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8A78C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8A78C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Default="00AA39A2" w:rsidP="00AA39A2">
      <w:r>
        <w:rPr>
          <w:noProof/>
          <w:lang w:val="en-NZ" w:eastAsia="en-NZ"/>
        </w:rPr>
        <w:drawing>
          <wp:inline distT="0" distB="0" distL="0" distR="0">
            <wp:extent cx="3524250" cy="318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3563167" cy="3221300"/>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Logical Topology</w:t>
      </w:r>
    </w:p>
    <w:p w:rsidR="00DD7ABC" w:rsidRPr="00DD7ABC" w:rsidRDefault="00DD7ABC" w:rsidP="00DD7ABC">
      <w:r>
        <w:rPr>
          <w:noProof/>
          <w:lang w:val="en-NZ" w:eastAsia="en-NZ"/>
        </w:rPr>
        <w:drawing>
          <wp:inline distT="0" distB="0" distL="0" distR="0">
            <wp:extent cx="5164400" cy="446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PNG"/>
                    <pic:cNvPicPr/>
                  </pic:nvPicPr>
                  <pic:blipFill>
                    <a:blip r:embed="rId9">
                      <a:extLst>
                        <a:ext uri="{28A0092B-C50C-407E-A947-70E740481C1C}">
                          <a14:useLocalDpi xmlns:a14="http://schemas.microsoft.com/office/drawing/2010/main" val="0"/>
                        </a:ext>
                      </a:extLst>
                    </a:blip>
                    <a:stretch>
                      <a:fillRect/>
                    </a:stretch>
                  </pic:blipFill>
                  <pic:spPr>
                    <a:xfrm>
                      <a:off x="0" y="0"/>
                      <a:ext cx="5220695" cy="4515921"/>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BGP Topology</w:t>
      </w:r>
    </w:p>
    <w:p w:rsidR="000A5D79" w:rsidRDefault="000A5D79" w:rsidP="00DD7ABC">
      <w:pPr>
        <w:pStyle w:val="Heading1"/>
      </w:pPr>
      <w:r>
        <w:rPr>
          <w:noProof/>
          <w:lang w:val="en-NZ" w:eastAsia="en-NZ"/>
        </w:rPr>
        <mc:AlternateContent>
          <mc:Choice Requires="wps">
            <w:drawing>
              <wp:anchor distT="45720" distB="45720" distL="114300" distR="114300" simplePos="0" relativeHeight="251673600" behindDoc="0" locked="0" layoutInCell="1" allowOverlap="1" wp14:anchorId="12D9A232" wp14:editId="4230178E">
                <wp:simplePos x="0" y="0"/>
                <wp:positionH relativeFrom="margin">
                  <wp:posOffset>1885950</wp:posOffset>
                </wp:positionH>
                <wp:positionV relativeFrom="paragraph">
                  <wp:posOffset>5351780</wp:posOffset>
                </wp:positionV>
                <wp:extent cx="1943100" cy="19050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905000"/>
                        </a:xfrm>
                        <a:prstGeom prst="rect">
                          <a:avLst/>
                        </a:prstGeom>
                        <a:solidFill>
                          <a:srgbClr val="FFFFFF"/>
                        </a:solidFill>
                        <a:ln w="9525">
                          <a:solidFill>
                            <a:srgbClr val="000000"/>
                          </a:solidFill>
                          <a:miter lim="800000"/>
                          <a:headEnd/>
                          <a:tailEnd/>
                        </a:ln>
                      </wps:spPr>
                      <wps:txb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9A232" id="_x0000_t202" coordsize="21600,21600" o:spt="202" path="m,l,21600r21600,l21600,xe">
                <v:stroke joinstyle="miter"/>
                <v:path gradientshapeok="t" o:connecttype="rect"/>
              </v:shapetype>
              <v:shape id="Text Box 2" o:spid="_x0000_s1029" type="#_x0000_t202" style="position:absolute;margin-left:148.5pt;margin-top:421.4pt;width:153pt;height:15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">
                <v:textbo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v:textbox>
                <w10:wrap anchorx="margin"/>
              </v:shape>
            </w:pict>
          </mc:Fallback>
        </mc:AlternateContent>
      </w:r>
      <w:r w:rsidR="00EA40BA">
        <w:rPr>
          <w:noProof/>
          <w:lang w:val="en-NZ" w:eastAsia="en-NZ"/>
        </w:rPr>
        <mc:AlternateContent>
          <mc:Choice Requires="wps">
            <w:drawing>
              <wp:anchor distT="45720" distB="45720" distL="114300" distR="114300" simplePos="0" relativeHeight="251671552" behindDoc="0" locked="0" layoutInCell="1" allowOverlap="1" wp14:anchorId="12D9A232" wp14:editId="4230178E">
                <wp:simplePos x="0" y="0"/>
                <wp:positionH relativeFrom="column">
                  <wp:posOffset>-228600</wp:posOffset>
                </wp:positionH>
                <wp:positionV relativeFrom="paragraph">
                  <wp:posOffset>5370830</wp:posOffset>
                </wp:positionV>
                <wp:extent cx="1943100" cy="18954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95475"/>
                        </a:xfrm>
                        <a:prstGeom prst="rect">
                          <a:avLst/>
                        </a:prstGeom>
                        <a:solidFill>
                          <a:srgbClr val="FFFFFF"/>
                        </a:solidFill>
                        <a:ln w="9525">
                          <a:solidFill>
                            <a:srgbClr val="000000"/>
                          </a:solidFill>
                          <a:miter lim="800000"/>
                          <a:headEnd/>
                          <a:tailEnd/>
                        </a:ln>
                      </wps:spPr>
                      <wps:txb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0" type="#_x0000_t202" style="position:absolute;margin-left:-18pt;margin-top:422.9pt;width:153pt;height:14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">
                <v:textbo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v:textbox>
              </v:shape>
            </w:pict>
          </mc:Fallback>
        </mc:AlternateContent>
      </w:r>
      <w:r w:rsidR="00EA40BA">
        <w:rPr>
          <w:noProof/>
          <w:lang w:val="en-NZ" w:eastAsia="en-NZ"/>
        </w:rPr>
        <mc:AlternateContent>
          <mc:Choice Requires="wps">
            <w:drawing>
              <wp:anchor distT="45720" distB="45720" distL="114300" distR="114300" simplePos="0" relativeHeight="251669504" behindDoc="0" locked="0" layoutInCell="1" allowOverlap="1" wp14:anchorId="12D9A232" wp14:editId="4230178E">
                <wp:simplePos x="0" y="0"/>
                <wp:positionH relativeFrom="column">
                  <wp:posOffset>2008505</wp:posOffset>
                </wp:positionH>
                <wp:positionV relativeFrom="paragraph">
                  <wp:posOffset>4256405</wp:posOffset>
                </wp:positionV>
                <wp:extent cx="1943100" cy="4476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sidP="00EA40BA">
                            <w:r>
                              <w:t>Secondary Path for Incoming and Outgoing packets to ISP</w:t>
                            </w:r>
                            <w:r w:rsidRPr="00EA40BA">
                              <w:rPr>
                                <w:noProof/>
                                <w:lang w:val="en-NZ" w:eastAsia="en-NZ"/>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9A232" id="_x0000_s1031" type="#_x0000_t202" style="position:absolute;margin-left:158.15pt;margin-top:335.15pt;width:153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">
                <v:textbox>
                  <w:txbxContent>
                    <w:p w:rsidR="00EA40BA" w:rsidRDefault="00EA40BA" w:rsidP="00EA40BA">
                      <w:r>
                        <w:t>Secondar</w:t>
                      </w:r>
                      <w:r>
                        <w:t>y Path for Incoming and Outgoing packets</w:t>
                      </w:r>
                      <w:r>
                        <w:t xml:space="preserve"> to ISP</w:t>
                      </w:r>
                      <w:r w:rsidRPr="00EA40BA">
                        <w:rPr>
                          <w:noProof/>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v:textbox>
              </v:shape>
            </w:pict>
          </mc:Fallback>
        </mc:AlternateContent>
      </w:r>
      <w:r w:rsidR="00EA40BA">
        <w:rPr>
          <w:noProof/>
          <w:lang w:val="en-NZ" w:eastAsia="en-NZ"/>
        </w:rPr>
        <mc:AlternateContent>
          <mc:Choice Requires="wps">
            <w:drawing>
              <wp:anchor distT="45720" distB="45720" distL="114300" distR="114300" simplePos="0" relativeHeight="251665408" behindDoc="0" locked="0" layoutInCell="1" allowOverlap="1">
                <wp:simplePos x="0" y="0"/>
                <wp:positionH relativeFrom="column">
                  <wp:posOffset>2105025</wp:posOffset>
                </wp:positionH>
                <wp:positionV relativeFrom="paragraph">
                  <wp:posOffset>1589405</wp:posOffset>
                </wp:positionV>
                <wp:extent cx="1943100" cy="447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
                              <w:t>Primary Path for Incoming and Outgoing packets to ISP</w:t>
                            </w:r>
                            <w:r w:rsidRPr="00EA40BA">
                              <w:rPr>
                                <w:noProof/>
                                <w:lang w:val="en-NZ" w:eastAsia="en-NZ"/>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75pt;margin-top:125.15pt;width:153pt;height:3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">
                <v:textbox>
                  <w:txbxContent>
                    <w:p w:rsidR="00EA40BA" w:rsidRDefault="00EA40BA">
                      <w:r>
                        <w:t>Primary Path for Incoming and Outgoing packets to ISP</w:t>
                      </w:r>
                      <w:r w:rsidRPr="00EA40BA">
                        <w:rPr>
                          <w:noProof/>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bookmarkStart w:id="1" w:name="_GoBack"/>
                      <w:bookmarkEnd w:id="1"/>
                    </w:p>
                  </w:txbxContent>
                </v:textbox>
              </v:shape>
            </w:pict>
          </mc:Fallback>
        </mc:AlternateContent>
      </w:r>
      <w:r w:rsidR="00EA40BA">
        <w:rPr>
          <w:noProof/>
          <w:lang w:val="en-NZ" w:eastAsia="en-NZ"/>
        </w:rPr>
        <mc:AlternateContent>
          <mc:Choice Requires="wps">
            <w:drawing>
              <wp:anchor distT="0" distB="0" distL="114300" distR="114300" simplePos="0" relativeHeight="251667456" behindDoc="0" locked="0" layoutInCell="1" allowOverlap="1" wp14:anchorId="11B8319D" wp14:editId="6253FD52">
                <wp:simplePos x="0" y="0"/>
                <wp:positionH relativeFrom="column">
                  <wp:posOffset>2219325</wp:posOffset>
                </wp:positionH>
                <wp:positionV relativeFrom="paragraph">
                  <wp:posOffset>4104005</wp:posOffset>
                </wp:positionV>
                <wp:extent cx="1695450" cy="45719"/>
                <wp:effectExtent l="0" t="95250" r="57150" b="107315"/>
                <wp:wrapNone/>
                <wp:docPr id="6" name="Straight Arrow Connector 6"/>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C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AD2BB" id="_x0000_t32" coordsize="21600,21600" o:spt="32" o:oned="t" path="m,l21600,21600e" filled="f">
                <v:path arrowok="t" fillok="f" o:connecttype="none"/>
                <o:lock v:ext="edit" shapetype="t"/>
              </v:shapetype>
              <v:shape id="Straight Arrow Connector 6" o:spid="_x0000_s1026" type="#_x0000_t32" style="position:absolute;margin-left:174.75pt;margin-top:323.15pt;width:13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" strokecolor="#ffc000" strokeweight="3pt">
                <v:stroke startarrow="block" endarrow="block" joinstyle="miter"/>
              </v:shape>
            </w:pict>
          </mc:Fallback>
        </mc:AlternateContent>
      </w:r>
      <w:r w:rsidR="00EA40BA">
        <w:rPr>
          <w:noProof/>
          <w:lang w:val="en-NZ" w:eastAsia="en-NZ"/>
        </w:rPr>
        <mc:AlternateContent>
          <mc:Choice Requires="wps">
            <w:drawing>
              <wp:anchor distT="0" distB="0" distL="114300" distR="114300" simplePos="0" relativeHeight="251663360" behindDoc="0" locked="0" layoutInCell="1" allowOverlap="1">
                <wp:simplePos x="0" y="0"/>
                <wp:positionH relativeFrom="column">
                  <wp:posOffset>2152650</wp:posOffset>
                </wp:positionH>
                <wp:positionV relativeFrom="paragraph">
                  <wp:posOffset>2170430</wp:posOffset>
                </wp:positionV>
                <wp:extent cx="1695450" cy="45719"/>
                <wp:effectExtent l="0" t="95250" r="57150" b="107315"/>
                <wp:wrapNone/>
                <wp:docPr id="5" name="Straight Arrow Connector 5"/>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0E70E" id="Straight Arrow Connector 5" o:spid="_x0000_s1026" type="#_x0000_t32" style="position:absolute;margin-left:169.5pt;margin-top:170.9pt;width:133.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" strokecolor="red" strokeweight="3pt">
                <v:stroke startarrow="block" endarrow="block" joinstyle="miter"/>
              </v:shape>
            </w:pict>
          </mc:Fallback>
        </mc:AlternateContent>
      </w:r>
      <w:r w:rsidR="00DD7ABC">
        <w:rPr>
          <w:noProof/>
          <w:lang w:val="en-NZ" w:eastAsia="en-NZ"/>
        </w:rPr>
        <w:drawing>
          <wp:inline distT="0" distB="0" distL="0" distR="0">
            <wp:extent cx="5731510" cy="534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w:t>
      </w:r>
      <w:r w:rsidR="009F5EB5">
        <w:t xml:space="preserve"> (OSPF Fundamental, 2017)</w:t>
      </w:r>
      <w:r>
        <w:t>. These factors can be customised by the network administration for greater control over network paths.</w:t>
      </w:r>
    </w:p>
    <w:p w:rsidR="008D183A" w:rsidRDefault="00F1535E" w:rsidP="00F1535E">
      <w:r>
        <w:t xml:space="preserve">We will implement multi-area OSPF between the head office and Site B. This will reduce the number of link state advertisements (LSA) flooding the network. </w:t>
      </w:r>
      <w:r w:rsidR="000532CF">
        <w:t>The ABR</w:t>
      </w:r>
      <w:r w:rsidR="005324C5">
        <w:t xml:space="preserve"> will generate a network summary (type 3 LSA), to send into both areas (Balchunas, 2007). </w:t>
      </w:r>
      <w:r>
        <w:t>Core 1 router will act as the Area Border Router (ABR).</w:t>
      </w:r>
      <w:r w:rsidR="008D183A">
        <w:t xml:space="preserve"> Core 1 will also be the DR by setting the ip ospf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r w:rsidR="005324C5">
        <w:t xml:space="preserve"> To further reduce the flooding on LSA’s we are making Site B a stub area. </w:t>
      </w:r>
      <w:r w:rsidR="002F4B0E">
        <w:t>This will stop Area 1 receiving Type 4 and 5 LSA’s</w:t>
      </w:r>
      <w:r w:rsidR="00BB1873">
        <w:t xml:space="preserve"> (Balchunas, 2007)</w:t>
      </w:r>
      <w:r w:rsidR="002F4B0E">
        <w:t xml:space="preserve">. </w:t>
      </w:r>
      <w:r w:rsidR="005324C5">
        <w:t>This is appropriate as there is only a single point of entry to and from the area, and no ASBR inside the area</w:t>
      </w:r>
      <w:r w:rsidR="00DB44F9">
        <w:t xml:space="preserve"> (Lesson 3 Stub Areas, 2017)</w:t>
      </w:r>
      <w:r w:rsidR="005324C5">
        <w:t>.</w:t>
      </w:r>
      <w:r w:rsidR="001D2EE2">
        <w:t xml:space="preserve"> The ABR will automatically advertise the default route (with a cost metric of 1) into the stub area.</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r w:rsidR="005324C5">
        <w:t xml:space="preserve"> </w:t>
      </w:r>
    </w:p>
    <w:p w:rsidR="007D3925" w:rsidRDefault="007D3925">
      <w:r>
        <w:br w:type="page"/>
      </w:r>
    </w:p>
    <w:p w:rsidR="007D3925" w:rsidRDefault="007D3925" w:rsidP="007D3925">
      <w:pPr>
        <w:pStyle w:val="Heading1"/>
      </w:pPr>
      <w:r>
        <w:lastRenderedPageBreak/>
        <w:t>BGP</w:t>
      </w:r>
    </w:p>
    <w:p w:rsidR="00A10580" w:rsidRDefault="00A10580" w:rsidP="00A10580">
      <w:pPr>
        <w:pStyle w:val="Heading2"/>
      </w:pPr>
      <w:r>
        <w:t>What is BGP?</w:t>
      </w:r>
    </w:p>
    <w:p w:rsidR="00A10580" w:rsidRDefault="00A10580" w:rsidP="00A10580">
      <w:r>
        <w:t>Border Gateway Protocol (BGP) is an exterior routing protocol. It allows routers to send packets to router in different networks / Autonomous Systems (AS)</w:t>
      </w:r>
      <w:r w:rsidR="00C706BA">
        <w:t xml:space="preserve"> (Understanding BGP, 2017)</w:t>
      </w:r>
      <w:r>
        <w:t>. BGP uses TCP as the transport protocol, on port 179 (BGP Case Studies, 2008). This allows BGP routers to peer with other BGP routers that are more than one hop away.</w:t>
      </w:r>
    </w:p>
    <w:p w:rsidR="0079438B" w:rsidRDefault="0079438B" w:rsidP="00A10580">
      <w:r>
        <w:t>Before BGP routers can exchange routing information, the routers must become BGP neighbo</w:t>
      </w:r>
      <w:r w:rsidR="00DD7ABC">
        <w:t>u</w:t>
      </w:r>
      <w:r>
        <w:t>rs/peers. Once a BGP peer is established, the peer initially exchange full BGP routing tables</w:t>
      </w:r>
      <w:r w:rsidR="00657A9E">
        <w:t xml:space="preserve"> (Balchunas, 2007)</w:t>
      </w:r>
      <w:r>
        <w:t>. After this, the peers send incremental updates as the routing table changes (BGP Case Studies, 2008). All BGP neighbours keep the same version number of the BGP table, which increments whenever the routing information changes (BGP Case Studies, 2008).</w:t>
      </w:r>
    </w:p>
    <w:p w:rsidR="00CD6EE8" w:rsidRDefault="00CD6EE8" w:rsidP="00A10580">
      <w:r>
        <w:t>Internal BGP is when routers are peers within</w:t>
      </w:r>
      <w:r w:rsidR="00E174E8">
        <w:t xml:space="preserve"> the same autonomous system. External BGP is where routers are peered from different AS’s. In our network, we will use internal BGP to peer the two core routers to each other, and external BGP to peer the core routers to the ISP routers.</w:t>
      </w:r>
    </w:p>
    <w:p w:rsidR="00DE5878" w:rsidRPr="00A10580" w:rsidRDefault="00DE5878" w:rsidP="00DE5878">
      <w:pPr>
        <w:pStyle w:val="Heading2"/>
      </w:pPr>
      <w:r>
        <w:t>Head Office Setup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 xml:space="preserve">Core 1’s link to the service provider is the primary link that will be used for incoming and outgoing traffic. In order to make Core 1 the preferred link for outgoing traffic, we have decided to set the default local-preference of Core 1 to be 200. This is greater than </w:t>
      </w:r>
      <w:r w:rsidR="00657A9E">
        <w:t xml:space="preserve">the default local-preference </w:t>
      </w:r>
      <w:r>
        <w:t>of Core 2 (100), so Core 1 will be used for all outgoing traffic</w:t>
      </w:r>
      <w:r w:rsidR="00657A9E">
        <w:t xml:space="preserve"> (Balchunas, 2007)</w:t>
      </w:r>
      <w:r>
        <w:t>.</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Default="00C03AF0" w:rsidP="007D3925">
      <w:r>
        <w:t>We do not want the Head Office site to be a transit site for any of other sites. In order to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p>
    <w:p w:rsidR="007347D5" w:rsidRDefault="007347D5" w:rsidP="007D3925"/>
    <w:p w:rsidR="007347D5" w:rsidRDefault="007347D5">
      <w:r>
        <w:br w:type="page"/>
      </w:r>
    </w:p>
    <w:p w:rsidR="007347D5" w:rsidRDefault="007347D5" w:rsidP="007347D5">
      <w:pPr>
        <w:pStyle w:val="Heading1"/>
      </w:pPr>
      <w:r>
        <w:lastRenderedPageBreak/>
        <w:t>Work Log</w:t>
      </w:r>
    </w:p>
    <w:p w:rsidR="007347D5" w:rsidRDefault="007347D5" w:rsidP="007347D5">
      <w:r>
        <w:t>29/09/17 – Started researching BGP. (2hrs)</w:t>
      </w:r>
    </w:p>
    <w:p w:rsidR="007347D5" w:rsidRDefault="007347D5" w:rsidP="007347D5">
      <w:r>
        <w:t>3/10/17 – Drew a physical and logical network schema out by hand. Created more available networks where required. Started building example network in packet tracer. (2hrs)</w:t>
      </w:r>
    </w:p>
    <w:p w:rsidR="007347D5" w:rsidRDefault="007347D5" w:rsidP="007347D5">
      <w:r>
        <w:t>5/10/17</w:t>
      </w:r>
      <w:r w:rsidR="00694CFA">
        <w:t xml:space="preserve"> – 12/10/17</w:t>
      </w:r>
      <w:r>
        <w:t xml:space="preserve"> – Began documentation. </w:t>
      </w:r>
      <w:r w:rsidR="002B3053">
        <w:t>Took screen shots of topologies. Started writing down router config for the network. Completed further research. (6hrs)</w:t>
      </w:r>
    </w:p>
    <w:p w:rsidR="007347D5" w:rsidRDefault="007347D5" w:rsidP="007347D5">
      <w:r>
        <w:t>13/10/17 – Consulted with Michael about implementing BGP and to resolve some OSPF issues. Continued with documentation.</w:t>
      </w:r>
    </w:p>
    <w:p w:rsidR="002B3053" w:rsidRDefault="002B3053" w:rsidP="007347D5">
      <w:r>
        <w:t>15/10/17 – Continued with documentation. (1hr)</w:t>
      </w:r>
    </w:p>
    <w:p w:rsidR="002B3053" w:rsidRDefault="002B3053" w:rsidP="007347D5">
      <w:r>
        <w:t>22/10/17 – Tested BGP config in VIRL. – Will need to do again as config file didn’t push to github. (4hrs)</w:t>
      </w:r>
    </w:p>
    <w:p w:rsidR="002B3053" w:rsidRDefault="002B3053" w:rsidP="007347D5">
      <w:r>
        <w:t xml:space="preserve">25/10/17 – Continued with documentation. Getting references written down correctly. </w:t>
      </w:r>
      <w:r w:rsidR="008A78CE">
        <w:t xml:space="preserve">Looked into OSPF stub areas and implemented it in my network design. </w:t>
      </w:r>
      <w:bookmarkStart w:id="0" w:name="_GoBack"/>
      <w:bookmarkEnd w:id="0"/>
      <w:r>
        <w:t>(3hr)</w:t>
      </w:r>
    </w:p>
    <w:p w:rsidR="007347D5" w:rsidRPr="007347D5" w:rsidRDefault="007347D5" w:rsidP="007347D5"/>
    <w:p w:rsidR="00A10580" w:rsidRDefault="00A10580">
      <w:r>
        <w:br w:type="page"/>
      </w:r>
    </w:p>
    <w:p w:rsidR="003A7F8F" w:rsidRDefault="00A10580" w:rsidP="00A10580">
      <w:pPr>
        <w:pStyle w:val="Heading1"/>
      </w:pPr>
      <w:r>
        <w:lastRenderedPageBreak/>
        <w:t>References</w:t>
      </w:r>
    </w:p>
    <w:p w:rsidR="00A10580" w:rsidRDefault="00A10580" w:rsidP="00A10580">
      <w:r>
        <w:t xml:space="preserve">BGP Case Studies. (2008). </w:t>
      </w:r>
      <w:r>
        <w:rPr>
          <w:i/>
        </w:rPr>
        <w:t>Cisco</w:t>
      </w:r>
      <w:r>
        <w:t xml:space="preserve">. Retrieved from: </w:t>
      </w:r>
      <w:r w:rsidR="007A72D6" w:rsidRPr="00842E2B">
        <w:t>https://www.cisco.com/c/en/us/support/docs/ip/border-gateway-protocol-bgp/26634-bgp-toc.html#howbgpwork</w:t>
      </w:r>
    </w:p>
    <w:p w:rsidR="006B1D0F" w:rsidRPr="00C706BA" w:rsidRDefault="006B1D0F" w:rsidP="00A10580">
      <w:r>
        <w:t>Understanding BGP</w:t>
      </w:r>
      <w:r w:rsidR="00C706BA">
        <w:t xml:space="preserve">. (2017). </w:t>
      </w:r>
      <w:r w:rsidR="00C706BA">
        <w:rPr>
          <w:i/>
        </w:rPr>
        <w:t>Juniper Networks</w:t>
      </w:r>
      <w:r w:rsidR="00C706BA">
        <w:t xml:space="preserve">. Retrieved From: </w:t>
      </w:r>
      <w:r w:rsidR="00C706BA" w:rsidRPr="00C706BA">
        <w:t>https://www.juniper.net/documentation/en_US/junos/topics/concept/bgp-routing-overview.html</w:t>
      </w:r>
    </w:p>
    <w:p w:rsidR="007A72D6" w:rsidRDefault="007A72D6" w:rsidP="00A10580">
      <w:r>
        <w:t xml:space="preserve">OSPF Fundamental. (2017). </w:t>
      </w:r>
      <w:r>
        <w:rPr>
          <w:i/>
        </w:rPr>
        <w:t>Computer Networking Notes</w:t>
      </w:r>
      <w:r>
        <w:rPr>
          <w:b/>
          <w:i/>
        </w:rPr>
        <w:t xml:space="preserve">. </w:t>
      </w:r>
      <w:r>
        <w:t xml:space="preserve">Retrieved From: </w:t>
      </w:r>
      <w:r w:rsidRPr="00842E2B">
        <w:t>https://www.computernetworkingnotes.com/ccna-study-guide/ospf-fundamental-terminology-explained.html</w:t>
      </w:r>
    </w:p>
    <w:p w:rsidR="005324C5" w:rsidRDefault="005324C5" w:rsidP="00A10580">
      <w:r>
        <w:t xml:space="preserve">Balchunas, A. (2007). </w:t>
      </w:r>
      <w:r>
        <w:rPr>
          <w:i/>
        </w:rPr>
        <w:t>Open Shortest Path First v1.31</w:t>
      </w:r>
      <w:r>
        <w:t xml:space="preserve">. Retrieved From: </w:t>
      </w:r>
      <w:r w:rsidRPr="00842E2B">
        <w:t>http://www.routeralley.com/guides/ospf.pdf</w:t>
      </w:r>
    </w:p>
    <w:p w:rsidR="00C706BA" w:rsidRPr="00842E2B" w:rsidRDefault="00C706BA" w:rsidP="00A10580">
      <w:r>
        <w:t>Balchunas, A. (2007).</w:t>
      </w:r>
      <w:r w:rsidR="00842E2B">
        <w:t xml:space="preserve"> </w:t>
      </w:r>
      <w:r w:rsidR="00842E2B">
        <w:rPr>
          <w:i/>
        </w:rPr>
        <w:t>Border Gateway Protocol v2.01</w:t>
      </w:r>
      <w:r w:rsidR="00842E2B">
        <w:t xml:space="preserve">. Retrieved From: </w:t>
      </w:r>
      <w:r w:rsidR="00842E2B" w:rsidRPr="00842E2B">
        <w:t>http://www.routeralley.com/guides/bgp.pdf</w:t>
      </w:r>
    </w:p>
    <w:p w:rsidR="00161C5E" w:rsidRPr="00161C5E" w:rsidRDefault="00161C5E" w:rsidP="00A10580">
      <w:r>
        <w:t xml:space="preserve">Lesson 3 Stub Areas. (2017). </w:t>
      </w:r>
      <w:r>
        <w:rPr>
          <w:i/>
        </w:rPr>
        <w:t>IN723</w:t>
      </w:r>
      <w:r>
        <w:t>. Retrieved From: Otago Polytechnic I: Drive.</w:t>
      </w:r>
    </w:p>
    <w:p w:rsidR="005324C5" w:rsidRPr="005324C5" w:rsidRDefault="005324C5" w:rsidP="00A10580">
      <w:r>
        <w:t xml:space="preserve"> </w:t>
      </w:r>
    </w:p>
    <w:p w:rsidR="007A72D6" w:rsidRPr="007A72D6" w:rsidRDefault="007A72D6" w:rsidP="00A10580"/>
    <w:sectPr w:rsidR="007A72D6" w:rsidRPr="007A72D6"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007897"/>
    <w:rsid w:val="000532CF"/>
    <w:rsid w:val="000A5D79"/>
    <w:rsid w:val="00147CDC"/>
    <w:rsid w:val="00161C5E"/>
    <w:rsid w:val="001D2EE2"/>
    <w:rsid w:val="001F5C97"/>
    <w:rsid w:val="00216E52"/>
    <w:rsid w:val="002B3053"/>
    <w:rsid w:val="002F4B0E"/>
    <w:rsid w:val="003A7F8F"/>
    <w:rsid w:val="003B7554"/>
    <w:rsid w:val="004A2900"/>
    <w:rsid w:val="005324C5"/>
    <w:rsid w:val="00657A9E"/>
    <w:rsid w:val="00694CFA"/>
    <w:rsid w:val="006B1D0F"/>
    <w:rsid w:val="006C5AF0"/>
    <w:rsid w:val="007347D5"/>
    <w:rsid w:val="007714DA"/>
    <w:rsid w:val="00783509"/>
    <w:rsid w:val="00784228"/>
    <w:rsid w:val="0079438B"/>
    <w:rsid w:val="007A72D6"/>
    <w:rsid w:val="007D3925"/>
    <w:rsid w:val="008272C0"/>
    <w:rsid w:val="00842E2B"/>
    <w:rsid w:val="008A78CE"/>
    <w:rsid w:val="008D183A"/>
    <w:rsid w:val="009B3F80"/>
    <w:rsid w:val="009F5EB5"/>
    <w:rsid w:val="00A10580"/>
    <w:rsid w:val="00AA39A2"/>
    <w:rsid w:val="00BB1873"/>
    <w:rsid w:val="00C03AF0"/>
    <w:rsid w:val="00C1623B"/>
    <w:rsid w:val="00C706BA"/>
    <w:rsid w:val="00CD6EE8"/>
    <w:rsid w:val="00DB44F9"/>
    <w:rsid w:val="00DD7ABC"/>
    <w:rsid w:val="00DE5878"/>
    <w:rsid w:val="00DF5BE3"/>
    <w:rsid w:val="00E174E8"/>
    <w:rsid w:val="00EA40BA"/>
    <w:rsid w:val="00F1535E"/>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5D5D"/>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72D6"/>
    <w:rPr>
      <w:color w:val="0563C1" w:themeColor="hyperlink"/>
      <w:u w:val="single"/>
    </w:rPr>
  </w:style>
  <w:style w:type="character" w:styleId="UnresolvedMention">
    <w:name w:val="Unresolved Mention"/>
    <w:basedOn w:val="DefaultParagraphFont"/>
    <w:uiPriority w:val="99"/>
    <w:semiHidden/>
    <w:unhideWhenUsed/>
    <w:rsid w:val="007A72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0.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 Tucker</cp:lastModifiedBy>
  <cp:revision>27</cp:revision>
  <dcterms:created xsi:type="dcterms:W3CDTF">2017-10-03T20:32:00Z</dcterms:created>
  <dcterms:modified xsi:type="dcterms:W3CDTF">2017-10-24T01:28:00Z</dcterms:modified>
</cp:coreProperties>
</file>