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DE" w:rsidRPr="0029551E" w:rsidRDefault="00040CA2" w:rsidP="00EF6E7D">
      <w:pPr>
        <w:pStyle w:val="Heading1"/>
        <w:spacing w:before="120"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IN710 OOSD 2017</w:t>
      </w:r>
      <w:r w:rsidR="0029551E" w:rsidRPr="0029551E">
        <w:rPr>
          <w:rFonts w:asciiTheme="minorHAnsi" w:hAnsiTheme="minorHAnsi"/>
        </w:rPr>
        <w:t xml:space="preserve"> </w:t>
      </w:r>
      <w:r w:rsidR="00250387" w:rsidRPr="0029551E">
        <w:rPr>
          <w:rFonts w:asciiTheme="minorHAnsi" w:hAnsiTheme="minorHAnsi"/>
        </w:rPr>
        <w:t xml:space="preserve">Practical </w:t>
      </w:r>
      <w:r>
        <w:rPr>
          <w:rFonts w:asciiTheme="minorHAnsi" w:hAnsiTheme="minorHAnsi"/>
        </w:rPr>
        <w:t>11</w:t>
      </w:r>
      <w:r w:rsidR="00B014BC" w:rsidRPr="0029551E">
        <w:rPr>
          <w:rFonts w:asciiTheme="minorHAnsi" w:hAnsiTheme="minorHAnsi"/>
        </w:rPr>
        <w:t>.2</w:t>
      </w:r>
      <w:r w:rsidR="00250387" w:rsidRPr="0029551E">
        <w:rPr>
          <w:rFonts w:asciiTheme="minorHAnsi" w:hAnsiTheme="minorHAnsi"/>
        </w:rPr>
        <w:t xml:space="preserve"> – Dog Selector</w:t>
      </w:r>
    </w:p>
    <w:p w:rsidR="00250387" w:rsidRDefault="00250387" w:rsidP="00EF6E7D">
      <w:pPr>
        <w:spacing w:before="120" w:after="120"/>
      </w:pPr>
      <w:r>
        <w:t>Use ASP.NET MVC to build a web site that helps people to identify the best breed of dog for their lifestyles and preferences. The site should present a form that queries the user’s preference</w:t>
      </w:r>
      <w:r w:rsidR="00EE3341">
        <w:t>s</w:t>
      </w:r>
      <w:r>
        <w:t xml:space="preserve"> on</w:t>
      </w:r>
      <w:r w:rsidR="00DB06DE">
        <w:t xml:space="preserve"> (at a minimum)</w:t>
      </w:r>
      <w:r>
        <w:t>:</w:t>
      </w:r>
    </w:p>
    <w:p w:rsidR="00563886" w:rsidRDefault="00563886" w:rsidP="00EF6E7D">
      <w:pPr>
        <w:pStyle w:val="ListParagraph"/>
        <w:numPr>
          <w:ilvl w:val="0"/>
          <w:numId w:val="14"/>
        </w:numPr>
        <w:spacing w:before="120"/>
        <w:ind w:left="771" w:hanging="357"/>
        <w:contextualSpacing w:val="0"/>
        <w:sectPr w:rsidR="00563886" w:rsidSect="006A2DDE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50387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lastRenderedPageBreak/>
        <w:t>A</w:t>
      </w:r>
      <w:r w:rsidR="00250387">
        <w:t>ctivity level</w:t>
      </w:r>
    </w:p>
    <w:p w:rsidR="00250387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t>G</w:t>
      </w:r>
      <w:r w:rsidR="00250387">
        <w:t>rooming requirements</w:t>
      </w:r>
    </w:p>
    <w:p w:rsidR="00250387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t>I</w:t>
      </w:r>
      <w:r w:rsidR="00250387">
        <w:t>ntelligence</w:t>
      </w:r>
    </w:p>
    <w:p w:rsidR="00250387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t>A</w:t>
      </w:r>
      <w:r w:rsidR="00250387">
        <w:t>mount of shedding</w:t>
      </w:r>
    </w:p>
    <w:p w:rsidR="00250387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lastRenderedPageBreak/>
        <w:t>C</w:t>
      </w:r>
      <w:r w:rsidR="00250387">
        <w:t>oat length</w:t>
      </w:r>
    </w:p>
    <w:p w:rsidR="00250387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t>S</w:t>
      </w:r>
      <w:r w:rsidR="00250387">
        <w:t>ize</w:t>
      </w:r>
    </w:p>
    <w:p w:rsidR="00250387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t>B</w:t>
      </w:r>
      <w:r w:rsidR="00250387">
        <w:t>ehaviour with children</w:t>
      </w:r>
    </w:p>
    <w:p w:rsidR="00431556" w:rsidRDefault="00C63860" w:rsidP="00DB06DE">
      <w:pPr>
        <w:pStyle w:val="ListParagraph"/>
        <w:numPr>
          <w:ilvl w:val="0"/>
          <w:numId w:val="14"/>
        </w:numPr>
        <w:ind w:left="771" w:hanging="357"/>
        <w:contextualSpacing w:val="0"/>
      </w:pPr>
      <w:r>
        <w:t>T</w:t>
      </w:r>
      <w:r w:rsidR="00250387">
        <w:t>endency to drool</w:t>
      </w:r>
    </w:p>
    <w:p w:rsidR="00563886" w:rsidRDefault="00563886" w:rsidP="00EF6E7D">
      <w:pPr>
        <w:spacing w:before="120" w:after="120"/>
        <w:ind w:left="53"/>
        <w:sectPr w:rsidR="00563886" w:rsidSect="0056388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C22F1" w:rsidRDefault="00FC22F1" w:rsidP="00DB06DE">
      <w:pPr>
        <w:spacing w:before="240" w:after="120"/>
        <w:ind w:left="51"/>
      </w:pPr>
      <w:r>
        <w:lastRenderedPageBreak/>
        <w:t xml:space="preserve">Be sure to use appropriate controls for each field in your Form. </w:t>
      </w:r>
    </w:p>
    <w:p w:rsidR="00250387" w:rsidRDefault="00250387" w:rsidP="00DB06DE">
      <w:pPr>
        <w:spacing w:before="240" w:after="120"/>
        <w:ind w:left="51"/>
      </w:pPr>
      <w:r>
        <w:t xml:space="preserve">Based on the user’s input data, the site recommends the best matching dog, and presents a picture and details of the dog’s features. </w:t>
      </w:r>
    </w:p>
    <w:p w:rsidR="00250387" w:rsidRDefault="00334DB6" w:rsidP="00EF6E7D">
      <w:pPr>
        <w:spacing w:before="120" w:after="120"/>
        <w:ind w:left="53"/>
      </w:pPr>
      <w:r>
        <w:t>Examples of t</w:t>
      </w:r>
      <w:r w:rsidR="00250387">
        <w:t>he two screens from my solution are:</w:t>
      </w:r>
    </w:p>
    <w:p w:rsidR="00250387" w:rsidRDefault="00250387" w:rsidP="00287DD7">
      <w:pPr>
        <w:spacing w:before="120" w:after="120"/>
        <w:ind w:left="53"/>
        <w:jc w:val="center"/>
      </w:pPr>
    </w:p>
    <w:p w:rsidR="00250387" w:rsidRDefault="000D5FF2" w:rsidP="00287DD7">
      <w:pPr>
        <w:spacing w:before="120" w:after="120"/>
        <w:ind w:left="53"/>
        <w:jc w:val="center"/>
      </w:pPr>
      <w:r>
        <w:rPr>
          <w:noProof/>
          <w:lang w:eastAsia="en-NZ" w:bidi="ar-SA"/>
        </w:rPr>
        <w:drawing>
          <wp:inline distT="0" distB="0" distL="0" distR="0">
            <wp:extent cx="1769149" cy="2160000"/>
            <wp:effectExtent l="38100" t="19050" r="21551" b="11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49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DD7">
        <w:rPr>
          <w:noProof/>
          <w:lang w:eastAsia="en-NZ" w:bidi="ar-SA"/>
        </w:rPr>
        <w:t xml:space="preserve">        </w:t>
      </w:r>
      <w:r w:rsidR="0074031F">
        <w:rPr>
          <w:noProof/>
          <w:lang w:eastAsia="en-NZ" w:bidi="ar-SA"/>
        </w:rPr>
        <w:drawing>
          <wp:inline distT="0" distB="0" distL="0" distR="0">
            <wp:extent cx="2005295" cy="21600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9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A6" w:rsidRDefault="008D52A6" w:rsidP="008D52A6">
      <w:pPr>
        <w:pStyle w:val="Heading3"/>
      </w:pPr>
      <w:r>
        <w:t>Project Architecture</w:t>
      </w:r>
    </w:p>
    <w:p w:rsidR="000751D3" w:rsidRDefault="000751D3" w:rsidP="00EF6E7D">
      <w:pPr>
        <w:spacing w:before="120" w:after="120"/>
        <w:ind w:left="53"/>
      </w:pPr>
      <w:r>
        <w:t>Before starting to build your site, carefully plan your Model class(</w:t>
      </w:r>
      <w:proofErr w:type="spellStart"/>
      <w:r>
        <w:t>es</w:t>
      </w:r>
      <w:proofErr w:type="spellEnd"/>
      <w:r>
        <w:t>), desired Views and required Controllers. For comparison, the relevant portion of my Solution Explorer is shown below (</w:t>
      </w:r>
      <w:r w:rsidR="00287DD7">
        <w:t>other architectures are also possible).</w:t>
      </w:r>
      <w:r w:rsidR="007C640D">
        <w:t xml:space="preserve"> My Model </w:t>
      </w:r>
      <w:r w:rsidR="005E38F4">
        <w:t xml:space="preserve">contains one class (also </w:t>
      </w:r>
      <w:r w:rsidR="00215027">
        <w:t>shown</w:t>
      </w:r>
      <w:r w:rsidR="005E38F4">
        <w:t xml:space="preserve">) and </w:t>
      </w:r>
      <w:r w:rsidR="005D30FD">
        <w:t>some</w:t>
      </w:r>
      <w:r w:rsidR="005E38F4">
        <w:t xml:space="preserve"> </w:t>
      </w:r>
      <w:proofErr w:type="spellStart"/>
      <w:r w:rsidR="005E38F4">
        <w:t>enum</w:t>
      </w:r>
      <w:proofErr w:type="spellEnd"/>
      <w:r w:rsidR="005E38F4">
        <w:t xml:space="preserve"> types (not shown)</w:t>
      </w:r>
      <w:r w:rsidR="00215027">
        <w:t>.</w:t>
      </w:r>
    </w:p>
    <w:p w:rsidR="000177DB" w:rsidRDefault="000177DB" w:rsidP="00EF6E7D">
      <w:pPr>
        <w:spacing w:before="120" w:after="120"/>
        <w:ind w:left="53"/>
      </w:pPr>
    </w:p>
    <w:p w:rsidR="00287DD7" w:rsidRDefault="00287DD7" w:rsidP="00A80710">
      <w:pPr>
        <w:spacing w:before="120" w:after="120"/>
        <w:ind w:left="53"/>
        <w:jc w:val="center"/>
      </w:pPr>
      <w:r>
        <w:rPr>
          <w:noProof/>
          <w:lang w:eastAsia="en-NZ" w:bidi="ar-SA"/>
        </w:rPr>
        <w:drawing>
          <wp:inline distT="0" distB="0" distL="0" distR="0">
            <wp:extent cx="1015846" cy="1568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231" cy="15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492">
        <w:t xml:space="preserve">        </w:t>
      </w:r>
      <w:r w:rsidR="00F64492">
        <w:rPr>
          <w:noProof/>
          <w:lang w:eastAsia="en-NZ" w:bidi="ar-SA"/>
        </w:rPr>
        <w:drawing>
          <wp:inline distT="0" distB="0" distL="0" distR="0">
            <wp:extent cx="2323467" cy="154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122" cy="15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D1" w:rsidRDefault="00A35CD1" w:rsidP="005F4AD8">
      <w:pPr>
        <w:spacing w:before="120" w:after="120"/>
      </w:pPr>
    </w:p>
    <w:p w:rsidR="00A35CD1" w:rsidRDefault="00A35CD1" w:rsidP="00A35CD1">
      <w:pPr>
        <w:pStyle w:val="Heading3"/>
      </w:pPr>
      <w:r>
        <w:lastRenderedPageBreak/>
        <w:t xml:space="preserve">Simulating </w:t>
      </w:r>
      <w:r w:rsidR="00A65111">
        <w:t>a</w:t>
      </w:r>
      <w:r>
        <w:t xml:space="preserve"> Database</w:t>
      </w:r>
    </w:p>
    <w:p w:rsidR="00A35CD1" w:rsidRDefault="00A65111" w:rsidP="00A35CD1">
      <w:pPr>
        <w:spacing w:before="120" w:after="120"/>
        <w:ind w:left="53"/>
      </w:pPr>
      <w:r>
        <w:t xml:space="preserve">It is, of course, possible to use a real back-end database with ASP.NET MVC web applications. One can use either the ADO.NET classes, or the Entity Framework ORM. We </w:t>
      </w:r>
      <w:r w:rsidR="00EA519C">
        <w:t xml:space="preserve">will look at how to do this in </w:t>
      </w:r>
      <w:r>
        <w:t>our next lecture. For this practical, however, you are to simulate your database with an in-memory collection of Dog objects.</w:t>
      </w:r>
      <w:r w:rsidR="0000772F">
        <w:t xml:space="preserve"> </w:t>
      </w:r>
      <w:r w:rsidR="00A35CD1">
        <w:t>On the I</w:t>
      </w:r>
      <w:r w:rsidR="005F4AD8">
        <w:t>:</w:t>
      </w:r>
      <w:r w:rsidR="00A35CD1">
        <w:t xml:space="preserve"> drive you wi</w:t>
      </w:r>
      <w:r w:rsidR="0000772F">
        <w:t xml:space="preserve">ll </w:t>
      </w:r>
      <w:r w:rsidR="009F1102">
        <w:t xml:space="preserve">find </w:t>
      </w:r>
      <w:r w:rsidR="000B4ABD">
        <w:t>images for 15</w:t>
      </w:r>
      <w:r w:rsidR="0000772F">
        <w:t xml:space="preserve"> different dogs; your application must choose from this set of dogs (add more if you wish, but </w:t>
      </w:r>
      <w:r w:rsidR="000B4ABD">
        <w:t>you have to use at least these 15</w:t>
      </w:r>
      <w:r w:rsidR="0000772F">
        <w:t xml:space="preserve">). You will also find </w:t>
      </w:r>
      <w:r w:rsidR="00A35CD1">
        <w:t xml:space="preserve">a method to </w:t>
      </w:r>
      <w:r w:rsidR="0000772F">
        <w:t>populate</w:t>
      </w:r>
      <w:r w:rsidR="00A35CD1">
        <w:t xml:space="preserve"> a L</w:t>
      </w:r>
      <w:r w:rsidR="0000772F">
        <w:t>ist&lt;Dog&gt;</w:t>
      </w:r>
      <w:r w:rsidR="004B7E26">
        <w:t xml:space="preserve"> that can serve as the database for this application</w:t>
      </w:r>
      <w:r w:rsidR="0000772F">
        <w:t>.</w:t>
      </w:r>
      <w:r w:rsidR="004B7E26">
        <w:t xml:space="preserve"> This code assumes the necessary </w:t>
      </w:r>
      <w:proofErr w:type="spellStart"/>
      <w:r w:rsidR="004B7E26">
        <w:t>enums</w:t>
      </w:r>
      <w:proofErr w:type="spellEnd"/>
      <w:r w:rsidR="004B7E26">
        <w:t xml:space="preserve"> have been declared somewhere in scope.</w:t>
      </w:r>
      <w:r w:rsidR="0000772F">
        <w:t xml:space="preserve"> </w:t>
      </w:r>
      <w:r w:rsidR="00A35CD1">
        <w:t>Modify the code as required for your architecture</w:t>
      </w:r>
      <w:r w:rsidR="00692F58">
        <w:t xml:space="preserve"> if you wish</w:t>
      </w:r>
      <w:r w:rsidR="004B7E26">
        <w:t xml:space="preserve"> to use it</w:t>
      </w:r>
      <w:r w:rsidR="00692F58">
        <w:t xml:space="preserve">; it is </w:t>
      </w:r>
      <w:r w:rsidR="00E22ED0">
        <w:t>only</w:t>
      </w:r>
      <w:r w:rsidR="00692F58">
        <w:t xml:space="preserve"> </w:t>
      </w:r>
      <w:r w:rsidR="00E22ED0">
        <w:t>provided</w:t>
      </w:r>
      <w:r w:rsidR="00692F58">
        <w:t xml:space="preserve"> to save you some typing</w:t>
      </w:r>
      <w:r w:rsidR="00A35CD1">
        <w:t>.</w:t>
      </w:r>
    </w:p>
    <w:p w:rsidR="005F4AD8" w:rsidRDefault="005F4AD8" w:rsidP="005F4AD8">
      <w:pPr>
        <w:pStyle w:val="Heading3"/>
      </w:pPr>
      <w:r>
        <w:t>Making the Recommendation</w:t>
      </w:r>
    </w:p>
    <w:p w:rsidR="003A1F72" w:rsidRDefault="005F4AD8" w:rsidP="005F4AD8">
      <w:r>
        <w:t xml:space="preserve">Your project must compute a sensible recommendation based on the user’s input data. </w:t>
      </w:r>
      <w:r w:rsidR="00080AF4">
        <w:t>You must devise and implement a reasonable algorithm for this.</w:t>
      </w:r>
    </w:p>
    <w:p w:rsidR="003A1F72" w:rsidRDefault="003A1F72" w:rsidP="003A1F72">
      <w:pPr>
        <w:pStyle w:val="Heading3"/>
      </w:pPr>
      <w:r>
        <w:t>Maintaining good OO</w:t>
      </w:r>
    </w:p>
    <w:p w:rsidR="003A1F72" w:rsidRPr="003A1F72" w:rsidRDefault="003A1F72" w:rsidP="003A1F72">
      <w:r>
        <w:t>Although the MVC architecture is very different from the desktop architectures we have been using so far this semester, the C# controllers are still OO and should still display all the qualities of good OO code such as proper modularity, high cohesion, low coupling, sensible variable naming, no integer literals, etc.</w:t>
      </w:r>
      <w:r w:rsidR="00F015F8">
        <w:t xml:space="preserve"> Similarly, the Views should be written in clean HTML</w:t>
      </w:r>
      <w:r w:rsidR="00A91E08">
        <w:t xml:space="preserve"> with clean CSS</w:t>
      </w:r>
      <w:r w:rsidR="00F015F8">
        <w:t>.</w:t>
      </w:r>
      <w:r w:rsidR="002F3A17">
        <w:t xml:space="preserve"> Always keep your code elegant.</w:t>
      </w:r>
    </w:p>
    <w:p w:rsidR="003A1F72" w:rsidRPr="005F4AD8" w:rsidRDefault="003A1F72" w:rsidP="005F4AD8"/>
    <w:p w:rsidR="005F4AD8" w:rsidRDefault="005F4AD8" w:rsidP="00A35CD1">
      <w:pPr>
        <w:spacing w:before="120" w:after="120"/>
        <w:ind w:left="53"/>
      </w:pPr>
    </w:p>
    <w:sectPr w:rsidR="005F4AD8" w:rsidSect="0056388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A50" w:rsidRDefault="00866A50" w:rsidP="00DC5C17">
      <w:r>
        <w:separator/>
      </w:r>
    </w:p>
  </w:endnote>
  <w:endnote w:type="continuationSeparator" w:id="0">
    <w:p w:rsidR="00866A50" w:rsidRDefault="00866A50" w:rsidP="00DC5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A50" w:rsidRDefault="00866A50" w:rsidP="00DC5C17">
      <w:r>
        <w:separator/>
      </w:r>
    </w:p>
  </w:footnote>
  <w:footnote w:type="continuationSeparator" w:id="0">
    <w:p w:rsidR="00866A50" w:rsidRDefault="00866A50" w:rsidP="00DC5C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C17" w:rsidRDefault="00040CA2">
    <w:pPr>
      <w:pStyle w:val="Header"/>
    </w:pPr>
    <w:r>
      <w:t>IN710 OOSD 2017</w:t>
    </w:r>
    <w:r w:rsidR="008670E1">
      <w:tab/>
    </w:r>
    <w:r w:rsidR="008670E1">
      <w:tab/>
    </w:r>
  </w:p>
  <w:p w:rsidR="00DC5C17" w:rsidRDefault="00803381">
    <w:pPr>
      <w:pStyle w:val="Header"/>
    </w:pPr>
    <w:r>
      <w:t>Semester 1</w:t>
    </w:r>
    <w:r w:rsidR="008670E1">
      <w:tab/>
    </w:r>
    <w:r w:rsidR="008670E1">
      <w:tab/>
    </w:r>
  </w:p>
  <w:p w:rsidR="00DC5C17" w:rsidRDefault="00DC5C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3B9"/>
    <w:multiLevelType w:val="hybridMultilevel"/>
    <w:tmpl w:val="ED6847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0E8"/>
    <w:multiLevelType w:val="hybridMultilevel"/>
    <w:tmpl w:val="0DEA09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4E12"/>
    <w:multiLevelType w:val="hybridMultilevel"/>
    <w:tmpl w:val="FF062E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5528F"/>
    <w:multiLevelType w:val="hybridMultilevel"/>
    <w:tmpl w:val="03FE9E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22713"/>
    <w:multiLevelType w:val="hybridMultilevel"/>
    <w:tmpl w:val="6C7E9C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D1EFE"/>
    <w:multiLevelType w:val="hybridMultilevel"/>
    <w:tmpl w:val="507AB5BC"/>
    <w:lvl w:ilvl="0" w:tplc="1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32953E37"/>
    <w:multiLevelType w:val="hybridMultilevel"/>
    <w:tmpl w:val="98929BB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53968"/>
    <w:multiLevelType w:val="hybridMultilevel"/>
    <w:tmpl w:val="2D4C335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2E761F"/>
    <w:multiLevelType w:val="hybridMultilevel"/>
    <w:tmpl w:val="97A8B8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95AFC"/>
    <w:multiLevelType w:val="hybridMultilevel"/>
    <w:tmpl w:val="9E54836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B02E6A"/>
    <w:multiLevelType w:val="hybridMultilevel"/>
    <w:tmpl w:val="A39041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97138"/>
    <w:multiLevelType w:val="hybridMultilevel"/>
    <w:tmpl w:val="984AD3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A3D13"/>
    <w:multiLevelType w:val="hybridMultilevel"/>
    <w:tmpl w:val="827084C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AB3228"/>
    <w:multiLevelType w:val="hybridMultilevel"/>
    <w:tmpl w:val="EE7E0C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  <w:num w:numId="11">
    <w:abstractNumId w:val="12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C17"/>
    <w:rsid w:val="00001FED"/>
    <w:rsid w:val="000020B5"/>
    <w:rsid w:val="00002DA7"/>
    <w:rsid w:val="0000772F"/>
    <w:rsid w:val="00011717"/>
    <w:rsid w:val="00012DE9"/>
    <w:rsid w:val="000177DB"/>
    <w:rsid w:val="00022BC3"/>
    <w:rsid w:val="000243B3"/>
    <w:rsid w:val="00036DFC"/>
    <w:rsid w:val="00040CA2"/>
    <w:rsid w:val="000751D3"/>
    <w:rsid w:val="00080AF4"/>
    <w:rsid w:val="000837A1"/>
    <w:rsid w:val="00093EF9"/>
    <w:rsid w:val="000A632A"/>
    <w:rsid w:val="000B0431"/>
    <w:rsid w:val="000B4ABD"/>
    <w:rsid w:val="000B55B7"/>
    <w:rsid w:val="000D5FF2"/>
    <w:rsid w:val="000F13D4"/>
    <w:rsid w:val="001120FA"/>
    <w:rsid w:val="00117143"/>
    <w:rsid w:val="001259EF"/>
    <w:rsid w:val="00137018"/>
    <w:rsid w:val="0014221A"/>
    <w:rsid w:val="001552FF"/>
    <w:rsid w:val="00180798"/>
    <w:rsid w:val="00185663"/>
    <w:rsid w:val="00191B52"/>
    <w:rsid w:val="001C45A4"/>
    <w:rsid w:val="001E0575"/>
    <w:rsid w:val="001E17B0"/>
    <w:rsid w:val="001E2834"/>
    <w:rsid w:val="001E3B07"/>
    <w:rsid w:val="001E4734"/>
    <w:rsid w:val="001E64BC"/>
    <w:rsid w:val="00212CFA"/>
    <w:rsid w:val="00215027"/>
    <w:rsid w:val="00240951"/>
    <w:rsid w:val="00250387"/>
    <w:rsid w:val="00263FFE"/>
    <w:rsid w:val="002718C8"/>
    <w:rsid w:val="00282A6B"/>
    <w:rsid w:val="002855B7"/>
    <w:rsid w:val="00287DD7"/>
    <w:rsid w:val="0029551E"/>
    <w:rsid w:val="002A6017"/>
    <w:rsid w:val="002B1AF9"/>
    <w:rsid w:val="002C4139"/>
    <w:rsid w:val="002F3A17"/>
    <w:rsid w:val="00311766"/>
    <w:rsid w:val="00314C12"/>
    <w:rsid w:val="00334DB6"/>
    <w:rsid w:val="00335F8E"/>
    <w:rsid w:val="00343E19"/>
    <w:rsid w:val="00351A02"/>
    <w:rsid w:val="00364E34"/>
    <w:rsid w:val="003A1F72"/>
    <w:rsid w:val="003B0BC4"/>
    <w:rsid w:val="003D251D"/>
    <w:rsid w:val="00403937"/>
    <w:rsid w:val="0041291B"/>
    <w:rsid w:val="00415B6C"/>
    <w:rsid w:val="00431556"/>
    <w:rsid w:val="00433142"/>
    <w:rsid w:val="0043437B"/>
    <w:rsid w:val="00437786"/>
    <w:rsid w:val="00450EEF"/>
    <w:rsid w:val="00451671"/>
    <w:rsid w:val="00453EBB"/>
    <w:rsid w:val="0045461C"/>
    <w:rsid w:val="00462013"/>
    <w:rsid w:val="004621DD"/>
    <w:rsid w:val="00493B32"/>
    <w:rsid w:val="004B0D29"/>
    <w:rsid w:val="004B779C"/>
    <w:rsid w:val="004B7E26"/>
    <w:rsid w:val="004D2A43"/>
    <w:rsid w:val="004E404A"/>
    <w:rsid w:val="004E6DAD"/>
    <w:rsid w:val="004F50E0"/>
    <w:rsid w:val="00507FA5"/>
    <w:rsid w:val="005102FF"/>
    <w:rsid w:val="005147F2"/>
    <w:rsid w:val="00514FC7"/>
    <w:rsid w:val="0053304B"/>
    <w:rsid w:val="00543B20"/>
    <w:rsid w:val="00563886"/>
    <w:rsid w:val="00596C63"/>
    <w:rsid w:val="005A7DC9"/>
    <w:rsid w:val="005C2239"/>
    <w:rsid w:val="005D30FD"/>
    <w:rsid w:val="005D3113"/>
    <w:rsid w:val="005E38F4"/>
    <w:rsid w:val="005F4AD8"/>
    <w:rsid w:val="00602F7A"/>
    <w:rsid w:val="00603E2A"/>
    <w:rsid w:val="00626E7B"/>
    <w:rsid w:val="0064745E"/>
    <w:rsid w:val="006477B2"/>
    <w:rsid w:val="00663BEB"/>
    <w:rsid w:val="00692F58"/>
    <w:rsid w:val="006967AA"/>
    <w:rsid w:val="006A2DDE"/>
    <w:rsid w:val="006A31DC"/>
    <w:rsid w:val="006B33FF"/>
    <w:rsid w:val="006B4FF7"/>
    <w:rsid w:val="006C274D"/>
    <w:rsid w:val="006C4CBD"/>
    <w:rsid w:val="006C5981"/>
    <w:rsid w:val="006C7D7F"/>
    <w:rsid w:val="006D5FB9"/>
    <w:rsid w:val="007020E2"/>
    <w:rsid w:val="00711766"/>
    <w:rsid w:val="007125AE"/>
    <w:rsid w:val="00722B8C"/>
    <w:rsid w:val="0072362A"/>
    <w:rsid w:val="00725150"/>
    <w:rsid w:val="00736FDC"/>
    <w:rsid w:val="0074031F"/>
    <w:rsid w:val="00741603"/>
    <w:rsid w:val="007476E0"/>
    <w:rsid w:val="00753913"/>
    <w:rsid w:val="007624FE"/>
    <w:rsid w:val="007641ED"/>
    <w:rsid w:val="00764F31"/>
    <w:rsid w:val="00781DEC"/>
    <w:rsid w:val="00791251"/>
    <w:rsid w:val="00792462"/>
    <w:rsid w:val="0079507F"/>
    <w:rsid w:val="007B4D25"/>
    <w:rsid w:val="007C640D"/>
    <w:rsid w:val="007C68CD"/>
    <w:rsid w:val="007D3F4B"/>
    <w:rsid w:val="007E4C60"/>
    <w:rsid w:val="007F7A2D"/>
    <w:rsid w:val="008004FD"/>
    <w:rsid w:val="00803381"/>
    <w:rsid w:val="00804606"/>
    <w:rsid w:val="00842A1E"/>
    <w:rsid w:val="00861129"/>
    <w:rsid w:val="00866A50"/>
    <w:rsid w:val="00866D6B"/>
    <w:rsid w:val="008670E1"/>
    <w:rsid w:val="008777D2"/>
    <w:rsid w:val="0088245C"/>
    <w:rsid w:val="008872F6"/>
    <w:rsid w:val="0089550D"/>
    <w:rsid w:val="008A6274"/>
    <w:rsid w:val="008C2D21"/>
    <w:rsid w:val="008D52A6"/>
    <w:rsid w:val="008D5954"/>
    <w:rsid w:val="008E66D0"/>
    <w:rsid w:val="00905989"/>
    <w:rsid w:val="00917D1E"/>
    <w:rsid w:val="00933B11"/>
    <w:rsid w:val="00960638"/>
    <w:rsid w:val="009735A8"/>
    <w:rsid w:val="00990BFD"/>
    <w:rsid w:val="009A5BE4"/>
    <w:rsid w:val="009B721E"/>
    <w:rsid w:val="009B77E5"/>
    <w:rsid w:val="009C288B"/>
    <w:rsid w:val="009C6EBD"/>
    <w:rsid w:val="009C7901"/>
    <w:rsid w:val="009D021E"/>
    <w:rsid w:val="009E6BEE"/>
    <w:rsid w:val="009F1102"/>
    <w:rsid w:val="009F7310"/>
    <w:rsid w:val="00A03B3B"/>
    <w:rsid w:val="00A17C53"/>
    <w:rsid w:val="00A35CD1"/>
    <w:rsid w:val="00A41029"/>
    <w:rsid w:val="00A46080"/>
    <w:rsid w:val="00A560AF"/>
    <w:rsid w:val="00A65111"/>
    <w:rsid w:val="00A80710"/>
    <w:rsid w:val="00A8660C"/>
    <w:rsid w:val="00A91E08"/>
    <w:rsid w:val="00AA015A"/>
    <w:rsid w:val="00AA27BB"/>
    <w:rsid w:val="00AA5C48"/>
    <w:rsid w:val="00AB1015"/>
    <w:rsid w:val="00AB19E2"/>
    <w:rsid w:val="00AB3A3C"/>
    <w:rsid w:val="00AD3540"/>
    <w:rsid w:val="00AD60A3"/>
    <w:rsid w:val="00AF175E"/>
    <w:rsid w:val="00AF4842"/>
    <w:rsid w:val="00B011C1"/>
    <w:rsid w:val="00B014BC"/>
    <w:rsid w:val="00B14EFC"/>
    <w:rsid w:val="00B268D7"/>
    <w:rsid w:val="00B45364"/>
    <w:rsid w:val="00B5313D"/>
    <w:rsid w:val="00B54EAD"/>
    <w:rsid w:val="00B63A87"/>
    <w:rsid w:val="00B81F9E"/>
    <w:rsid w:val="00BB1FCE"/>
    <w:rsid w:val="00BB2606"/>
    <w:rsid w:val="00BB6A40"/>
    <w:rsid w:val="00BB6A46"/>
    <w:rsid w:val="00BC4F34"/>
    <w:rsid w:val="00BF31E0"/>
    <w:rsid w:val="00BF5B7F"/>
    <w:rsid w:val="00C01BEC"/>
    <w:rsid w:val="00C15FF0"/>
    <w:rsid w:val="00C2315F"/>
    <w:rsid w:val="00C30F36"/>
    <w:rsid w:val="00C3799B"/>
    <w:rsid w:val="00C42A9A"/>
    <w:rsid w:val="00C455D6"/>
    <w:rsid w:val="00C47022"/>
    <w:rsid w:val="00C60F09"/>
    <w:rsid w:val="00C62C44"/>
    <w:rsid w:val="00C63860"/>
    <w:rsid w:val="00C83C6B"/>
    <w:rsid w:val="00C87AE3"/>
    <w:rsid w:val="00C912DD"/>
    <w:rsid w:val="00C95D40"/>
    <w:rsid w:val="00CC62BD"/>
    <w:rsid w:val="00CE2454"/>
    <w:rsid w:val="00D11B75"/>
    <w:rsid w:val="00D1527B"/>
    <w:rsid w:val="00D16FD2"/>
    <w:rsid w:val="00D23EA0"/>
    <w:rsid w:val="00D2570B"/>
    <w:rsid w:val="00D31D22"/>
    <w:rsid w:val="00D56379"/>
    <w:rsid w:val="00D5661D"/>
    <w:rsid w:val="00D70489"/>
    <w:rsid w:val="00D86CE1"/>
    <w:rsid w:val="00D90197"/>
    <w:rsid w:val="00D96418"/>
    <w:rsid w:val="00DB06DE"/>
    <w:rsid w:val="00DC360A"/>
    <w:rsid w:val="00DC5C17"/>
    <w:rsid w:val="00DC64B0"/>
    <w:rsid w:val="00DE305B"/>
    <w:rsid w:val="00DF3319"/>
    <w:rsid w:val="00E029F9"/>
    <w:rsid w:val="00E052B3"/>
    <w:rsid w:val="00E1118C"/>
    <w:rsid w:val="00E22ED0"/>
    <w:rsid w:val="00E32DE5"/>
    <w:rsid w:val="00E434D6"/>
    <w:rsid w:val="00E436DA"/>
    <w:rsid w:val="00E50FCA"/>
    <w:rsid w:val="00E55386"/>
    <w:rsid w:val="00E6154C"/>
    <w:rsid w:val="00E65D5F"/>
    <w:rsid w:val="00E66967"/>
    <w:rsid w:val="00E7753B"/>
    <w:rsid w:val="00E838AE"/>
    <w:rsid w:val="00E90FA3"/>
    <w:rsid w:val="00E914B1"/>
    <w:rsid w:val="00E94B6A"/>
    <w:rsid w:val="00EA03D9"/>
    <w:rsid w:val="00EA2D6D"/>
    <w:rsid w:val="00EA519C"/>
    <w:rsid w:val="00ED6C68"/>
    <w:rsid w:val="00EE2BCE"/>
    <w:rsid w:val="00EE3341"/>
    <w:rsid w:val="00EE5CC4"/>
    <w:rsid w:val="00EF209C"/>
    <w:rsid w:val="00EF3152"/>
    <w:rsid w:val="00EF44BE"/>
    <w:rsid w:val="00EF6E7D"/>
    <w:rsid w:val="00F015F8"/>
    <w:rsid w:val="00F1027F"/>
    <w:rsid w:val="00F10EAF"/>
    <w:rsid w:val="00F12E4E"/>
    <w:rsid w:val="00F31E7F"/>
    <w:rsid w:val="00F418B6"/>
    <w:rsid w:val="00F50A75"/>
    <w:rsid w:val="00F50E48"/>
    <w:rsid w:val="00F52073"/>
    <w:rsid w:val="00F56D8A"/>
    <w:rsid w:val="00F57A2F"/>
    <w:rsid w:val="00F63CE2"/>
    <w:rsid w:val="00F64492"/>
    <w:rsid w:val="00F80D60"/>
    <w:rsid w:val="00F914D6"/>
    <w:rsid w:val="00F970D5"/>
    <w:rsid w:val="00FC22F1"/>
    <w:rsid w:val="00FC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17"/>
    <w:rPr>
      <w:rFonts w:eastAsiaTheme="minorEastAsia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C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3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C17"/>
    <w:rPr>
      <w:rFonts w:eastAsiaTheme="minorEastAsia"/>
      <w:sz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C5C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C17"/>
    <w:rPr>
      <w:rFonts w:eastAsiaTheme="minorEastAsia"/>
      <w:sz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7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5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87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BC4F34"/>
    <w:pPr>
      <w:ind w:left="720"/>
      <w:contextualSpacing/>
    </w:pPr>
  </w:style>
  <w:style w:type="table" w:styleId="TableGrid">
    <w:name w:val="Table Grid"/>
    <w:basedOn w:val="TableNormal"/>
    <w:uiPriority w:val="59"/>
    <w:rsid w:val="00BC4F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56379"/>
    <w:rPr>
      <w:rFonts w:asciiTheme="majorHAnsi" w:eastAsiaTheme="majorEastAsia" w:hAnsiTheme="majorHAnsi" w:cstheme="majorBidi"/>
      <w:b/>
      <w:bCs/>
      <w:color w:val="4F81BD" w:themeColor="accent1"/>
      <w:sz w:val="24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17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766"/>
    <w:rPr>
      <w:rFonts w:eastAsiaTheme="minorEastAsia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176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NZ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7AA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start-tag">
    <w:name w:val="start-tag"/>
    <w:basedOn w:val="DefaultParagraphFont"/>
    <w:rsid w:val="006967AA"/>
  </w:style>
  <w:style w:type="character" w:customStyle="1" w:styleId="attribute-name">
    <w:name w:val="attribute-name"/>
    <w:basedOn w:val="DefaultParagraphFont"/>
    <w:rsid w:val="006967AA"/>
  </w:style>
  <w:style w:type="character" w:customStyle="1" w:styleId="attribute-value">
    <w:name w:val="attribute-value"/>
    <w:basedOn w:val="DefaultParagraphFont"/>
    <w:rsid w:val="006967AA"/>
  </w:style>
  <w:style w:type="character" w:customStyle="1" w:styleId="end-tag">
    <w:name w:val="end-tag"/>
    <w:basedOn w:val="DefaultParagraphFont"/>
    <w:rsid w:val="006967AA"/>
  </w:style>
  <w:style w:type="character" w:customStyle="1" w:styleId="entity">
    <w:name w:val="entity"/>
    <w:basedOn w:val="DefaultParagraphFont"/>
    <w:rsid w:val="006967AA"/>
  </w:style>
  <w:style w:type="paragraph" w:styleId="NoSpacing">
    <w:name w:val="No Spacing"/>
    <w:uiPriority w:val="1"/>
    <w:qFormat/>
    <w:rsid w:val="00AD3540"/>
    <w:rPr>
      <w:rFonts w:eastAsiaTheme="minorEastAsia"/>
      <w:sz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E6DB2-381E-4ECB-AA88-0FCDCFD9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255</cp:revision>
  <dcterms:created xsi:type="dcterms:W3CDTF">2010-07-12T01:10:00Z</dcterms:created>
  <dcterms:modified xsi:type="dcterms:W3CDTF">2017-05-04T04:14:00Z</dcterms:modified>
</cp:coreProperties>
</file>