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EE" w:rsidRPr="00043EEE" w:rsidRDefault="00043EEE" w:rsidP="00043EEE">
      <w:pPr>
        <w:rPr>
          <w:szCs w:val="24"/>
          <w:lang w:val="en-US"/>
        </w:rPr>
      </w:pPr>
    </w:p>
    <w:p w:rsidR="00043EEE" w:rsidRPr="00043EEE" w:rsidRDefault="00043EEE" w:rsidP="00043EEE">
      <w:pPr>
        <w:rPr>
          <w:szCs w:val="24"/>
          <w:lang w:val="en-US"/>
        </w:rPr>
      </w:pPr>
      <w:r w:rsidRPr="00043EEE">
        <w:rPr>
          <w:szCs w:val="24"/>
          <w:lang w:val="en-US"/>
        </w:rPr>
        <w:t xml:space="preserve">Oracle Open Day 2006: U </w:t>
      </w:r>
      <w:proofErr w:type="spellStart"/>
      <w:r w:rsidRPr="00043EEE">
        <w:rPr>
          <w:szCs w:val="24"/>
          <w:lang w:val="en-US"/>
        </w:rPr>
        <w:t>beogradskom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hotelu</w:t>
      </w:r>
      <w:proofErr w:type="spellEnd"/>
      <w:r w:rsidRPr="00043EEE">
        <w:rPr>
          <w:szCs w:val="24"/>
          <w:lang w:val="en-US"/>
        </w:rPr>
        <w:t xml:space="preserve"> Hyatt Regency 1. </w:t>
      </w:r>
      <w:proofErr w:type="spellStart"/>
      <w:proofErr w:type="gramStart"/>
      <w:r w:rsidRPr="00043EEE">
        <w:rPr>
          <w:szCs w:val="24"/>
          <w:lang w:val="en-US"/>
        </w:rPr>
        <w:t>februara</w:t>
      </w:r>
      <w:proofErr w:type="spellEnd"/>
      <w:proofErr w:type="gramEnd"/>
      <w:r w:rsidRPr="00043EEE">
        <w:rPr>
          <w:szCs w:val="24"/>
          <w:lang w:val="en-US"/>
        </w:rPr>
        <w:t xml:space="preserve"> 2005. </w:t>
      </w:r>
      <w:proofErr w:type="spellStart"/>
      <w:proofErr w:type="gramStart"/>
      <w:r w:rsidRPr="00043EEE">
        <w:rPr>
          <w:szCs w:val="24"/>
          <w:lang w:val="en-US"/>
        </w:rPr>
        <w:t>godine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biće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održana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manifetsacija</w:t>
      </w:r>
      <w:proofErr w:type="spellEnd"/>
      <w:r w:rsidRPr="00043EEE">
        <w:rPr>
          <w:szCs w:val="24"/>
          <w:lang w:val="en-US"/>
        </w:rPr>
        <w:t xml:space="preserve"> pod </w:t>
      </w:r>
      <w:proofErr w:type="spellStart"/>
      <w:r w:rsidRPr="00043EEE">
        <w:rPr>
          <w:szCs w:val="24"/>
          <w:lang w:val="en-US"/>
        </w:rPr>
        <w:t>nazivom</w:t>
      </w:r>
      <w:proofErr w:type="spellEnd"/>
      <w:r w:rsidRPr="00043EEE">
        <w:rPr>
          <w:szCs w:val="24"/>
          <w:lang w:val="en-US"/>
        </w:rPr>
        <w:t xml:space="preserve"> Oracle Open Day 2006. </w:t>
      </w:r>
    </w:p>
    <w:p w:rsidR="00043EEE" w:rsidRPr="00043EEE" w:rsidRDefault="00043EEE" w:rsidP="00043EEE">
      <w:pPr>
        <w:rPr>
          <w:szCs w:val="24"/>
          <w:lang w:val="en-US"/>
        </w:rPr>
      </w:pPr>
    </w:p>
    <w:p w:rsidR="00043EEE" w:rsidRPr="00043EEE" w:rsidRDefault="00043EEE" w:rsidP="00043EEE">
      <w:pPr>
        <w:rPr>
          <w:szCs w:val="24"/>
          <w:lang w:val="en-US"/>
        </w:rPr>
      </w:pPr>
      <w:proofErr w:type="spellStart"/>
      <w:r w:rsidRPr="00043EEE">
        <w:rPr>
          <w:szCs w:val="24"/>
          <w:lang w:val="en-US"/>
        </w:rPr>
        <w:t>Čuvajte</w:t>
      </w:r>
      <w:proofErr w:type="spellEnd"/>
      <w:r w:rsidRPr="00043EEE">
        <w:rPr>
          <w:szCs w:val="24"/>
          <w:lang w:val="en-US"/>
        </w:rPr>
        <w:t xml:space="preserve"> </w:t>
      </w:r>
      <w:smartTag w:uri="urn:schemas-microsoft-com:office:smarttags" w:element="place">
        <w:r w:rsidRPr="00043EEE">
          <w:rPr>
            <w:szCs w:val="24"/>
            <w:lang w:val="en-US"/>
          </w:rPr>
          <w:t xml:space="preserve">se </w:t>
        </w:r>
        <w:proofErr w:type="spellStart"/>
        <w:r w:rsidRPr="00043EEE">
          <w:rPr>
            <w:szCs w:val="24"/>
            <w:lang w:val="en-US"/>
          </w:rPr>
          <w:t>Nyxema</w:t>
        </w:r>
      </w:smartTag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ove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nedelje</w:t>
      </w:r>
      <w:proofErr w:type="spellEnd"/>
      <w:r w:rsidRPr="00043EEE">
        <w:rPr>
          <w:szCs w:val="24"/>
          <w:lang w:val="en-US"/>
        </w:rPr>
        <w:t xml:space="preserve">: </w:t>
      </w:r>
      <w:proofErr w:type="spellStart"/>
      <w:r w:rsidRPr="00043EEE">
        <w:rPr>
          <w:szCs w:val="24"/>
          <w:lang w:val="en-US"/>
        </w:rPr>
        <w:t>Više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antivirusnih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stručnjaka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ponovo</w:t>
      </w:r>
      <w:proofErr w:type="spellEnd"/>
      <w:r w:rsidRPr="00043EEE">
        <w:rPr>
          <w:szCs w:val="24"/>
          <w:lang w:val="en-US"/>
        </w:rPr>
        <w:t xml:space="preserve"> je </w:t>
      </w:r>
      <w:proofErr w:type="spellStart"/>
      <w:r w:rsidRPr="00043EEE">
        <w:rPr>
          <w:szCs w:val="24"/>
          <w:lang w:val="en-US"/>
        </w:rPr>
        <w:t>upozorilo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korisnike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računara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r w:rsidRPr="00043EEE">
        <w:rPr>
          <w:szCs w:val="24"/>
          <w:lang w:val="en-US"/>
        </w:rPr>
        <w:t>na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opasnost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koja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preti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</w:t>
      </w:r>
      <w:proofErr w:type="spellEnd"/>
      <w:r w:rsidRPr="00043EEE">
        <w:rPr>
          <w:szCs w:val="24"/>
          <w:lang w:val="en-US"/>
        </w:rPr>
        <w:t xml:space="preserve"> Internet </w:t>
      </w:r>
      <w:proofErr w:type="spellStart"/>
      <w:r w:rsidRPr="00043EEE">
        <w:rPr>
          <w:szCs w:val="24"/>
          <w:lang w:val="en-US"/>
        </w:rPr>
        <w:t>crva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Nyxem</w:t>
      </w:r>
      <w:proofErr w:type="spellEnd"/>
      <w:r w:rsidRPr="00043EEE">
        <w:rPr>
          <w:szCs w:val="24"/>
          <w:lang w:val="en-US"/>
        </w:rPr>
        <w:t xml:space="preserve"> (</w:t>
      </w:r>
      <w:proofErr w:type="spellStart"/>
      <w:r w:rsidRPr="00043EEE">
        <w:rPr>
          <w:szCs w:val="24"/>
          <w:lang w:val="en-US"/>
        </w:rPr>
        <w:t>ponegde</w:t>
      </w:r>
      <w:proofErr w:type="spellEnd"/>
      <w:r w:rsidRPr="00043EEE">
        <w:rPr>
          <w:szCs w:val="24"/>
          <w:lang w:val="en-US"/>
        </w:rPr>
        <w:t xml:space="preserve"> se </w:t>
      </w:r>
      <w:proofErr w:type="spellStart"/>
      <w:r w:rsidRPr="00043EEE">
        <w:rPr>
          <w:szCs w:val="24"/>
          <w:lang w:val="en-US"/>
        </w:rPr>
        <w:t>naziva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</w:t>
      </w:r>
      <w:proofErr w:type="spellEnd"/>
      <w:r w:rsidRPr="00043EEE">
        <w:rPr>
          <w:szCs w:val="24"/>
          <w:lang w:val="en-US"/>
        </w:rPr>
        <w:t xml:space="preserve"> Kama Sutra). </w:t>
      </w:r>
      <w:proofErr w:type="spellStart"/>
      <w:proofErr w:type="gramStart"/>
      <w:r w:rsidRPr="00043EEE">
        <w:rPr>
          <w:szCs w:val="24"/>
          <w:lang w:val="en-US"/>
        </w:rPr>
        <w:t>Taj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crv</w:t>
      </w:r>
      <w:proofErr w:type="spellEnd"/>
      <w:r w:rsidRPr="00043EEE">
        <w:rPr>
          <w:szCs w:val="24"/>
          <w:lang w:val="en-US"/>
        </w:rPr>
        <w:t xml:space="preserve"> je </w:t>
      </w:r>
      <w:proofErr w:type="spellStart"/>
      <w:r w:rsidRPr="00043EEE">
        <w:rPr>
          <w:szCs w:val="24"/>
          <w:lang w:val="en-US"/>
        </w:rPr>
        <w:t>programiran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3.</w:t>
      </w:r>
      <w:proofErr w:type="gram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r w:rsidRPr="00043EEE">
        <w:rPr>
          <w:szCs w:val="24"/>
          <w:lang w:val="en-US"/>
        </w:rPr>
        <w:t>februara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obriše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ili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ošteti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datoteke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koje</w:t>
      </w:r>
      <w:proofErr w:type="spellEnd"/>
      <w:r w:rsidRPr="00043EEE">
        <w:rPr>
          <w:szCs w:val="24"/>
          <w:lang w:val="en-US"/>
        </w:rPr>
        <w:t xml:space="preserve"> se </w:t>
      </w:r>
      <w:proofErr w:type="spellStart"/>
      <w:r w:rsidRPr="00043EEE">
        <w:rPr>
          <w:szCs w:val="24"/>
          <w:lang w:val="en-US"/>
        </w:rPr>
        <w:t>nalaze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računarima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što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ih</w:t>
      </w:r>
      <w:proofErr w:type="spellEnd"/>
      <w:r w:rsidRPr="00043EEE">
        <w:rPr>
          <w:szCs w:val="24"/>
          <w:lang w:val="en-US"/>
        </w:rPr>
        <w:t xml:space="preserve"> je </w:t>
      </w:r>
      <w:proofErr w:type="spellStart"/>
      <w:r w:rsidRPr="00043EEE">
        <w:rPr>
          <w:szCs w:val="24"/>
          <w:lang w:val="en-US"/>
        </w:rPr>
        <w:t>prethodno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inficirao</w:t>
      </w:r>
      <w:proofErr w:type="spellEnd"/>
      <w:r w:rsidRPr="00043EEE">
        <w:rPr>
          <w:szCs w:val="24"/>
          <w:lang w:val="en-US"/>
        </w:rPr>
        <w:t xml:space="preserve">. </w:t>
      </w:r>
    </w:p>
    <w:p w:rsidR="00043EEE" w:rsidRPr="00043EEE" w:rsidRDefault="00043EEE" w:rsidP="00043EEE">
      <w:pPr>
        <w:rPr>
          <w:szCs w:val="24"/>
          <w:lang w:val="en-US"/>
        </w:rPr>
      </w:pPr>
    </w:p>
    <w:p w:rsidR="00043EEE" w:rsidRPr="00043EEE" w:rsidRDefault="00043EEE" w:rsidP="00043EEE">
      <w:pPr>
        <w:rPr>
          <w:szCs w:val="24"/>
          <w:lang w:val="en-US"/>
        </w:rPr>
      </w:pPr>
      <w:r w:rsidRPr="00043EEE">
        <w:rPr>
          <w:szCs w:val="24"/>
          <w:lang w:val="en-US"/>
        </w:rPr>
        <w:t xml:space="preserve">Microsoft </w:t>
      </w:r>
      <w:proofErr w:type="spellStart"/>
      <w:r w:rsidRPr="00043EEE">
        <w:rPr>
          <w:szCs w:val="24"/>
          <w:lang w:val="en-US"/>
        </w:rPr>
        <w:t>izbegava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kaznu</w:t>
      </w:r>
      <w:proofErr w:type="spellEnd"/>
      <w:r w:rsidRPr="00043EEE">
        <w:rPr>
          <w:szCs w:val="24"/>
          <w:lang w:val="en-US"/>
        </w:rPr>
        <w:t xml:space="preserve"> EU: </w:t>
      </w:r>
      <w:proofErr w:type="spellStart"/>
      <w:r w:rsidRPr="00043EEE">
        <w:rPr>
          <w:szCs w:val="24"/>
          <w:lang w:val="en-US"/>
        </w:rPr>
        <w:t>Predstavnici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Microsofta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saopštili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je </w:t>
      </w:r>
      <w:proofErr w:type="spellStart"/>
      <w:r w:rsidRPr="00043EEE">
        <w:rPr>
          <w:szCs w:val="24"/>
          <w:lang w:val="en-US"/>
        </w:rPr>
        <w:t>kompanija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pristala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objavi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podatke</w:t>
      </w:r>
      <w:proofErr w:type="spellEnd"/>
      <w:r w:rsidRPr="00043EEE">
        <w:rPr>
          <w:szCs w:val="24"/>
          <w:lang w:val="en-US"/>
        </w:rPr>
        <w:t xml:space="preserve"> o </w:t>
      </w:r>
      <w:proofErr w:type="spellStart"/>
      <w:r w:rsidRPr="00043EEE">
        <w:rPr>
          <w:szCs w:val="24"/>
          <w:lang w:val="en-US"/>
        </w:rPr>
        <w:t>načinu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komuniciranja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njenih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serverskih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proizvoda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Windowsom</w:t>
      </w:r>
      <w:proofErr w:type="spellEnd"/>
      <w:r w:rsidRPr="00043EEE">
        <w:rPr>
          <w:szCs w:val="24"/>
          <w:lang w:val="en-US"/>
        </w:rPr>
        <w:t xml:space="preserve">, </w:t>
      </w:r>
      <w:proofErr w:type="spellStart"/>
      <w:r w:rsidRPr="00043EEE">
        <w:rPr>
          <w:szCs w:val="24"/>
          <w:lang w:val="en-US"/>
        </w:rPr>
        <w:t>kako</w:t>
      </w:r>
      <w:proofErr w:type="spellEnd"/>
      <w:r w:rsidRPr="00043EEE">
        <w:rPr>
          <w:szCs w:val="24"/>
          <w:lang w:val="en-US"/>
        </w:rPr>
        <w:t xml:space="preserve"> bi </w:t>
      </w:r>
      <w:proofErr w:type="spellStart"/>
      <w:r w:rsidRPr="00043EEE">
        <w:rPr>
          <w:szCs w:val="24"/>
          <w:lang w:val="en-US"/>
        </w:rPr>
        <w:t>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taj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način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izbegla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kaznu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Evropske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komisije</w:t>
      </w:r>
      <w:proofErr w:type="spellEnd"/>
      <w:r w:rsidRPr="00043EEE">
        <w:rPr>
          <w:szCs w:val="24"/>
          <w:lang w:val="en-US"/>
        </w:rPr>
        <w:t xml:space="preserve"> u </w:t>
      </w:r>
      <w:proofErr w:type="spellStart"/>
      <w:r w:rsidRPr="00043EEE">
        <w:rPr>
          <w:szCs w:val="24"/>
          <w:lang w:val="en-US"/>
        </w:rPr>
        <w:t>iznosu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</w:t>
      </w:r>
      <w:proofErr w:type="spellEnd"/>
      <w:r w:rsidRPr="00043EEE">
        <w:rPr>
          <w:szCs w:val="24"/>
          <w:lang w:val="en-US"/>
        </w:rPr>
        <w:t xml:space="preserve"> 2</w:t>
      </w:r>
      <w:proofErr w:type="gramStart"/>
      <w:r w:rsidRPr="00043EEE">
        <w:rPr>
          <w:szCs w:val="24"/>
          <w:lang w:val="en-US"/>
        </w:rPr>
        <w:t>,4</w:t>
      </w:r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miliona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dolara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dnevno</w:t>
      </w:r>
      <w:proofErr w:type="spellEnd"/>
      <w:r w:rsidRPr="00043EEE">
        <w:rPr>
          <w:szCs w:val="24"/>
          <w:lang w:val="en-US"/>
        </w:rPr>
        <w:t xml:space="preserve">. </w:t>
      </w:r>
    </w:p>
    <w:p w:rsidR="00043EEE" w:rsidRPr="00043EEE" w:rsidRDefault="00043EEE" w:rsidP="00043EEE">
      <w:pPr>
        <w:rPr>
          <w:szCs w:val="24"/>
          <w:lang w:val="en-US"/>
        </w:rPr>
      </w:pPr>
    </w:p>
    <w:p w:rsidR="00043EEE" w:rsidRPr="00043EEE" w:rsidRDefault="00043EEE" w:rsidP="00043EEE">
      <w:pPr>
        <w:rPr>
          <w:szCs w:val="24"/>
          <w:lang w:val="en-US"/>
        </w:rPr>
      </w:pPr>
      <w:r w:rsidRPr="00043EEE">
        <w:rPr>
          <w:szCs w:val="24"/>
          <w:lang w:val="en-US"/>
        </w:rPr>
        <w:t xml:space="preserve">Nova </w:t>
      </w:r>
      <w:proofErr w:type="spellStart"/>
      <w:r w:rsidRPr="00043EEE">
        <w:rPr>
          <w:szCs w:val="24"/>
          <w:lang w:val="en-US"/>
        </w:rPr>
        <w:t>usluga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kompanije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MessageLabs</w:t>
      </w:r>
      <w:proofErr w:type="spellEnd"/>
      <w:r w:rsidRPr="00043EEE">
        <w:rPr>
          <w:szCs w:val="24"/>
          <w:lang w:val="en-US"/>
        </w:rPr>
        <w:t xml:space="preserve">: </w:t>
      </w:r>
      <w:proofErr w:type="spellStart"/>
      <w:r w:rsidRPr="00043EEE">
        <w:rPr>
          <w:szCs w:val="24"/>
          <w:lang w:val="en-US"/>
        </w:rPr>
        <w:t>Kompanija</w:t>
      </w:r>
      <w:proofErr w:type="spellEnd"/>
      <w:r w:rsidRPr="00043EEE">
        <w:rPr>
          <w:szCs w:val="24"/>
          <w:lang w:val="en-US"/>
        </w:rPr>
        <w:t xml:space="preserve"> Message Labs </w:t>
      </w:r>
      <w:proofErr w:type="spellStart"/>
      <w:r w:rsidRPr="00043EEE">
        <w:rPr>
          <w:szCs w:val="24"/>
          <w:lang w:val="en-US"/>
        </w:rPr>
        <w:t>objavila</w:t>
      </w:r>
      <w:proofErr w:type="spellEnd"/>
      <w:r w:rsidRPr="00043EEE">
        <w:rPr>
          <w:szCs w:val="24"/>
          <w:lang w:val="en-US"/>
        </w:rPr>
        <w:t xml:space="preserve"> je u </w:t>
      </w:r>
      <w:proofErr w:type="spellStart"/>
      <w:r w:rsidRPr="00043EEE">
        <w:rPr>
          <w:szCs w:val="24"/>
          <w:lang w:val="en-US"/>
        </w:rPr>
        <w:t>početkom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nedelje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r w:rsidRPr="00043EEE">
        <w:rPr>
          <w:szCs w:val="24"/>
          <w:lang w:val="en-US"/>
        </w:rPr>
        <w:t>će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svoju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ponudu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proširiti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novim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uslugama</w:t>
      </w:r>
      <w:proofErr w:type="spellEnd"/>
      <w:r w:rsidRPr="00043EEE">
        <w:rPr>
          <w:szCs w:val="24"/>
          <w:lang w:val="en-US"/>
        </w:rPr>
        <w:t xml:space="preserve">. </w:t>
      </w:r>
      <w:proofErr w:type="spellStart"/>
      <w:r w:rsidRPr="00043EEE">
        <w:rPr>
          <w:szCs w:val="24"/>
          <w:lang w:val="en-US"/>
        </w:rPr>
        <w:t>Radi</w:t>
      </w:r>
      <w:proofErr w:type="spellEnd"/>
      <w:r w:rsidRPr="00043EEE">
        <w:rPr>
          <w:szCs w:val="24"/>
          <w:lang w:val="en-US"/>
        </w:rPr>
        <w:t xml:space="preserve"> se o </w:t>
      </w:r>
      <w:proofErr w:type="spellStart"/>
      <w:r w:rsidRPr="00043EEE">
        <w:rPr>
          <w:szCs w:val="24"/>
          <w:lang w:val="en-US"/>
        </w:rPr>
        <w:t>arhiviranju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trenutnih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poruka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poruka</w:t>
      </w:r>
      <w:proofErr w:type="spellEnd"/>
      <w:r w:rsidRPr="00043EEE">
        <w:rPr>
          <w:szCs w:val="24"/>
          <w:lang w:val="en-US"/>
        </w:rPr>
        <w:t xml:space="preserve"> e-</w:t>
      </w:r>
      <w:proofErr w:type="spellStart"/>
      <w:r w:rsidRPr="00043EEE">
        <w:rPr>
          <w:szCs w:val="24"/>
          <w:lang w:val="en-US"/>
        </w:rPr>
        <w:t>pošte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r w:rsidRPr="00043EEE">
        <w:rPr>
          <w:szCs w:val="24"/>
          <w:lang w:val="en-US"/>
        </w:rPr>
        <w:t>na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serverima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kompanije</w:t>
      </w:r>
      <w:proofErr w:type="spellEnd"/>
      <w:r w:rsidRPr="00043EEE">
        <w:rPr>
          <w:szCs w:val="24"/>
          <w:lang w:val="en-US"/>
        </w:rPr>
        <w:t xml:space="preserve">. </w:t>
      </w:r>
    </w:p>
    <w:p w:rsidR="00043EEE" w:rsidRPr="00043EEE" w:rsidRDefault="00043EEE" w:rsidP="00043EEE">
      <w:pPr>
        <w:rPr>
          <w:szCs w:val="24"/>
          <w:lang w:val="en-US"/>
        </w:rPr>
      </w:pPr>
    </w:p>
    <w:p w:rsidR="00043EEE" w:rsidRPr="00043EEE" w:rsidRDefault="00043EEE" w:rsidP="00043EEE">
      <w:pPr>
        <w:rPr>
          <w:szCs w:val="24"/>
          <w:lang w:val="en-US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043EEE">
            <w:rPr>
              <w:szCs w:val="24"/>
              <w:lang w:val="en-US"/>
            </w:rPr>
            <w:t>Otvoren</w:t>
          </w:r>
        </w:smartTag>
        <w:proofErr w:type="spellEnd"/>
        <w:r w:rsidRPr="00043EEE">
          <w:rPr>
            <w:szCs w:val="24"/>
            <w:lang w:val="en-US"/>
          </w:rPr>
          <w:t xml:space="preserve"> </w:t>
        </w:r>
        <w:proofErr w:type="spellStart"/>
        <w:smartTag w:uri="urn:schemas-microsoft-com:office:smarttags" w:element="PlaceName">
          <w:r w:rsidRPr="00043EEE">
            <w:rPr>
              <w:szCs w:val="24"/>
              <w:lang w:val="en-US"/>
            </w:rPr>
            <w:t>Comtrade</w:t>
          </w:r>
        </w:smartTag>
        <w:proofErr w:type="spellEnd"/>
        <w:r w:rsidRPr="00043EEE">
          <w:rPr>
            <w:szCs w:val="24"/>
            <w:lang w:val="en-US"/>
          </w:rPr>
          <w:t xml:space="preserve"> </w:t>
        </w:r>
        <w:smartTag w:uri="urn:schemas-microsoft-com:office:smarttags" w:element="PlaceName">
          <w:r w:rsidRPr="00043EEE">
            <w:rPr>
              <w:szCs w:val="24"/>
              <w:lang w:val="en-US"/>
            </w:rPr>
            <w:t>Technology</w:t>
          </w:r>
        </w:smartTag>
        <w:r w:rsidRPr="00043EEE">
          <w:rPr>
            <w:szCs w:val="24"/>
            <w:lang w:val="en-US"/>
          </w:rPr>
          <w:t xml:space="preserve"> </w:t>
        </w:r>
        <w:smartTag w:uri="urn:schemas-microsoft-com:office:smarttags" w:element="PlaceType">
          <w:r w:rsidRPr="00043EEE">
            <w:rPr>
              <w:szCs w:val="24"/>
              <w:lang w:val="en-US"/>
            </w:rPr>
            <w:t>Center</w:t>
          </w:r>
        </w:smartTag>
      </w:smartTag>
      <w:r w:rsidRPr="00043EEE">
        <w:rPr>
          <w:szCs w:val="24"/>
          <w:lang w:val="en-US"/>
        </w:rPr>
        <w:t xml:space="preserve">: </w:t>
      </w:r>
      <w:proofErr w:type="spellStart"/>
      <w:r w:rsidRPr="00043EEE">
        <w:rPr>
          <w:szCs w:val="24"/>
          <w:lang w:val="en-US"/>
        </w:rPr>
        <w:t>Namera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rukovodilaca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kompanije</w:t>
      </w:r>
      <w:proofErr w:type="spellEnd"/>
      <w:r w:rsidRPr="00043EEE">
        <w:rPr>
          <w:szCs w:val="24"/>
          <w:lang w:val="en-US"/>
        </w:rPr>
        <w:t xml:space="preserve"> je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Centar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bude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otvoren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za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mlade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talente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koji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žele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uče</w:t>
      </w:r>
      <w:proofErr w:type="spellEnd"/>
      <w:r w:rsidRPr="00043EEE">
        <w:rPr>
          <w:szCs w:val="24"/>
          <w:lang w:val="en-US"/>
        </w:rPr>
        <w:t xml:space="preserve">, </w:t>
      </w:r>
      <w:proofErr w:type="spellStart"/>
      <w:r w:rsidRPr="00043EEE">
        <w:rPr>
          <w:szCs w:val="24"/>
          <w:lang w:val="en-US"/>
        </w:rPr>
        <w:t>poslovne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partnere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vrhunske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svetske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domaće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stručnjake</w:t>
      </w:r>
      <w:proofErr w:type="spellEnd"/>
      <w:r w:rsidRPr="00043EEE">
        <w:rPr>
          <w:szCs w:val="24"/>
          <w:lang w:val="en-US"/>
        </w:rPr>
        <w:t xml:space="preserve">. </w:t>
      </w:r>
      <w:proofErr w:type="gramStart"/>
      <w:r w:rsidRPr="00043EEE">
        <w:rPr>
          <w:szCs w:val="24"/>
          <w:lang w:val="en-US"/>
        </w:rPr>
        <w:t xml:space="preserve">To je </w:t>
      </w:r>
      <w:proofErr w:type="spellStart"/>
      <w:r w:rsidRPr="00043EEE">
        <w:rPr>
          <w:szCs w:val="24"/>
          <w:lang w:val="en-US"/>
        </w:rPr>
        <w:t>samo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deo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planova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koji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treba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doprinesu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Centar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posatne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regionalni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naučno-tehnološki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razvojni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centar</w:t>
      </w:r>
      <w:proofErr w:type="spellEnd"/>
      <w:r w:rsidRPr="00043EEE">
        <w:rPr>
          <w:szCs w:val="24"/>
          <w:lang w:val="en-US"/>
        </w:rPr>
        <w:t>.</w:t>
      </w:r>
      <w:proofErr w:type="gramEnd"/>
      <w:r w:rsidRPr="00043EEE">
        <w:rPr>
          <w:szCs w:val="24"/>
          <w:lang w:val="en-US"/>
        </w:rPr>
        <w:t xml:space="preserve">  </w:t>
      </w:r>
    </w:p>
    <w:p w:rsidR="00043EEE" w:rsidRPr="00043EEE" w:rsidRDefault="00043EEE" w:rsidP="00043EEE">
      <w:pPr>
        <w:rPr>
          <w:szCs w:val="24"/>
          <w:lang w:val="en-US"/>
        </w:rPr>
      </w:pPr>
    </w:p>
    <w:p w:rsidR="00043EEE" w:rsidRPr="00043EEE" w:rsidRDefault="00043EEE" w:rsidP="00043EEE">
      <w:pPr>
        <w:rPr>
          <w:szCs w:val="24"/>
          <w:lang w:val="en-US"/>
        </w:rPr>
      </w:pPr>
      <w:r w:rsidRPr="00043EEE">
        <w:rPr>
          <w:szCs w:val="24"/>
          <w:lang w:val="en-US"/>
        </w:rPr>
        <w:t xml:space="preserve">Kodak </w:t>
      </w:r>
      <w:proofErr w:type="spellStart"/>
      <w:r w:rsidRPr="00043EEE">
        <w:rPr>
          <w:szCs w:val="24"/>
          <w:lang w:val="en-US"/>
        </w:rPr>
        <w:t>i</w:t>
      </w:r>
      <w:proofErr w:type="spellEnd"/>
      <w:r w:rsidRPr="00043EEE">
        <w:rPr>
          <w:szCs w:val="24"/>
          <w:lang w:val="en-US"/>
        </w:rPr>
        <w:t xml:space="preserve"> Sanyo </w:t>
      </w:r>
      <w:proofErr w:type="spellStart"/>
      <w:r w:rsidRPr="00043EEE">
        <w:rPr>
          <w:szCs w:val="24"/>
          <w:lang w:val="en-US"/>
        </w:rPr>
        <w:t>napuštaju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posao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r w:rsidRPr="00043EEE">
        <w:rPr>
          <w:szCs w:val="24"/>
          <w:lang w:val="en-US"/>
        </w:rPr>
        <w:t>sa</w:t>
      </w:r>
      <w:proofErr w:type="spellEnd"/>
      <w:proofErr w:type="gramEnd"/>
      <w:r w:rsidRPr="00043EEE">
        <w:rPr>
          <w:szCs w:val="24"/>
          <w:lang w:val="en-US"/>
        </w:rPr>
        <w:t xml:space="preserve"> OLED </w:t>
      </w:r>
      <w:proofErr w:type="spellStart"/>
      <w:r w:rsidRPr="00043EEE">
        <w:rPr>
          <w:szCs w:val="24"/>
          <w:lang w:val="en-US"/>
        </w:rPr>
        <w:t>ekranima</w:t>
      </w:r>
      <w:proofErr w:type="spellEnd"/>
    </w:p>
    <w:p w:rsidR="00043EEE" w:rsidRPr="00043EEE" w:rsidRDefault="00043EEE" w:rsidP="00043EEE">
      <w:pPr>
        <w:rPr>
          <w:szCs w:val="24"/>
          <w:lang w:val="en-US"/>
        </w:rPr>
      </w:pPr>
    </w:p>
    <w:p w:rsidR="00043EEE" w:rsidRPr="00043EEE" w:rsidRDefault="00043EEE" w:rsidP="00043EEE">
      <w:pPr>
        <w:rPr>
          <w:szCs w:val="24"/>
          <w:lang w:val="en-US"/>
        </w:rPr>
      </w:pPr>
      <w:proofErr w:type="spellStart"/>
      <w:r w:rsidRPr="00043EEE">
        <w:rPr>
          <w:szCs w:val="24"/>
          <w:lang w:val="en-US"/>
        </w:rPr>
        <w:t>Kompanije</w:t>
      </w:r>
      <w:proofErr w:type="spellEnd"/>
      <w:r w:rsidRPr="00043EEE">
        <w:rPr>
          <w:szCs w:val="24"/>
          <w:lang w:val="en-US"/>
        </w:rPr>
        <w:t xml:space="preserve"> Eastman Kodak </w:t>
      </w:r>
      <w:proofErr w:type="spellStart"/>
      <w:r w:rsidRPr="00043EEE">
        <w:rPr>
          <w:szCs w:val="24"/>
          <w:lang w:val="en-US"/>
        </w:rPr>
        <w:t>i</w:t>
      </w:r>
      <w:proofErr w:type="spellEnd"/>
      <w:r w:rsidRPr="00043EEE">
        <w:rPr>
          <w:szCs w:val="24"/>
          <w:lang w:val="en-US"/>
        </w:rPr>
        <w:t xml:space="preserve"> Sanyo Electric </w:t>
      </w:r>
      <w:proofErr w:type="spellStart"/>
      <w:r w:rsidRPr="00043EEE">
        <w:rPr>
          <w:szCs w:val="24"/>
          <w:lang w:val="en-US"/>
        </w:rPr>
        <w:t>saopštile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početkom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ove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nedelje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se </w:t>
      </w:r>
      <w:proofErr w:type="spellStart"/>
      <w:r w:rsidRPr="00043EEE">
        <w:rPr>
          <w:szCs w:val="24"/>
          <w:lang w:val="en-US"/>
        </w:rPr>
        <w:t>povlače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r w:rsidRPr="00043EEE">
        <w:rPr>
          <w:szCs w:val="24"/>
          <w:lang w:val="en-US"/>
        </w:rPr>
        <w:t>sa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tržišta</w:t>
      </w:r>
      <w:proofErr w:type="spellEnd"/>
      <w:r w:rsidRPr="00043EEE">
        <w:rPr>
          <w:szCs w:val="24"/>
          <w:lang w:val="en-US"/>
        </w:rPr>
        <w:t xml:space="preserve"> OLED (organic LED, </w:t>
      </w:r>
      <w:proofErr w:type="spellStart"/>
      <w:r w:rsidRPr="00043EEE">
        <w:rPr>
          <w:szCs w:val="24"/>
          <w:lang w:val="en-US"/>
        </w:rPr>
        <w:t>organske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svetleće</w:t>
      </w:r>
      <w:proofErr w:type="spellEnd"/>
      <w:r w:rsidRPr="00043EEE">
        <w:rPr>
          <w:szCs w:val="24"/>
          <w:lang w:val="en-US"/>
        </w:rPr>
        <w:t xml:space="preserve"> diode) </w:t>
      </w:r>
      <w:proofErr w:type="spellStart"/>
      <w:r w:rsidRPr="00043EEE">
        <w:rPr>
          <w:szCs w:val="24"/>
          <w:lang w:val="en-US"/>
        </w:rPr>
        <w:t>ekrana</w:t>
      </w:r>
      <w:proofErr w:type="spellEnd"/>
      <w:r w:rsidRPr="00043EEE">
        <w:rPr>
          <w:szCs w:val="24"/>
          <w:lang w:val="en-US"/>
        </w:rPr>
        <w:t>.</w:t>
      </w:r>
    </w:p>
    <w:p w:rsidR="00043EEE" w:rsidRPr="00043EEE" w:rsidRDefault="00043EEE" w:rsidP="00043EEE">
      <w:pPr>
        <w:rPr>
          <w:szCs w:val="24"/>
          <w:lang w:val="en-US"/>
        </w:rPr>
      </w:pPr>
      <w:proofErr w:type="gramStart"/>
      <w:r w:rsidRPr="00043EEE">
        <w:rPr>
          <w:szCs w:val="24"/>
          <w:lang w:val="en-US"/>
        </w:rPr>
        <w:t xml:space="preserve">Kodak </w:t>
      </w:r>
      <w:proofErr w:type="spellStart"/>
      <w:r w:rsidRPr="00043EEE">
        <w:rPr>
          <w:szCs w:val="24"/>
          <w:lang w:val="en-US"/>
        </w:rPr>
        <w:t>i</w:t>
      </w:r>
      <w:proofErr w:type="spellEnd"/>
      <w:r w:rsidRPr="00043EEE">
        <w:rPr>
          <w:szCs w:val="24"/>
          <w:lang w:val="en-US"/>
        </w:rPr>
        <w:t xml:space="preserve"> Sanyo </w:t>
      </w:r>
      <w:proofErr w:type="spellStart"/>
      <w:r w:rsidRPr="00043EEE">
        <w:rPr>
          <w:szCs w:val="24"/>
          <w:lang w:val="en-US"/>
        </w:rPr>
        <w:t>su</w:t>
      </w:r>
      <w:proofErr w:type="spellEnd"/>
      <w:r w:rsidRPr="00043EEE">
        <w:rPr>
          <w:szCs w:val="24"/>
          <w:lang w:val="en-US"/>
        </w:rPr>
        <w:t xml:space="preserve"> 2001.</w:t>
      </w:r>
      <w:proofErr w:type="gram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r w:rsidRPr="00043EEE">
        <w:rPr>
          <w:szCs w:val="24"/>
          <w:lang w:val="en-US"/>
        </w:rPr>
        <w:t>godine</w:t>
      </w:r>
      <w:proofErr w:type="spellEnd"/>
      <w:proofErr w:type="gramEnd"/>
      <w:r w:rsidRPr="00043EEE">
        <w:rPr>
          <w:szCs w:val="24"/>
          <w:lang w:val="en-US"/>
        </w:rPr>
        <w:t xml:space="preserve"> u </w:t>
      </w:r>
      <w:proofErr w:type="spellStart"/>
      <w:r w:rsidRPr="00043EEE">
        <w:rPr>
          <w:szCs w:val="24"/>
          <w:lang w:val="en-US"/>
        </w:rPr>
        <w:t>Japanu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osnovali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zajedničku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firmu</w:t>
      </w:r>
      <w:proofErr w:type="spellEnd"/>
      <w:r w:rsidRPr="00043EEE">
        <w:rPr>
          <w:szCs w:val="24"/>
          <w:lang w:val="en-US"/>
        </w:rPr>
        <w:t xml:space="preserve"> SK Display, </w:t>
      </w:r>
      <w:proofErr w:type="spellStart"/>
      <w:r w:rsidRPr="00043EEE">
        <w:rPr>
          <w:szCs w:val="24"/>
          <w:lang w:val="en-US"/>
        </w:rPr>
        <w:t>kao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nastavak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razvojnih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projekata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započetih</w:t>
      </w:r>
      <w:proofErr w:type="spellEnd"/>
      <w:r w:rsidRPr="00043EEE">
        <w:rPr>
          <w:szCs w:val="24"/>
          <w:lang w:val="en-US"/>
        </w:rPr>
        <w:t xml:space="preserve"> 1999. </w:t>
      </w:r>
      <w:proofErr w:type="spellStart"/>
      <w:proofErr w:type="gramStart"/>
      <w:r w:rsidRPr="00043EEE">
        <w:rPr>
          <w:szCs w:val="24"/>
          <w:lang w:val="en-US"/>
        </w:rPr>
        <w:t>godine</w:t>
      </w:r>
      <w:proofErr w:type="spellEnd"/>
      <w:proofErr w:type="gramEnd"/>
      <w:r w:rsidRPr="00043EEE">
        <w:rPr>
          <w:szCs w:val="24"/>
          <w:lang w:val="en-US"/>
        </w:rPr>
        <w:t xml:space="preserve">; Sanyo je </w:t>
      </w:r>
      <w:proofErr w:type="spellStart"/>
      <w:r w:rsidRPr="00043EEE">
        <w:rPr>
          <w:szCs w:val="24"/>
          <w:lang w:val="en-US"/>
        </w:rPr>
        <w:t>vlasnik</w:t>
      </w:r>
      <w:proofErr w:type="spellEnd"/>
      <w:r w:rsidRPr="00043EEE">
        <w:rPr>
          <w:szCs w:val="24"/>
          <w:lang w:val="en-US"/>
        </w:rPr>
        <w:t xml:space="preserve"> 66% </w:t>
      </w:r>
      <w:proofErr w:type="spellStart"/>
      <w:r w:rsidRPr="00043EEE">
        <w:rPr>
          <w:szCs w:val="24"/>
          <w:lang w:val="en-US"/>
        </w:rPr>
        <w:t>deonica</w:t>
      </w:r>
      <w:proofErr w:type="spellEnd"/>
      <w:r w:rsidRPr="00043EEE">
        <w:rPr>
          <w:szCs w:val="24"/>
          <w:lang w:val="en-US"/>
        </w:rPr>
        <w:t xml:space="preserve">, </w:t>
      </w:r>
      <w:proofErr w:type="spellStart"/>
      <w:r w:rsidRPr="00043EEE">
        <w:rPr>
          <w:szCs w:val="24"/>
          <w:lang w:val="en-US"/>
        </w:rPr>
        <w:t>dok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Kodaku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pripada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preostalih</w:t>
      </w:r>
      <w:proofErr w:type="spellEnd"/>
      <w:r w:rsidRPr="00043EEE">
        <w:rPr>
          <w:szCs w:val="24"/>
          <w:lang w:val="en-US"/>
        </w:rPr>
        <w:t xml:space="preserve"> 34%. </w:t>
      </w:r>
      <w:proofErr w:type="spellStart"/>
      <w:r w:rsidRPr="00043EEE">
        <w:rPr>
          <w:szCs w:val="24"/>
          <w:lang w:val="en-US"/>
        </w:rPr>
        <w:t>Zajednička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kompanija</w:t>
      </w:r>
      <w:proofErr w:type="spellEnd"/>
      <w:r w:rsidRPr="00043EEE">
        <w:rPr>
          <w:szCs w:val="24"/>
          <w:lang w:val="en-US"/>
        </w:rPr>
        <w:t xml:space="preserve"> je </w:t>
      </w:r>
      <w:proofErr w:type="spellStart"/>
      <w:proofErr w:type="gramStart"/>
      <w:r w:rsidRPr="00043EEE">
        <w:rPr>
          <w:szCs w:val="24"/>
          <w:lang w:val="en-US"/>
        </w:rPr>
        <w:t>sa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proizvodnjom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ekrana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krenula</w:t>
      </w:r>
      <w:proofErr w:type="spellEnd"/>
      <w:r w:rsidRPr="00043EEE">
        <w:rPr>
          <w:szCs w:val="24"/>
          <w:lang w:val="en-US"/>
        </w:rPr>
        <w:t xml:space="preserve"> 2003. </w:t>
      </w:r>
      <w:proofErr w:type="spellStart"/>
      <w:proofErr w:type="gramStart"/>
      <w:r w:rsidRPr="00043EEE">
        <w:rPr>
          <w:szCs w:val="24"/>
          <w:lang w:val="en-US"/>
        </w:rPr>
        <w:t>godine</w:t>
      </w:r>
      <w:proofErr w:type="spellEnd"/>
      <w:proofErr w:type="gramEnd"/>
      <w:r w:rsidRPr="00043EEE">
        <w:rPr>
          <w:szCs w:val="24"/>
          <w:lang w:val="en-US"/>
        </w:rPr>
        <w:t xml:space="preserve">, </w:t>
      </w:r>
      <w:proofErr w:type="spellStart"/>
      <w:r w:rsidRPr="00043EEE">
        <w:rPr>
          <w:szCs w:val="24"/>
          <w:lang w:val="en-US"/>
        </w:rPr>
        <w:t>ali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nije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uspela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zauzme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značajniju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poziciju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tržištu</w:t>
      </w:r>
      <w:proofErr w:type="spellEnd"/>
      <w:r w:rsidRPr="00043EEE">
        <w:rPr>
          <w:szCs w:val="24"/>
          <w:lang w:val="en-US"/>
        </w:rPr>
        <w:t xml:space="preserve">. U </w:t>
      </w:r>
      <w:proofErr w:type="spellStart"/>
      <w:r w:rsidRPr="00043EEE">
        <w:rPr>
          <w:szCs w:val="24"/>
          <w:lang w:val="en-US"/>
        </w:rPr>
        <w:t>skladu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r w:rsidRPr="00043EEE">
        <w:rPr>
          <w:szCs w:val="24"/>
          <w:lang w:val="en-US"/>
        </w:rPr>
        <w:t>sa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odredbama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osnivačkog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ugovora</w:t>
      </w:r>
      <w:proofErr w:type="spellEnd"/>
      <w:r w:rsidRPr="00043EEE">
        <w:rPr>
          <w:szCs w:val="24"/>
          <w:lang w:val="en-US"/>
        </w:rPr>
        <w:t xml:space="preserve">, Sanyo </w:t>
      </w:r>
      <w:proofErr w:type="spellStart"/>
      <w:r w:rsidRPr="00043EEE">
        <w:rPr>
          <w:szCs w:val="24"/>
          <w:lang w:val="en-US"/>
        </w:rPr>
        <w:t>će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otkupiti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Kodakove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deonice</w:t>
      </w:r>
      <w:proofErr w:type="spellEnd"/>
      <w:r w:rsidRPr="00043EEE">
        <w:rPr>
          <w:szCs w:val="24"/>
          <w:lang w:val="en-US"/>
        </w:rPr>
        <w:t xml:space="preserve">, a </w:t>
      </w:r>
      <w:proofErr w:type="spellStart"/>
      <w:r w:rsidRPr="00043EEE">
        <w:rPr>
          <w:szCs w:val="24"/>
          <w:lang w:val="en-US"/>
        </w:rPr>
        <w:t>zatim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zatvoriti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firmu</w:t>
      </w:r>
      <w:proofErr w:type="spellEnd"/>
      <w:r w:rsidRPr="00043EEE">
        <w:rPr>
          <w:szCs w:val="24"/>
          <w:lang w:val="en-US"/>
        </w:rPr>
        <w:t xml:space="preserve">; </w:t>
      </w:r>
      <w:proofErr w:type="spellStart"/>
      <w:r w:rsidRPr="00043EEE">
        <w:rPr>
          <w:szCs w:val="24"/>
          <w:lang w:val="en-US"/>
        </w:rPr>
        <w:t>cena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tih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deonica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tek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treba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bude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određena</w:t>
      </w:r>
      <w:proofErr w:type="spellEnd"/>
      <w:r w:rsidRPr="00043EEE">
        <w:rPr>
          <w:szCs w:val="24"/>
          <w:lang w:val="en-US"/>
        </w:rPr>
        <w:t>.</w:t>
      </w:r>
    </w:p>
    <w:p w:rsidR="00043EEE" w:rsidRPr="00043EEE" w:rsidRDefault="00043EEE" w:rsidP="00043EEE">
      <w:pPr>
        <w:rPr>
          <w:szCs w:val="24"/>
          <w:lang w:val="en-US"/>
        </w:rPr>
      </w:pPr>
      <w:proofErr w:type="spellStart"/>
      <w:r w:rsidRPr="00043EEE">
        <w:rPr>
          <w:szCs w:val="24"/>
          <w:lang w:val="en-US"/>
        </w:rPr>
        <w:t>Kompanija</w:t>
      </w:r>
      <w:proofErr w:type="spellEnd"/>
      <w:r w:rsidRPr="00043EEE">
        <w:rPr>
          <w:szCs w:val="24"/>
          <w:lang w:val="en-US"/>
        </w:rPr>
        <w:t xml:space="preserve"> SK Display </w:t>
      </w:r>
      <w:proofErr w:type="spellStart"/>
      <w:r w:rsidRPr="00043EEE">
        <w:rPr>
          <w:szCs w:val="24"/>
          <w:lang w:val="en-US"/>
        </w:rPr>
        <w:t>ima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veoma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smartTag w:uri="urn:schemas-microsoft-com:office:smarttags" w:element="country-region">
        <w:smartTag w:uri="urn:schemas-microsoft-com:office:smarttags" w:element="place">
          <w:r w:rsidRPr="00043EEE">
            <w:rPr>
              <w:szCs w:val="24"/>
              <w:lang w:val="en-US"/>
            </w:rPr>
            <w:t>mali</w:t>
          </w:r>
        </w:smartTag>
      </w:smartTag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udeo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svetskom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tržištu</w:t>
      </w:r>
      <w:proofErr w:type="spellEnd"/>
      <w:r w:rsidRPr="00043EEE">
        <w:rPr>
          <w:szCs w:val="24"/>
          <w:lang w:val="en-US"/>
        </w:rPr>
        <w:t xml:space="preserve"> OLED </w:t>
      </w:r>
      <w:proofErr w:type="spellStart"/>
      <w:r w:rsidRPr="00043EEE">
        <w:rPr>
          <w:szCs w:val="24"/>
          <w:lang w:val="en-US"/>
        </w:rPr>
        <w:t>ekrana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kome</w:t>
      </w:r>
      <w:proofErr w:type="spellEnd"/>
      <w:r w:rsidRPr="00043EEE">
        <w:rPr>
          <w:szCs w:val="24"/>
          <w:lang w:val="en-US"/>
        </w:rPr>
        <w:t xml:space="preserve"> je u </w:t>
      </w:r>
      <w:proofErr w:type="spellStart"/>
      <w:r w:rsidRPr="00043EEE">
        <w:rPr>
          <w:szCs w:val="24"/>
          <w:lang w:val="en-US"/>
        </w:rPr>
        <w:t>trećem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tromesečju</w:t>
      </w:r>
      <w:proofErr w:type="spellEnd"/>
      <w:r w:rsidRPr="00043EEE">
        <w:rPr>
          <w:szCs w:val="24"/>
          <w:lang w:val="en-US"/>
        </w:rPr>
        <w:t xml:space="preserve"> 2005. </w:t>
      </w:r>
      <w:proofErr w:type="spellStart"/>
      <w:proofErr w:type="gramStart"/>
      <w:r w:rsidRPr="00043EEE">
        <w:rPr>
          <w:szCs w:val="24"/>
          <w:lang w:val="en-US"/>
        </w:rPr>
        <w:t>godine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prodato</w:t>
      </w:r>
      <w:proofErr w:type="spellEnd"/>
      <w:r w:rsidRPr="00043EEE">
        <w:rPr>
          <w:szCs w:val="24"/>
          <w:lang w:val="en-US"/>
        </w:rPr>
        <w:t xml:space="preserve"> 16,7 </w:t>
      </w:r>
      <w:proofErr w:type="spellStart"/>
      <w:r w:rsidRPr="00043EEE">
        <w:rPr>
          <w:szCs w:val="24"/>
          <w:lang w:val="en-US"/>
        </w:rPr>
        <w:t>miliona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ekrana</w:t>
      </w:r>
      <w:proofErr w:type="spellEnd"/>
      <w:r w:rsidRPr="00043EEE">
        <w:rPr>
          <w:szCs w:val="24"/>
          <w:lang w:val="en-US"/>
        </w:rPr>
        <w:t xml:space="preserve">, </w:t>
      </w:r>
      <w:proofErr w:type="spellStart"/>
      <w:r w:rsidRPr="00043EEE">
        <w:rPr>
          <w:szCs w:val="24"/>
          <w:lang w:val="en-US"/>
        </w:rPr>
        <w:t>što</w:t>
      </w:r>
      <w:proofErr w:type="spellEnd"/>
      <w:r w:rsidRPr="00043EEE">
        <w:rPr>
          <w:szCs w:val="24"/>
          <w:lang w:val="en-US"/>
        </w:rPr>
        <w:t xml:space="preserve"> je </w:t>
      </w:r>
      <w:proofErr w:type="spellStart"/>
      <w:r w:rsidRPr="00043EEE">
        <w:rPr>
          <w:szCs w:val="24"/>
          <w:lang w:val="en-US"/>
        </w:rPr>
        <w:t>porast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</w:t>
      </w:r>
      <w:proofErr w:type="spellEnd"/>
      <w:r w:rsidRPr="00043EEE">
        <w:rPr>
          <w:szCs w:val="24"/>
          <w:lang w:val="en-US"/>
        </w:rPr>
        <w:t xml:space="preserve"> 144% u </w:t>
      </w:r>
      <w:proofErr w:type="spellStart"/>
      <w:r w:rsidRPr="00043EEE">
        <w:rPr>
          <w:szCs w:val="24"/>
          <w:lang w:val="en-US"/>
        </w:rPr>
        <w:t>odnosu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isti</w:t>
      </w:r>
      <w:proofErr w:type="spellEnd"/>
      <w:r w:rsidRPr="00043EEE">
        <w:rPr>
          <w:szCs w:val="24"/>
          <w:lang w:val="en-US"/>
        </w:rPr>
        <w:t xml:space="preserve"> period </w:t>
      </w:r>
      <w:proofErr w:type="spellStart"/>
      <w:r w:rsidRPr="00043EEE">
        <w:rPr>
          <w:szCs w:val="24"/>
          <w:lang w:val="en-US"/>
        </w:rPr>
        <w:t>prethodne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godine</w:t>
      </w:r>
      <w:proofErr w:type="spellEnd"/>
      <w:r w:rsidRPr="00043EEE">
        <w:rPr>
          <w:szCs w:val="24"/>
          <w:lang w:val="en-US"/>
        </w:rPr>
        <w:t xml:space="preserve">. </w:t>
      </w:r>
      <w:proofErr w:type="spellStart"/>
      <w:r w:rsidRPr="00043EEE">
        <w:rPr>
          <w:szCs w:val="24"/>
          <w:lang w:val="en-US"/>
        </w:rPr>
        <w:t>Međutim</w:t>
      </w:r>
      <w:proofErr w:type="spellEnd"/>
      <w:r w:rsidRPr="00043EEE">
        <w:rPr>
          <w:szCs w:val="24"/>
          <w:lang w:val="en-US"/>
        </w:rPr>
        <w:t xml:space="preserve">, </w:t>
      </w:r>
      <w:proofErr w:type="spellStart"/>
      <w:r w:rsidRPr="00043EEE">
        <w:rPr>
          <w:szCs w:val="24"/>
          <w:lang w:val="en-US"/>
        </w:rPr>
        <w:t>prodaja</w:t>
      </w:r>
      <w:proofErr w:type="spellEnd"/>
      <w:r w:rsidRPr="00043EEE">
        <w:rPr>
          <w:szCs w:val="24"/>
          <w:lang w:val="en-US"/>
        </w:rPr>
        <w:t xml:space="preserve"> OLED </w:t>
      </w:r>
      <w:proofErr w:type="spellStart"/>
      <w:r w:rsidRPr="00043EEE">
        <w:rPr>
          <w:szCs w:val="24"/>
          <w:lang w:val="en-US"/>
        </w:rPr>
        <w:t>ekrana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proofErr w:type="gramStart"/>
      <w:r w:rsidRPr="00043EEE">
        <w:rPr>
          <w:szCs w:val="24"/>
          <w:lang w:val="en-US"/>
        </w:rPr>
        <w:t>sa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aktivnom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matricom</w:t>
      </w:r>
      <w:proofErr w:type="spellEnd"/>
      <w:r w:rsidRPr="00043EEE">
        <w:rPr>
          <w:szCs w:val="24"/>
          <w:lang w:val="en-US"/>
        </w:rPr>
        <w:t xml:space="preserve">, </w:t>
      </w:r>
      <w:proofErr w:type="spellStart"/>
      <w:r w:rsidRPr="00043EEE">
        <w:rPr>
          <w:szCs w:val="24"/>
          <w:lang w:val="en-US"/>
        </w:rPr>
        <w:t>kakve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proizvode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kompanije</w:t>
      </w:r>
      <w:proofErr w:type="spellEnd"/>
      <w:r w:rsidRPr="00043EEE">
        <w:rPr>
          <w:szCs w:val="24"/>
          <w:lang w:val="en-US"/>
        </w:rPr>
        <w:t xml:space="preserve"> SK Display, Sony </w:t>
      </w:r>
      <w:proofErr w:type="spellStart"/>
      <w:r w:rsidRPr="00043EEE">
        <w:rPr>
          <w:szCs w:val="24"/>
          <w:lang w:val="en-US"/>
        </w:rPr>
        <w:t>i</w:t>
      </w:r>
      <w:proofErr w:type="spellEnd"/>
      <w:r w:rsidRPr="00043EEE">
        <w:rPr>
          <w:szCs w:val="24"/>
          <w:lang w:val="en-US"/>
        </w:rPr>
        <w:t xml:space="preserve"> AU </w:t>
      </w:r>
      <w:proofErr w:type="spellStart"/>
      <w:r w:rsidRPr="00043EEE">
        <w:rPr>
          <w:szCs w:val="24"/>
          <w:lang w:val="en-US"/>
        </w:rPr>
        <w:t>Optronics</w:t>
      </w:r>
      <w:proofErr w:type="spellEnd"/>
      <w:r w:rsidRPr="00043EEE">
        <w:rPr>
          <w:szCs w:val="24"/>
          <w:lang w:val="en-US"/>
        </w:rPr>
        <w:t xml:space="preserve">, </w:t>
      </w:r>
      <w:proofErr w:type="spellStart"/>
      <w:r w:rsidRPr="00043EEE">
        <w:rPr>
          <w:szCs w:val="24"/>
          <w:lang w:val="en-US"/>
        </w:rPr>
        <w:t>dostigla</w:t>
      </w:r>
      <w:proofErr w:type="spellEnd"/>
      <w:r w:rsidRPr="00043EEE">
        <w:rPr>
          <w:szCs w:val="24"/>
          <w:lang w:val="en-US"/>
        </w:rPr>
        <w:t xml:space="preserve"> je </w:t>
      </w:r>
      <w:proofErr w:type="spellStart"/>
      <w:r w:rsidRPr="00043EEE">
        <w:rPr>
          <w:szCs w:val="24"/>
          <w:lang w:val="en-US"/>
        </w:rPr>
        <w:t>samo</w:t>
      </w:r>
      <w:proofErr w:type="spellEnd"/>
      <w:r w:rsidRPr="00043EEE">
        <w:rPr>
          <w:szCs w:val="24"/>
          <w:lang w:val="en-US"/>
        </w:rPr>
        <w:t xml:space="preserve"> 50.000 </w:t>
      </w:r>
      <w:proofErr w:type="spellStart"/>
      <w:r w:rsidRPr="00043EEE">
        <w:rPr>
          <w:szCs w:val="24"/>
          <w:lang w:val="en-US"/>
        </w:rPr>
        <w:t>primeraka</w:t>
      </w:r>
      <w:proofErr w:type="spellEnd"/>
      <w:r w:rsidRPr="00043EEE">
        <w:rPr>
          <w:szCs w:val="24"/>
          <w:lang w:val="en-US"/>
        </w:rPr>
        <w:t>.</w:t>
      </w:r>
    </w:p>
    <w:p w:rsidR="00043EEE" w:rsidRPr="00043EEE" w:rsidRDefault="00043EEE" w:rsidP="00043EEE">
      <w:pPr>
        <w:rPr>
          <w:szCs w:val="24"/>
          <w:lang w:val="en-US"/>
        </w:rPr>
      </w:pPr>
      <w:r w:rsidRPr="00043EEE">
        <w:rPr>
          <w:szCs w:val="24"/>
          <w:lang w:val="en-US"/>
        </w:rPr>
        <w:t xml:space="preserve">Sanyo se </w:t>
      </w:r>
      <w:proofErr w:type="spellStart"/>
      <w:proofErr w:type="gramStart"/>
      <w:r w:rsidRPr="00043EEE">
        <w:rPr>
          <w:szCs w:val="24"/>
          <w:lang w:val="en-US"/>
        </w:rPr>
        <w:t>na</w:t>
      </w:r>
      <w:proofErr w:type="spellEnd"/>
      <w:proofErr w:type="gram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ovaj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potez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odlučio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da</w:t>
      </w:r>
      <w:proofErr w:type="spellEnd"/>
      <w:r w:rsidRPr="00043EEE">
        <w:rPr>
          <w:szCs w:val="24"/>
          <w:lang w:val="en-US"/>
        </w:rPr>
        <w:t xml:space="preserve"> bi se </w:t>
      </w:r>
      <w:proofErr w:type="spellStart"/>
      <w:r w:rsidRPr="00043EEE">
        <w:rPr>
          <w:szCs w:val="24"/>
          <w:lang w:val="en-US"/>
        </w:rPr>
        <w:t>koncentrisao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osnovne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poslove</w:t>
      </w:r>
      <w:proofErr w:type="spellEnd"/>
      <w:r w:rsidRPr="00043EEE">
        <w:rPr>
          <w:szCs w:val="24"/>
          <w:lang w:val="en-US"/>
        </w:rPr>
        <w:t xml:space="preserve">, </w:t>
      </w:r>
      <w:proofErr w:type="spellStart"/>
      <w:r w:rsidRPr="00043EEE">
        <w:rPr>
          <w:szCs w:val="24"/>
          <w:lang w:val="en-US"/>
        </w:rPr>
        <w:t>što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zahteva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odustajanje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perifernih</w:t>
      </w:r>
      <w:proofErr w:type="spellEnd"/>
      <w:r w:rsidRPr="00043EEE">
        <w:rPr>
          <w:szCs w:val="24"/>
          <w:lang w:val="en-US"/>
        </w:rPr>
        <w:t xml:space="preserve">. U </w:t>
      </w:r>
      <w:proofErr w:type="spellStart"/>
      <w:r w:rsidRPr="00043EEE">
        <w:rPr>
          <w:szCs w:val="24"/>
          <w:lang w:val="en-US"/>
        </w:rPr>
        <w:t>odnosu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na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prethodnu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godinu</w:t>
      </w:r>
      <w:proofErr w:type="spellEnd"/>
      <w:r w:rsidRPr="00043EEE">
        <w:rPr>
          <w:szCs w:val="24"/>
          <w:lang w:val="en-US"/>
        </w:rPr>
        <w:t xml:space="preserve">, Sanyo je </w:t>
      </w:r>
      <w:proofErr w:type="spellStart"/>
      <w:r w:rsidRPr="00043EEE">
        <w:rPr>
          <w:szCs w:val="24"/>
          <w:lang w:val="en-US"/>
        </w:rPr>
        <w:t>zabeležio</w:t>
      </w:r>
      <w:proofErr w:type="spellEnd"/>
      <w:r w:rsidRPr="00043EEE">
        <w:rPr>
          <w:szCs w:val="24"/>
          <w:lang w:val="en-US"/>
        </w:rPr>
        <w:t xml:space="preserve"> pad </w:t>
      </w:r>
      <w:proofErr w:type="spellStart"/>
      <w:r w:rsidRPr="00043EEE">
        <w:rPr>
          <w:szCs w:val="24"/>
          <w:lang w:val="en-US"/>
        </w:rPr>
        <w:t>ukupne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prodaje</w:t>
      </w:r>
      <w:proofErr w:type="spellEnd"/>
      <w:r w:rsidRPr="00043EEE">
        <w:rPr>
          <w:szCs w:val="24"/>
          <w:lang w:val="en-US"/>
        </w:rPr>
        <w:t xml:space="preserve"> </w:t>
      </w:r>
      <w:proofErr w:type="spellStart"/>
      <w:r w:rsidRPr="00043EEE">
        <w:rPr>
          <w:szCs w:val="24"/>
          <w:lang w:val="en-US"/>
        </w:rPr>
        <w:t>od</w:t>
      </w:r>
      <w:proofErr w:type="spellEnd"/>
      <w:r w:rsidRPr="00043EEE">
        <w:rPr>
          <w:szCs w:val="24"/>
          <w:lang w:val="en-US"/>
        </w:rPr>
        <w:t xml:space="preserve"> 1</w:t>
      </w:r>
      <w:proofErr w:type="gramStart"/>
      <w:r w:rsidRPr="00043EEE">
        <w:rPr>
          <w:szCs w:val="24"/>
          <w:lang w:val="en-US"/>
        </w:rPr>
        <w:t>,5</w:t>
      </w:r>
      <w:proofErr w:type="gramEnd"/>
      <w:r w:rsidRPr="00043EEE">
        <w:rPr>
          <w:szCs w:val="24"/>
          <w:lang w:val="en-US"/>
        </w:rPr>
        <w:t xml:space="preserve">%, </w:t>
      </w:r>
      <w:proofErr w:type="spellStart"/>
      <w:r w:rsidRPr="00043EEE">
        <w:rPr>
          <w:szCs w:val="24"/>
          <w:lang w:val="en-US"/>
        </w:rPr>
        <w:t>premda</w:t>
      </w:r>
      <w:proofErr w:type="spellEnd"/>
      <w:r w:rsidRPr="00043EEE">
        <w:rPr>
          <w:szCs w:val="24"/>
          <w:lang w:val="en-US"/>
        </w:rPr>
        <w:t xml:space="preserve"> je profit </w:t>
      </w:r>
      <w:proofErr w:type="spellStart"/>
      <w:r w:rsidRPr="00043EEE">
        <w:rPr>
          <w:szCs w:val="24"/>
          <w:lang w:val="en-US"/>
        </w:rPr>
        <w:t>ipak</w:t>
      </w:r>
      <w:proofErr w:type="spellEnd"/>
      <w:r w:rsidRPr="00043EEE">
        <w:rPr>
          <w:szCs w:val="24"/>
          <w:lang w:val="en-US"/>
        </w:rPr>
        <w:t xml:space="preserve"> u </w:t>
      </w:r>
      <w:proofErr w:type="spellStart"/>
      <w:r w:rsidRPr="00043EEE">
        <w:rPr>
          <w:szCs w:val="24"/>
          <w:lang w:val="en-US"/>
        </w:rPr>
        <w:t>porastu</w:t>
      </w:r>
      <w:proofErr w:type="spellEnd"/>
      <w:r w:rsidRPr="00043EEE">
        <w:rPr>
          <w:szCs w:val="24"/>
          <w:lang w:val="en-US"/>
        </w:rPr>
        <w:t xml:space="preserve">. </w:t>
      </w:r>
      <w:proofErr w:type="gramStart"/>
      <w:r w:rsidRPr="00043EEE">
        <w:rPr>
          <w:szCs w:val="24"/>
          <w:lang w:val="en-US"/>
        </w:rPr>
        <w:t>(B.S.)</w:t>
      </w:r>
      <w:proofErr w:type="gramEnd"/>
    </w:p>
    <w:p w:rsidR="00043EEE" w:rsidRPr="00043EEE" w:rsidRDefault="00043EEE" w:rsidP="00043EEE">
      <w:pPr>
        <w:rPr>
          <w:szCs w:val="24"/>
          <w:lang w:val="en-US"/>
        </w:rPr>
      </w:pPr>
    </w:p>
    <w:p w:rsidR="00043EEE" w:rsidRPr="00043EEE" w:rsidRDefault="00043EEE" w:rsidP="00043EEE">
      <w:pPr>
        <w:rPr>
          <w:szCs w:val="24"/>
          <w:lang w:val="en-US"/>
        </w:rPr>
      </w:pPr>
    </w:p>
    <w:p w:rsidR="00445F74" w:rsidRPr="00043EEE" w:rsidRDefault="00445F74" w:rsidP="00043EEE"/>
    <w:sectPr w:rsidR="00445F74" w:rsidRPr="00043EEE" w:rsidSect="0059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oront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116"/>
    <w:multiLevelType w:val="multilevel"/>
    <w:tmpl w:val="E894F892"/>
    <w:lvl w:ilvl="0">
      <w:start w:val="1"/>
      <w:numFmt w:val="decimal"/>
      <w:pStyle w:val="articleheading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AF1"/>
    <w:rsid w:val="00043EEE"/>
    <w:rsid w:val="00056AE8"/>
    <w:rsid w:val="00124F22"/>
    <w:rsid w:val="00144CF2"/>
    <w:rsid w:val="001F29B9"/>
    <w:rsid w:val="003B0405"/>
    <w:rsid w:val="00426FB3"/>
    <w:rsid w:val="00445F74"/>
    <w:rsid w:val="00456131"/>
    <w:rsid w:val="00473588"/>
    <w:rsid w:val="00485CAC"/>
    <w:rsid w:val="00486A0C"/>
    <w:rsid w:val="00494AF1"/>
    <w:rsid w:val="005315FA"/>
    <w:rsid w:val="00531DAC"/>
    <w:rsid w:val="00565CE0"/>
    <w:rsid w:val="006300ED"/>
    <w:rsid w:val="006B60D8"/>
    <w:rsid w:val="006F2036"/>
    <w:rsid w:val="008C306F"/>
    <w:rsid w:val="009B1ED8"/>
    <w:rsid w:val="009B6886"/>
    <w:rsid w:val="00AA4E68"/>
    <w:rsid w:val="00AF563A"/>
    <w:rsid w:val="00B31761"/>
    <w:rsid w:val="00B726DE"/>
    <w:rsid w:val="00C508FD"/>
    <w:rsid w:val="00CE1B8E"/>
    <w:rsid w:val="00D327B9"/>
    <w:rsid w:val="00E933B0"/>
    <w:rsid w:val="00ED54F4"/>
    <w:rsid w:val="00FC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A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AF1"/>
    <w:pPr>
      <w:keepNext/>
      <w:keepLines/>
      <w:contextualSpacing/>
      <w:outlineLvl w:val="0"/>
    </w:pPr>
    <w:rPr>
      <w:rFonts w:eastAsiaTheme="majorEastAsia" w:cstheme="majorBidi"/>
      <w:b/>
      <w:bCs/>
      <w:color w:val="4F81BD" w:themeColor="accent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link w:val="abstractChar"/>
    <w:rsid w:val="00531DAC"/>
    <w:pPr>
      <w:autoSpaceDE w:val="0"/>
      <w:autoSpaceDN w:val="0"/>
      <w:adjustRightInd w:val="0"/>
      <w:spacing w:after="240"/>
      <w:contextualSpacing/>
      <w:jc w:val="both"/>
    </w:pPr>
    <w:rPr>
      <w:rFonts w:eastAsia="Toronto-Bold"/>
      <w:bCs/>
      <w:sz w:val="20"/>
    </w:rPr>
  </w:style>
  <w:style w:type="character" w:customStyle="1" w:styleId="abstractChar">
    <w:name w:val="abstract Char"/>
    <w:basedOn w:val="DefaultParagraphFont"/>
    <w:link w:val="abstract"/>
    <w:rsid w:val="00531DAC"/>
    <w:rPr>
      <w:rFonts w:ascii="Times New Roman" w:eastAsia="Toronto-Bold" w:hAnsi="Times New Roman" w:cs="Times New Roman"/>
      <w:bCs/>
      <w:sz w:val="20"/>
      <w:szCs w:val="20"/>
    </w:rPr>
  </w:style>
  <w:style w:type="paragraph" w:customStyle="1" w:styleId="articleheadings">
    <w:name w:val="article_headings"/>
    <w:basedOn w:val="Normal"/>
    <w:link w:val="articleheadingsChar"/>
    <w:rsid w:val="00531DAC"/>
    <w:pPr>
      <w:numPr>
        <w:numId w:val="1"/>
      </w:numPr>
      <w:autoSpaceDE w:val="0"/>
      <w:autoSpaceDN w:val="0"/>
      <w:adjustRightInd w:val="0"/>
      <w:spacing w:after="240"/>
      <w:contextualSpacing/>
      <w:jc w:val="both"/>
    </w:pPr>
    <w:rPr>
      <w:rFonts w:eastAsia="Toronto-Bold"/>
      <w:b/>
      <w:bCs/>
      <w:szCs w:val="24"/>
    </w:rPr>
  </w:style>
  <w:style w:type="character" w:customStyle="1" w:styleId="articleheadingsChar">
    <w:name w:val="article_headings Char"/>
    <w:basedOn w:val="DefaultParagraphFont"/>
    <w:link w:val="articleheadings"/>
    <w:rsid w:val="00531DAC"/>
    <w:rPr>
      <w:rFonts w:ascii="Times New Roman" w:eastAsia="Toronto-Bold" w:hAnsi="Times New Roman" w:cs="Times New Roman"/>
      <w:b/>
      <w:bCs/>
      <w:sz w:val="24"/>
      <w:szCs w:val="24"/>
    </w:rPr>
  </w:style>
  <w:style w:type="paragraph" w:customStyle="1" w:styleId="authors">
    <w:name w:val="authors"/>
    <w:basedOn w:val="Normal"/>
    <w:link w:val="authorsChar"/>
    <w:rsid w:val="00531DAC"/>
    <w:pPr>
      <w:autoSpaceDE w:val="0"/>
      <w:autoSpaceDN w:val="0"/>
      <w:adjustRightInd w:val="0"/>
      <w:spacing w:after="240"/>
      <w:contextualSpacing/>
      <w:jc w:val="both"/>
    </w:pPr>
    <w:rPr>
      <w:rFonts w:eastAsia="Toronto-Bold"/>
      <w:b/>
      <w:bCs/>
      <w:sz w:val="20"/>
    </w:rPr>
  </w:style>
  <w:style w:type="character" w:customStyle="1" w:styleId="authorsChar">
    <w:name w:val="authors Char"/>
    <w:basedOn w:val="DefaultParagraphFont"/>
    <w:link w:val="authors"/>
    <w:rsid w:val="00531DAC"/>
    <w:rPr>
      <w:rFonts w:ascii="Times New Roman" w:eastAsia="Toronto-Bold" w:hAnsi="Times New Roman" w:cs="Times New Roman"/>
      <w:b/>
      <w:bCs/>
      <w:sz w:val="20"/>
      <w:szCs w:val="20"/>
    </w:rPr>
  </w:style>
  <w:style w:type="paragraph" w:customStyle="1" w:styleId="englishheading">
    <w:name w:val="english_heading"/>
    <w:basedOn w:val="Normal"/>
    <w:link w:val="englishheadingChar"/>
    <w:rsid w:val="00056AE8"/>
    <w:pPr>
      <w:autoSpaceDE w:val="0"/>
      <w:autoSpaceDN w:val="0"/>
      <w:adjustRightInd w:val="0"/>
      <w:spacing w:after="240"/>
      <w:contextualSpacing/>
    </w:pPr>
    <w:rPr>
      <w:rFonts w:eastAsia="Toronto-Bold"/>
      <w:b/>
      <w:bCs/>
      <w:sz w:val="32"/>
      <w:szCs w:val="32"/>
    </w:rPr>
  </w:style>
  <w:style w:type="character" w:customStyle="1" w:styleId="englishheadingChar">
    <w:name w:val="english_heading Char"/>
    <w:basedOn w:val="DefaultParagraphFont"/>
    <w:link w:val="englishheading"/>
    <w:rsid w:val="00056AE8"/>
    <w:rPr>
      <w:rFonts w:ascii="Times New Roman" w:eastAsia="Toronto-Bold" w:hAnsi="Times New Roman" w:cs="Times New Roman"/>
      <w:b/>
      <w:bCs/>
      <w:sz w:val="32"/>
      <w:szCs w:val="32"/>
    </w:rPr>
  </w:style>
  <w:style w:type="paragraph" w:customStyle="1" w:styleId="keywords">
    <w:name w:val="keywords"/>
    <w:basedOn w:val="Normal"/>
    <w:link w:val="keywordsChar"/>
    <w:rsid w:val="00AA4E68"/>
    <w:pPr>
      <w:autoSpaceDE w:val="0"/>
      <w:autoSpaceDN w:val="0"/>
      <w:adjustRightInd w:val="0"/>
      <w:spacing w:after="240"/>
      <w:contextualSpacing/>
    </w:pPr>
    <w:rPr>
      <w:sz w:val="20"/>
    </w:rPr>
  </w:style>
  <w:style w:type="character" w:customStyle="1" w:styleId="keywordsChar">
    <w:name w:val="keywords Char"/>
    <w:basedOn w:val="DefaultParagraphFont"/>
    <w:link w:val="keywords"/>
    <w:rsid w:val="00AA4E68"/>
    <w:rPr>
      <w:rFonts w:ascii="Times New Roman" w:hAnsi="Times New Roman" w:cs="Times New Roman"/>
      <w:sz w:val="20"/>
      <w:szCs w:val="20"/>
    </w:rPr>
  </w:style>
  <w:style w:type="paragraph" w:customStyle="1" w:styleId="institutions">
    <w:name w:val="institutions"/>
    <w:basedOn w:val="authors"/>
    <w:link w:val="institutionsChar"/>
    <w:rsid w:val="00531DAC"/>
    <w:rPr>
      <w:b w:val="0"/>
    </w:rPr>
  </w:style>
  <w:style w:type="character" w:customStyle="1" w:styleId="institutionsChar">
    <w:name w:val="institutions Char"/>
    <w:basedOn w:val="authorsChar"/>
    <w:link w:val="institutions"/>
    <w:rsid w:val="00531DAC"/>
  </w:style>
  <w:style w:type="paragraph" w:customStyle="1" w:styleId="literature">
    <w:name w:val="literature"/>
    <w:basedOn w:val="Normal"/>
    <w:link w:val="literatureChar"/>
    <w:rsid w:val="00531DAC"/>
    <w:pPr>
      <w:autoSpaceDE w:val="0"/>
      <w:autoSpaceDN w:val="0"/>
      <w:adjustRightInd w:val="0"/>
      <w:spacing w:after="240"/>
      <w:contextualSpacing/>
      <w:jc w:val="both"/>
    </w:pPr>
    <w:rPr>
      <w:rFonts w:eastAsia="Toronto-Bold"/>
      <w:b/>
      <w:bCs/>
      <w:szCs w:val="24"/>
    </w:rPr>
  </w:style>
  <w:style w:type="character" w:customStyle="1" w:styleId="literatureChar">
    <w:name w:val="literature Char"/>
    <w:basedOn w:val="DefaultParagraphFont"/>
    <w:link w:val="literature"/>
    <w:rsid w:val="00531DAC"/>
    <w:rPr>
      <w:rFonts w:ascii="Times New Roman" w:eastAsia="Toronto-Bold" w:hAnsi="Times New Roman" w:cs="Times New Roman"/>
      <w:b/>
      <w:bCs/>
      <w:sz w:val="24"/>
      <w:szCs w:val="24"/>
    </w:rPr>
  </w:style>
  <w:style w:type="paragraph" w:customStyle="1" w:styleId="source">
    <w:name w:val="source"/>
    <w:basedOn w:val="Caption"/>
    <w:link w:val="sourceChar"/>
    <w:rsid w:val="00531DAC"/>
    <w:pPr>
      <w:spacing w:after="240"/>
      <w:jc w:val="center"/>
    </w:pPr>
    <w:rPr>
      <w:rFonts w:ascii="Times New Roman" w:eastAsiaTheme="minorEastAsia" w:hAnsi="Times New Roman"/>
      <w:b w:val="0"/>
      <w:color w:val="auto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DAC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/>
    </w:rPr>
  </w:style>
  <w:style w:type="character" w:customStyle="1" w:styleId="sourceChar">
    <w:name w:val="source Char"/>
    <w:basedOn w:val="DefaultParagraphFont"/>
    <w:link w:val="source"/>
    <w:rsid w:val="00531DAC"/>
    <w:rPr>
      <w:rFonts w:ascii="Times New Roman" w:eastAsiaTheme="minorEastAsia" w:hAnsi="Times New Roman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4AF1"/>
    <w:rPr>
      <w:rFonts w:ascii="Times New Roman" w:eastAsiaTheme="majorEastAsia" w:hAnsi="Times New Roman" w:cstheme="majorBidi"/>
      <w:b/>
      <w:bCs/>
      <w:color w:val="4F81BD" w:themeColor="accent1"/>
      <w:sz w:val="32"/>
      <w:szCs w:val="28"/>
    </w:rPr>
  </w:style>
  <w:style w:type="paragraph" w:customStyle="1" w:styleId="articlebody">
    <w:name w:val="article_body"/>
    <w:basedOn w:val="Normal"/>
    <w:link w:val="articlebodyChar"/>
    <w:rsid w:val="00AA4E68"/>
    <w:pPr>
      <w:spacing w:after="240"/>
      <w:contextualSpacing/>
      <w:jc w:val="both"/>
    </w:pPr>
    <w:rPr>
      <w:color w:val="000000"/>
      <w:sz w:val="20"/>
      <w:lang w:val="sl-SI"/>
    </w:rPr>
  </w:style>
  <w:style w:type="character" w:customStyle="1" w:styleId="articlebodyChar">
    <w:name w:val="article_body Char"/>
    <w:basedOn w:val="DefaultParagraphFont"/>
    <w:link w:val="articlebody"/>
    <w:rsid w:val="00AA4E68"/>
    <w:rPr>
      <w:rFonts w:ascii="Times New Roman" w:eastAsia="Times New Roman" w:hAnsi="Times New Roman" w:cs="Times New Roman"/>
      <w:color w:val="000000"/>
      <w:sz w:val="20"/>
      <w:szCs w:val="20"/>
      <w:lang w:val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2127</Characters>
  <Application>Microsoft Office Word</Application>
  <DocSecurity>0</DocSecurity>
  <Lines>17</Lines>
  <Paragraphs>4</Paragraphs>
  <ScaleCrop>false</ScaleCrop>
  <Company>HERMES SoftLab d.d.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7</cp:revision>
  <dcterms:created xsi:type="dcterms:W3CDTF">2014-03-11T22:45:00Z</dcterms:created>
  <dcterms:modified xsi:type="dcterms:W3CDTF">2014-03-11T22:49:00Z</dcterms:modified>
</cp:coreProperties>
</file>