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3EAAB" w14:textId="47F94BE6" w:rsidR="0087559F" w:rsidRDefault="00217B8A">
      <w:pPr>
        <w:rPr>
          <w:b/>
          <w:color w:val="5B9BD5" w:themeColor="accent5"/>
          <w:sz w:val="96"/>
          <w:szCs w:val="96"/>
          <w:lang w:val="sr-Cyrl-R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75000"/>
              </w14:schemeClr>
            </w14:solidFill>
            <w14:prstDash w14:val="solid"/>
            <w14:round/>
          </w14:textOutline>
        </w:rPr>
      </w:pPr>
      <w:r w:rsidRPr="00217B8A">
        <w:rPr>
          <w:b/>
          <w:color w:val="5B9BD5" w:themeColor="accent5"/>
          <w:sz w:val="96"/>
          <w:szCs w:val="96"/>
          <w:lang w:val="sr-Cyrl-R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1">
                <w14:lumMod w14:val="75000"/>
              </w14:schemeClr>
            </w14:solidFill>
            <w14:prstDash w14:val="solid"/>
            <w14:round/>
          </w14:textOutline>
        </w:rPr>
        <w:t>Експеретни системи</w:t>
      </w:r>
    </w:p>
    <w:p w14:paraId="35DA2CF6" w14:textId="77777777" w:rsidR="00217B8A" w:rsidRPr="005F7574" w:rsidRDefault="00217B8A" w:rsidP="00217B8A">
      <w:pPr>
        <w:spacing w:after="120"/>
        <w:ind w:firstLine="567"/>
        <w:rPr>
          <w:rFonts w:ascii="Times New Roman" w:hAnsi="Times New Roman" w:cs="Times New Roman"/>
          <w:i/>
          <w:iCs/>
          <w:sz w:val="24"/>
          <w:szCs w:val="24"/>
          <w:lang w:val="sr-Cyrl-RS"/>
        </w:rPr>
      </w:pPr>
      <w:r w:rsidRPr="005F7574">
        <w:rPr>
          <w:rFonts w:ascii="Times New Roman" w:hAnsi="Times New Roman" w:cs="Times New Roman"/>
          <w:i/>
          <w:iCs/>
          <w:sz w:val="24"/>
          <w:szCs w:val="24"/>
        </w:rPr>
        <w:t>Експертни системи су системи вештачке интелигенције базирани на знању који се користе у уским областима за решавање проблема којима је тешко формулисати опште решење независно од конкретних услова.</w:t>
      </w:r>
    </w:p>
    <w:p w14:paraId="6493E383" w14:textId="6F6B05AB" w:rsidR="00217B8A" w:rsidRPr="005F7574" w:rsidRDefault="00217B8A" w:rsidP="00217B8A">
      <w:pPr>
        <w:spacing w:after="120"/>
        <w:ind w:left="2835"/>
        <w:rPr>
          <w:rFonts w:ascii="Times New Roman" w:hAnsi="Times New Roman" w:cs="Times New Roman"/>
          <w:szCs w:val="24"/>
          <w:lang w:val="sr-Cyrl-RS"/>
        </w:rPr>
      </w:pPr>
      <w:r w:rsidRPr="005F7574">
        <w:rPr>
          <w:rFonts w:ascii="Times New Roman" w:hAnsi="Times New Roman" w:cs="Times New Roman"/>
          <w:szCs w:val="24"/>
        </w:rPr>
        <w:t>Решење формализованих проблема је изразиво алгоритмима, на основу којих је лако написати компјутерски програм у неком од процедуралних програмских језика.</w:t>
      </w:r>
    </w:p>
    <w:p w14:paraId="7A2D4C2E" w14:textId="41169625" w:rsidR="00217B8A" w:rsidRPr="005F7574" w:rsidRDefault="00217B8A" w:rsidP="00217B8A">
      <w:pPr>
        <w:spacing w:after="240"/>
        <w:ind w:right="2835"/>
        <w:rPr>
          <w:rFonts w:ascii="Times New Roman" w:hAnsi="Times New Roman" w:cs="Times New Roman"/>
          <w:szCs w:val="24"/>
          <w:lang w:val="sr-Cyrl-RS"/>
        </w:rPr>
      </w:pPr>
      <w:r w:rsidRPr="005F7574">
        <w:rPr>
          <w:rFonts w:ascii="Times New Roman" w:hAnsi="Times New Roman" w:cs="Times New Roman"/>
          <w:szCs w:val="24"/>
        </w:rPr>
        <w:t xml:space="preserve">Уколико пак, алгоритамско решење не постоји, није познато, или је сувише сложено за директну примену на рачунару, потребно је применити знатно другачији приступ решавању проблема. У оваквим случајевима до изражаја долазе експертни системи. </w:t>
      </w:r>
    </w:p>
    <w:p w14:paraId="2063415F" w14:textId="77777777" w:rsidR="00217B8A" w:rsidRPr="005F7574" w:rsidRDefault="00217B8A" w:rsidP="00217B8A">
      <w:pPr>
        <w:spacing w:after="0"/>
        <w:rPr>
          <w:rFonts w:ascii="Times New Roman" w:hAnsi="Times New Roman" w:cs="Times New Roman"/>
          <w:szCs w:val="24"/>
        </w:rPr>
      </w:pPr>
      <w:r w:rsidRPr="005F7574">
        <w:rPr>
          <w:rFonts w:ascii="Times New Roman" w:hAnsi="Times New Roman" w:cs="Times New Roman"/>
          <w:szCs w:val="24"/>
        </w:rPr>
        <w:t>Основне карактеристике експертних система које се уочавају су:</w:t>
      </w:r>
    </w:p>
    <w:p w14:paraId="1ACFA9FD" w14:textId="77777777" w:rsidR="00217B8A" w:rsidRPr="005F7574" w:rsidRDefault="00217B8A" w:rsidP="00217B8A">
      <w:pPr>
        <w:pStyle w:val="ListParagraph"/>
        <w:numPr>
          <w:ilvl w:val="0"/>
          <w:numId w:val="1"/>
        </w:numPr>
        <w:rPr>
          <w:rFonts w:ascii="Times New Roman" w:hAnsi="Times New Roman" w:cs="Times New Roman"/>
          <w:szCs w:val="24"/>
        </w:rPr>
      </w:pPr>
      <w:r w:rsidRPr="005F7574">
        <w:rPr>
          <w:rFonts w:ascii="Times New Roman" w:hAnsi="Times New Roman" w:cs="Times New Roman"/>
          <w:szCs w:val="24"/>
        </w:rPr>
        <w:t>базираност на знању,</w:t>
      </w:r>
    </w:p>
    <w:p w14:paraId="2BB90589" w14:textId="77777777" w:rsidR="00217B8A" w:rsidRPr="005F7574" w:rsidRDefault="00217B8A" w:rsidP="00217B8A">
      <w:pPr>
        <w:pStyle w:val="ListParagraph"/>
        <w:numPr>
          <w:ilvl w:val="0"/>
          <w:numId w:val="1"/>
        </w:numPr>
        <w:rPr>
          <w:rFonts w:ascii="Times New Roman" w:hAnsi="Times New Roman" w:cs="Times New Roman"/>
          <w:szCs w:val="24"/>
        </w:rPr>
      </w:pPr>
      <w:r w:rsidRPr="005F7574">
        <w:rPr>
          <w:rFonts w:ascii="Times New Roman" w:hAnsi="Times New Roman" w:cs="Times New Roman"/>
          <w:szCs w:val="24"/>
        </w:rPr>
        <w:t>имитирање мисаоног процеса стручњака,</w:t>
      </w:r>
    </w:p>
    <w:p w14:paraId="74161C34" w14:textId="77777777" w:rsidR="00217B8A" w:rsidRPr="005F7574" w:rsidRDefault="00217B8A" w:rsidP="00217B8A">
      <w:pPr>
        <w:pStyle w:val="ListParagraph"/>
        <w:numPr>
          <w:ilvl w:val="0"/>
          <w:numId w:val="1"/>
        </w:numPr>
        <w:rPr>
          <w:rFonts w:ascii="Times New Roman" w:hAnsi="Times New Roman" w:cs="Times New Roman"/>
          <w:szCs w:val="24"/>
        </w:rPr>
      </w:pPr>
      <w:r w:rsidRPr="005F7574">
        <w:rPr>
          <w:rFonts w:ascii="Times New Roman" w:hAnsi="Times New Roman" w:cs="Times New Roman"/>
          <w:szCs w:val="24"/>
        </w:rPr>
        <w:t>механизам за закључивање,</w:t>
      </w:r>
    </w:p>
    <w:p w14:paraId="0F44E304" w14:textId="77777777" w:rsidR="00217B8A" w:rsidRPr="005F7574" w:rsidRDefault="00217B8A" w:rsidP="00217B8A">
      <w:pPr>
        <w:pStyle w:val="ListParagraph"/>
        <w:numPr>
          <w:ilvl w:val="0"/>
          <w:numId w:val="1"/>
        </w:numPr>
        <w:rPr>
          <w:rFonts w:ascii="Times New Roman" w:hAnsi="Times New Roman" w:cs="Times New Roman"/>
          <w:szCs w:val="24"/>
        </w:rPr>
      </w:pPr>
      <w:r w:rsidRPr="005F7574">
        <w:rPr>
          <w:rFonts w:ascii="Times New Roman" w:hAnsi="Times New Roman" w:cs="Times New Roman"/>
          <w:szCs w:val="24"/>
        </w:rPr>
        <w:t>обрада симболичких података,</w:t>
      </w:r>
    </w:p>
    <w:p w14:paraId="60C5C820" w14:textId="77777777" w:rsidR="00217B8A" w:rsidRPr="005F7574" w:rsidRDefault="00217B8A" w:rsidP="00217B8A">
      <w:pPr>
        <w:pStyle w:val="ListParagraph"/>
        <w:numPr>
          <w:ilvl w:val="0"/>
          <w:numId w:val="1"/>
        </w:numPr>
        <w:rPr>
          <w:rFonts w:ascii="Times New Roman" w:hAnsi="Times New Roman" w:cs="Times New Roman"/>
          <w:szCs w:val="24"/>
        </w:rPr>
      </w:pPr>
      <w:r w:rsidRPr="005F7574">
        <w:rPr>
          <w:rFonts w:ascii="Times New Roman" w:hAnsi="Times New Roman" w:cs="Times New Roman"/>
          <w:szCs w:val="24"/>
        </w:rPr>
        <w:t>рад са непоузданим подацима и</w:t>
      </w:r>
    </w:p>
    <w:p w14:paraId="33E18209" w14:textId="72C6D0CC" w:rsidR="00217B8A" w:rsidRPr="005F7574" w:rsidRDefault="00407B54" w:rsidP="00407B54">
      <w:pPr>
        <w:pStyle w:val="ListParagraph"/>
        <w:numPr>
          <w:ilvl w:val="0"/>
          <w:numId w:val="1"/>
        </w:numPr>
        <w:rPr>
          <w:rFonts w:ascii="Times New Roman" w:hAnsi="Times New Roman" w:cs="Times New Roman"/>
          <w:szCs w:val="24"/>
        </w:rPr>
      </w:pPr>
      <w:r w:rsidRPr="005F7574">
        <w:rPr>
          <w:rFonts w:ascii="Times New Roman" w:hAnsi="Times New Roman" w:cs="Times New Roman"/>
          <w:noProof/>
          <w:szCs w:val="24"/>
        </w:rPr>
        <w:drawing>
          <wp:anchor distT="0" distB="0" distL="114300" distR="114300" simplePos="0" relativeHeight="251660288" behindDoc="0" locked="0" layoutInCell="1" allowOverlap="1" wp14:anchorId="13B65B1D" wp14:editId="55453E3C">
            <wp:simplePos x="0" y="0"/>
            <wp:positionH relativeFrom="margin">
              <wp:align>right</wp:align>
            </wp:positionH>
            <wp:positionV relativeFrom="paragraph">
              <wp:posOffset>153670</wp:posOffset>
            </wp:positionV>
            <wp:extent cx="1696085" cy="1655445"/>
            <wp:effectExtent l="0" t="0" r="0" b="1905"/>
            <wp:wrapSquare wrapText="bothSides"/>
            <wp:docPr id="72765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2955" name="Picture 727652955"/>
                    <pic:cNvPicPr/>
                  </pic:nvPicPr>
                  <pic:blipFill>
                    <a:blip r:embed="rId7">
                      <a:extLst>
                        <a:ext uri="{28A0092B-C50C-407E-A947-70E740481C1C}">
                          <a14:useLocalDpi xmlns:a14="http://schemas.microsoft.com/office/drawing/2010/main" val="0"/>
                        </a:ext>
                      </a:extLst>
                    </a:blip>
                    <a:stretch>
                      <a:fillRect/>
                    </a:stretch>
                  </pic:blipFill>
                  <pic:spPr>
                    <a:xfrm>
                      <a:off x="0" y="0"/>
                      <a:ext cx="1696085" cy="1655445"/>
                    </a:xfrm>
                    <a:prstGeom prst="rect">
                      <a:avLst/>
                    </a:prstGeom>
                  </pic:spPr>
                </pic:pic>
              </a:graphicData>
            </a:graphic>
            <wp14:sizeRelH relativeFrom="margin">
              <wp14:pctWidth>0</wp14:pctWidth>
            </wp14:sizeRelH>
            <wp14:sizeRelV relativeFrom="margin">
              <wp14:pctHeight>0</wp14:pctHeight>
            </wp14:sizeRelV>
          </wp:anchor>
        </w:drawing>
      </w:r>
      <w:r w:rsidR="00217B8A" w:rsidRPr="005F7574">
        <w:rPr>
          <w:rFonts w:ascii="Times New Roman" w:hAnsi="Times New Roman" w:cs="Times New Roman"/>
          <w:szCs w:val="24"/>
        </w:rPr>
        <w:t xml:space="preserve">образлагање резултата и закључака. </w:t>
      </w:r>
    </w:p>
    <w:p w14:paraId="0AE13849" w14:textId="140AA73F" w:rsidR="00407B54" w:rsidRDefault="00407B54" w:rsidP="00407B54">
      <w:pPr>
        <w:rPr>
          <w:rFonts w:cs="Mangal"/>
          <w:szCs w:val="24"/>
          <w:lang w:val="sr-Cyrl-RS"/>
        </w:rPr>
      </w:pPr>
      <w:r>
        <w:rPr>
          <w:noProof/>
        </w:rPr>
        <mc:AlternateContent>
          <mc:Choice Requires="wps">
            <w:drawing>
              <wp:anchor distT="0" distB="0" distL="114300" distR="114300" simplePos="0" relativeHeight="251659264" behindDoc="0" locked="0" layoutInCell="1" allowOverlap="1" wp14:anchorId="7F81A7DE" wp14:editId="4245644F">
                <wp:simplePos x="0" y="0"/>
                <wp:positionH relativeFrom="margin">
                  <wp:align>left</wp:align>
                </wp:positionH>
                <wp:positionV relativeFrom="paragraph">
                  <wp:posOffset>147955</wp:posOffset>
                </wp:positionV>
                <wp:extent cx="1828800" cy="1828800"/>
                <wp:effectExtent l="0" t="0" r="21590" b="27940"/>
                <wp:wrapSquare wrapText="bothSides"/>
                <wp:docPr id="3308636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9050" cap="rnd">
                          <a:solidFill>
                            <a:prstClr val="black"/>
                          </a:solidFill>
                          <a:prstDash val="lgDashDotDot"/>
                        </a:ln>
                      </wps:spPr>
                      <wps:txbx>
                        <w:txbxContent>
                          <w:p w14:paraId="5F8BB12A" w14:textId="77777777" w:rsidR="00407B54" w:rsidRPr="005F7574" w:rsidRDefault="00407B54" w:rsidP="00407B54">
                            <w:pPr>
                              <w:pStyle w:val="Heading1"/>
                              <w:spacing w:before="0"/>
                              <w:rPr>
                                <w:rFonts w:ascii="Times New Roman" w:hAnsi="Times New Roman" w:cs="Times New Roman"/>
                                <w:lang w:val="sr-Cyrl-RS"/>
                              </w:rPr>
                            </w:pPr>
                            <w:r w:rsidRPr="005F7574">
                              <w:rPr>
                                <w:rFonts w:ascii="Times New Roman" w:hAnsi="Times New Roman" w:cs="Times New Roman"/>
                                <w:lang w:val="sr-Cyrl-RS"/>
                              </w:rPr>
                              <w:t>Базираност на знању</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F81A7DE" id="_x0000_t202" coordsize="21600,21600" o:spt="202" path="m,l,21600r21600,l21600,xe">
                <v:stroke joinstyle="miter"/>
                <v:path gradientshapeok="t" o:connecttype="rect"/>
              </v:shapetype>
              <v:shape id="Text Box 1" o:spid="_x0000_s1026" type="#_x0000_t202" style="position:absolute;margin-left:0;margin-top:11.65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" filled="f" strokeweight="1.5pt">
                <v:fill o:detectmouseclick="t"/>
                <v:stroke dashstyle="longDashDotDot" endcap="round"/>
                <v:textbox style="mso-fit-shape-to-text:t" inset="0,0,0,0">
                  <w:txbxContent>
                    <w:p w14:paraId="5F8BB12A" w14:textId="77777777" w:rsidR="00407B54" w:rsidRPr="005F7574" w:rsidRDefault="00407B54" w:rsidP="00407B54">
                      <w:pPr>
                        <w:pStyle w:val="Heading1"/>
                        <w:spacing w:before="0"/>
                        <w:rPr>
                          <w:rFonts w:ascii="Times New Roman" w:hAnsi="Times New Roman" w:cs="Times New Roman"/>
                          <w:lang w:val="sr-Cyrl-RS"/>
                        </w:rPr>
                      </w:pPr>
                      <w:r w:rsidRPr="005F7574">
                        <w:rPr>
                          <w:rFonts w:ascii="Times New Roman" w:hAnsi="Times New Roman" w:cs="Times New Roman"/>
                          <w:lang w:val="sr-Cyrl-RS"/>
                        </w:rPr>
                        <w:t>Базираност на знању</w:t>
                      </w:r>
                    </w:p>
                  </w:txbxContent>
                </v:textbox>
                <w10:wrap type="square" anchorx="margin"/>
              </v:shape>
            </w:pict>
          </mc:Fallback>
        </mc:AlternateContent>
      </w:r>
    </w:p>
    <w:p w14:paraId="2763B350" w14:textId="77777777" w:rsidR="005F7574" w:rsidRPr="005F7574" w:rsidRDefault="005F7574" w:rsidP="005F7574">
      <w:pPr>
        <w:keepNext/>
        <w:framePr w:dropCap="drop" w:lines="3" w:h="571" w:hRule="exact" w:wrap="around" w:vAnchor="text" w:hAnchor="page" w:x="1409" w:y="410"/>
        <w:spacing w:after="0" w:line="571" w:lineRule="exact"/>
        <w:jc w:val="both"/>
        <w:textAlignment w:val="baseline"/>
        <w:rPr>
          <w:rFonts w:ascii="Times New Roman" w:hAnsi="Times New Roman" w:cs="Times New Roman"/>
          <w:position w:val="-5"/>
          <w:sz w:val="71"/>
          <w:szCs w:val="24"/>
        </w:rPr>
      </w:pPr>
      <w:r w:rsidRPr="005F7574">
        <w:rPr>
          <w:rFonts w:ascii="Times New Roman" w:hAnsi="Times New Roman" w:cs="Times New Roman"/>
          <w:position w:val="-5"/>
          <w:sz w:val="71"/>
          <w:szCs w:val="24"/>
        </w:rPr>
        <w:t>Е</w:t>
      </w:r>
    </w:p>
    <w:p w14:paraId="02342492" w14:textId="33B2A41B" w:rsidR="00407B54" w:rsidRDefault="00407B54" w:rsidP="00407B54">
      <w:pPr>
        <w:rPr>
          <w:rFonts w:cs="Mangal"/>
          <w:szCs w:val="24"/>
          <w:lang w:val="sr-Cyrl-RS"/>
        </w:rPr>
      </w:pPr>
    </w:p>
    <w:p w14:paraId="617D7373" w14:textId="77777777" w:rsidR="00407B54" w:rsidRDefault="00407B54" w:rsidP="00407B54">
      <w:pPr>
        <w:rPr>
          <w:rFonts w:cs="Mangal"/>
          <w:szCs w:val="24"/>
        </w:rPr>
        <w:sectPr w:rsidR="00407B54" w:rsidSect="00E1720A">
          <w:headerReference w:type="default" r:id="rId8"/>
          <w:footerReference w:type="default" r:id="rId9"/>
          <w:pgSz w:w="11909" w:h="16834" w:code="9"/>
          <w:pgMar w:top="1418" w:right="1418" w:bottom="1418" w:left="1418" w:header="720" w:footer="720" w:gutter="0"/>
          <w:cols w:space="720"/>
          <w:docGrid w:linePitch="360"/>
        </w:sectPr>
      </w:pPr>
    </w:p>
    <w:p w14:paraId="036DC9DE" w14:textId="6AECD90C" w:rsidR="00407B54" w:rsidRPr="005F7574" w:rsidRDefault="00407B54" w:rsidP="00407B54">
      <w:pPr>
        <w:jc w:val="both"/>
        <w:rPr>
          <w:rFonts w:ascii="Times New Roman" w:hAnsi="Times New Roman" w:cs="Times New Roman"/>
          <w:szCs w:val="24"/>
        </w:rPr>
      </w:pPr>
      <w:r w:rsidRPr="005F7574">
        <w:rPr>
          <w:rFonts w:ascii="Times New Roman" w:hAnsi="Times New Roman" w:cs="Times New Roman"/>
          <w:szCs w:val="24"/>
        </w:rPr>
        <w:t>кспертни системи су базирани на знању (knowledge based systems), што је, вероватно, њихова најважнија карактеристика. Два вида знања се јављају код сваког ескпертног система: метазнање (metaknowledge), "</w:t>
      </w:r>
      <w:r w:rsidRPr="005F7574">
        <w:rPr>
          <w:rFonts w:ascii="Times New Roman" w:hAnsi="Times New Roman" w:cs="Times New Roman"/>
          <w:b/>
          <w:bCs/>
          <w:szCs w:val="24"/>
        </w:rPr>
        <w:t>знање о знању</w:t>
      </w:r>
      <w:r w:rsidRPr="005F7574">
        <w:rPr>
          <w:rFonts w:ascii="Times New Roman" w:hAnsi="Times New Roman" w:cs="Times New Roman"/>
          <w:szCs w:val="24"/>
        </w:rPr>
        <w:t>", које одређује опште принципе закључивања ЕС, и конкретно ескпертно знање, којим је представљено доменско знање неопходно за решавање конкретних задатака који се постављају пред експертни систем. Ове две врсте знања су одвојене категорије, али их је могуће представити у истој форми и разматрати их на исти начин. Конкретне методе за приказивање знања су многобројне и различите, али се могу комбиновати. Најзначајније методе су: продукциона правила, оквири и семантичке мреже. Без обзира на конкретне методе, знање се организује у базе знања, о којима ће више речи бити у даљем тексту.</w:t>
      </w:r>
    </w:p>
    <w:p w14:paraId="24C2E2B0" w14:textId="77777777" w:rsidR="00407B54" w:rsidRDefault="00407B54" w:rsidP="00407B54">
      <w:pPr>
        <w:rPr>
          <w:rFonts w:cs="Mangal"/>
          <w:szCs w:val="24"/>
          <w:lang w:val="sr-Cyrl-RS"/>
        </w:rPr>
        <w:sectPr w:rsidR="00407B54" w:rsidSect="00E1720A">
          <w:type w:val="continuous"/>
          <w:pgSz w:w="11909" w:h="16834" w:code="9"/>
          <w:pgMar w:top="1418" w:right="1418" w:bottom="1418" w:left="1418" w:header="720" w:footer="720" w:gutter="0"/>
          <w:cols w:num="2" w:space="720"/>
          <w:docGrid w:linePitch="360"/>
        </w:sectPr>
      </w:pPr>
    </w:p>
    <w:p w14:paraId="66E49F99" w14:textId="6BCB931C" w:rsidR="00C26791" w:rsidRPr="00C26791" w:rsidRDefault="005F7574" w:rsidP="005F7574">
      <w:pPr>
        <w:spacing w:before="840"/>
        <w:rPr>
          <w:rFonts w:ascii="Cambria Math" w:eastAsiaTheme="minorEastAsia" w:hAnsi="Cambria Math" w:cs="Mangal"/>
          <w:i/>
          <w:sz w:val="24"/>
          <w:szCs w:val="28"/>
          <w:lang w:val="sr-Cyrl-RS"/>
        </w:rPr>
      </w:pPr>
      <w:r>
        <w:rPr>
          <w:rFonts w:cs="Mangal"/>
          <w:szCs w:val="24"/>
          <w:lang w:val="sr-Cyrl-RS"/>
        </w:rPr>
        <w:t>Формула:</w:t>
      </w:r>
      <w:r w:rsidR="00C26791" w:rsidRPr="00C26791">
        <w:rPr>
          <w:rFonts w:ascii="Cambria Math" w:hAnsi="Cambria Math" w:cs="Mangal"/>
          <w:i/>
          <w:sz w:val="28"/>
          <w:szCs w:val="32"/>
          <w:lang w:val="sr-Cyrl-RS"/>
        </w:rPr>
        <w:br/>
      </w:r>
      <m:oMathPara>
        <m:oMath>
          <m:sSup>
            <m:sSupPr>
              <m:ctrlPr>
                <w:rPr>
                  <w:rFonts w:ascii="Cambria Math" w:hAnsi="Cambria Math" w:cs="Mangal"/>
                  <w:i/>
                  <w:sz w:val="24"/>
                  <w:szCs w:val="28"/>
                  <w:lang w:val="sr-Cyrl-RS"/>
                </w:rPr>
              </m:ctrlPr>
            </m:sSupPr>
            <m:e>
              <m:d>
                <m:dPr>
                  <m:ctrlPr>
                    <w:rPr>
                      <w:rFonts w:ascii="Cambria Math" w:hAnsi="Cambria Math" w:cs="Mangal"/>
                      <w:i/>
                      <w:sz w:val="24"/>
                      <w:szCs w:val="28"/>
                      <w:lang w:val="sr-Cyrl-RS"/>
                    </w:rPr>
                  </m:ctrlPr>
                </m:dPr>
                <m:e>
                  <m:nary>
                    <m:naryPr>
                      <m:chr m:val="∑"/>
                      <m:limLoc m:val="undOvr"/>
                      <m:ctrlPr>
                        <w:rPr>
                          <w:rFonts w:ascii="Cambria Math" w:hAnsi="Cambria Math" w:cs="Mangal"/>
                          <w:i/>
                          <w:sz w:val="24"/>
                          <w:szCs w:val="28"/>
                          <w:lang w:val="sr-Cyrl-RS"/>
                        </w:rPr>
                      </m:ctrlPr>
                    </m:naryPr>
                    <m:sub>
                      <m:r>
                        <w:rPr>
                          <w:rFonts w:ascii="Cambria Math" w:hAnsi="Cambria Math" w:cs="Mangal"/>
                          <w:sz w:val="24"/>
                          <w:szCs w:val="28"/>
                          <w:lang w:val="sr-Cyrl-RS"/>
                        </w:rPr>
                        <m:t>i</m:t>
                      </m:r>
                      <m:r>
                        <w:rPr>
                          <w:rFonts w:ascii="Cambria Math" w:hAnsi="Cambria Math" w:cs="Mangal"/>
                          <w:sz w:val="24"/>
                          <w:szCs w:val="28"/>
                        </w:rPr>
                        <m:t>=1</m:t>
                      </m:r>
                    </m:sub>
                    <m:sup>
                      <m:r>
                        <w:rPr>
                          <w:rFonts w:ascii="Cambria Math" w:hAnsi="Cambria Math" w:cs="Mangal"/>
                          <w:sz w:val="24"/>
                          <w:szCs w:val="28"/>
                        </w:rPr>
                        <m:t>n</m:t>
                      </m:r>
                    </m:sup>
                    <m:e>
                      <m:d>
                        <m:dPr>
                          <m:begChr m:val="‖"/>
                          <m:endChr m:val="‖"/>
                          <m:ctrlPr>
                            <w:rPr>
                              <w:rFonts w:ascii="Cambria Math" w:hAnsi="Cambria Math" w:cs="Mangal"/>
                              <w:i/>
                              <w:sz w:val="24"/>
                              <w:szCs w:val="28"/>
                              <w:lang w:val="sr-Cyrl-RS"/>
                            </w:rPr>
                          </m:ctrlPr>
                        </m:dPr>
                        <m:e>
                          <m:sSub>
                            <m:sSubPr>
                              <m:ctrlPr>
                                <w:rPr>
                                  <w:rFonts w:ascii="Cambria Math" w:hAnsi="Cambria Math" w:cs="Mangal"/>
                                  <w:i/>
                                  <w:sz w:val="24"/>
                                  <w:szCs w:val="28"/>
                                  <w:lang w:val="sr-Cyrl-RS"/>
                                </w:rPr>
                              </m:ctrlPr>
                            </m:sSubPr>
                            <m:e>
                              <m:r>
                                <w:rPr>
                                  <w:rFonts w:ascii="Cambria Math" w:hAnsi="Cambria Math" w:cs="Mangal"/>
                                  <w:sz w:val="24"/>
                                  <w:szCs w:val="28"/>
                                  <w:lang w:val="sr-Cyrl-RS"/>
                                </w:rPr>
                                <m:t>x</m:t>
                              </m:r>
                            </m:e>
                            <m:sub>
                              <m:r>
                                <w:rPr>
                                  <w:rFonts w:ascii="Cambria Math" w:hAnsi="Cambria Math" w:cs="Mangal"/>
                                  <w:sz w:val="24"/>
                                  <w:szCs w:val="28"/>
                                  <w:lang w:val="sr-Cyrl-RS"/>
                                </w:rPr>
                                <m:t>i</m:t>
                              </m:r>
                            </m:sub>
                          </m:sSub>
                        </m:e>
                      </m:d>
                    </m:e>
                  </m:nary>
                </m:e>
              </m:d>
            </m:e>
            <m:sup>
              <m:r>
                <w:rPr>
                  <w:rFonts w:ascii="Cambria Math" w:hAnsi="Cambria Math" w:cs="Mangal"/>
                  <w:sz w:val="24"/>
                  <w:szCs w:val="28"/>
                  <w:lang w:val="sr-Cyrl-RS"/>
                </w:rPr>
                <m:t>2</m:t>
              </m:r>
            </m:sup>
          </m:sSup>
          <m:r>
            <w:rPr>
              <w:rFonts w:ascii="Cambria Math" w:hAnsi="Cambria Math" w:cs="Mangal"/>
              <w:sz w:val="24"/>
              <w:szCs w:val="28"/>
              <w:lang w:val="sr-Cyrl-RS"/>
            </w:rPr>
            <m:t>≥</m:t>
          </m:r>
          <m:sSup>
            <m:sSupPr>
              <m:ctrlPr>
                <w:rPr>
                  <w:rFonts w:ascii="Cambria Math" w:hAnsi="Cambria Math" w:cs="Mangal"/>
                  <w:i/>
                  <w:sz w:val="24"/>
                  <w:szCs w:val="28"/>
                  <w:lang w:val="sr-Cyrl-RS"/>
                </w:rPr>
              </m:ctrlPr>
            </m:sSupPr>
            <m:e>
              <m:d>
                <m:dPr>
                  <m:begChr m:val="‖"/>
                  <m:endChr m:val="‖"/>
                  <m:ctrlPr>
                    <w:rPr>
                      <w:rFonts w:ascii="Cambria Math" w:hAnsi="Cambria Math" w:cs="Mangal"/>
                      <w:i/>
                      <w:sz w:val="24"/>
                      <w:szCs w:val="28"/>
                      <w:lang w:val="sr-Cyrl-RS"/>
                    </w:rPr>
                  </m:ctrlPr>
                </m:dPr>
                <m:e>
                  <m:nary>
                    <m:naryPr>
                      <m:chr m:val="∑"/>
                      <m:limLoc m:val="undOvr"/>
                      <m:ctrlPr>
                        <w:rPr>
                          <w:rFonts w:ascii="Cambria Math" w:hAnsi="Cambria Math" w:cs="Mangal"/>
                          <w:i/>
                          <w:sz w:val="24"/>
                          <w:szCs w:val="28"/>
                          <w:lang w:val="sr-Cyrl-RS"/>
                        </w:rPr>
                      </m:ctrlPr>
                    </m:naryPr>
                    <m:sub>
                      <m:r>
                        <w:rPr>
                          <w:rFonts w:ascii="Cambria Math" w:hAnsi="Cambria Math" w:cs="Mangal"/>
                          <w:sz w:val="24"/>
                          <w:szCs w:val="28"/>
                          <w:lang w:val="sr-Cyrl-RS"/>
                        </w:rPr>
                        <m:t>i</m:t>
                      </m:r>
                      <m:r>
                        <w:rPr>
                          <w:rFonts w:ascii="Cambria Math" w:hAnsi="Cambria Math" w:cs="Mangal"/>
                          <w:sz w:val="24"/>
                          <w:szCs w:val="28"/>
                        </w:rPr>
                        <m:t>=1</m:t>
                      </m:r>
                    </m:sub>
                    <m:sup>
                      <m:r>
                        <w:rPr>
                          <w:rFonts w:ascii="Cambria Math" w:hAnsi="Cambria Math" w:cs="Mangal"/>
                          <w:sz w:val="24"/>
                          <w:szCs w:val="28"/>
                          <w:lang w:val="sr-Cyrl-RS"/>
                        </w:rPr>
                        <m:t>n</m:t>
                      </m:r>
                    </m:sup>
                    <m:e>
                      <m:sSub>
                        <m:sSubPr>
                          <m:ctrlPr>
                            <w:rPr>
                              <w:rFonts w:ascii="Cambria Math" w:hAnsi="Cambria Math" w:cs="Mangal"/>
                              <w:i/>
                              <w:sz w:val="24"/>
                              <w:szCs w:val="28"/>
                              <w:lang w:val="sr-Cyrl-RS"/>
                            </w:rPr>
                          </m:ctrlPr>
                        </m:sSubPr>
                        <m:e>
                          <m:r>
                            <w:rPr>
                              <w:rFonts w:ascii="Cambria Math" w:hAnsi="Cambria Math" w:cs="Mangal"/>
                              <w:sz w:val="24"/>
                              <w:szCs w:val="28"/>
                              <w:lang w:val="sr-Cyrl-RS"/>
                            </w:rPr>
                            <m:t>x</m:t>
                          </m:r>
                        </m:e>
                        <m:sub>
                          <m:r>
                            <w:rPr>
                              <w:rFonts w:ascii="Cambria Math" w:hAnsi="Cambria Math" w:cs="Mangal"/>
                              <w:sz w:val="24"/>
                              <w:szCs w:val="28"/>
                              <w:lang w:val="sr-Cyrl-RS"/>
                            </w:rPr>
                            <m:t>i</m:t>
                          </m:r>
                        </m:sub>
                      </m:sSub>
                    </m:e>
                  </m:nary>
                </m:e>
              </m:d>
            </m:e>
            <m:sup>
              <m:r>
                <w:rPr>
                  <w:rFonts w:ascii="Cambria Math" w:hAnsi="Cambria Math" w:cs="Mangal"/>
                  <w:sz w:val="24"/>
                  <w:szCs w:val="28"/>
                  <w:lang w:val="sr-Cyrl-RS"/>
                </w:rPr>
                <m:t>2</m:t>
              </m:r>
            </m:sup>
          </m:sSup>
          <m:r>
            <w:rPr>
              <w:rFonts w:ascii="Cambria Math" w:hAnsi="Cambria Math" w:cs="Mangal"/>
              <w:sz w:val="24"/>
              <w:szCs w:val="28"/>
              <w:lang w:val="sr-Cyrl-RS"/>
            </w:rPr>
            <m:t>+</m:t>
          </m:r>
          <m:r>
            <w:rPr>
              <w:rFonts w:ascii="Cambria Math" w:hAnsi="Cambria Math" w:cs="Mangal"/>
              <w:sz w:val="24"/>
              <w:szCs w:val="28"/>
            </w:rPr>
            <m:t>2</m:t>
          </m:r>
          <m:nary>
            <m:naryPr>
              <m:chr m:val="∑"/>
              <m:limLoc m:val="undOvr"/>
              <m:supHide m:val="1"/>
              <m:ctrlPr>
                <w:rPr>
                  <w:rFonts w:ascii="Cambria Math" w:hAnsi="Cambria Math" w:cs="Mangal"/>
                  <w:i/>
                  <w:sz w:val="24"/>
                  <w:szCs w:val="28"/>
                </w:rPr>
              </m:ctrlPr>
            </m:naryPr>
            <m:sub>
              <m:r>
                <w:rPr>
                  <w:rFonts w:ascii="Cambria Math" w:hAnsi="Cambria Math" w:cs="Mangal"/>
                  <w:sz w:val="24"/>
                  <w:szCs w:val="28"/>
                </w:rPr>
                <m:t>1≤i&lt;j≤n</m:t>
              </m:r>
            </m:sub>
            <m:sup/>
            <m:e>
              <m:sSub>
                <m:sSubPr>
                  <m:ctrlPr>
                    <w:rPr>
                      <w:rFonts w:ascii="Cambria Math" w:hAnsi="Cambria Math" w:cs="Mangal"/>
                      <w:i/>
                      <w:sz w:val="24"/>
                      <w:szCs w:val="28"/>
                    </w:rPr>
                  </m:ctrlPr>
                </m:sSubPr>
                <m:e>
                  <m:r>
                    <w:rPr>
                      <w:rFonts w:ascii="Cambria Math" w:hAnsi="Cambria Math" w:cs="Mangal"/>
                      <w:sz w:val="24"/>
                      <w:szCs w:val="28"/>
                    </w:rPr>
                    <m:t>δ</m:t>
                  </m:r>
                </m:e>
                <m:sub>
                  <m:r>
                    <w:rPr>
                      <w:rFonts w:ascii="Cambria Math" w:hAnsi="Cambria Math" w:cs="Mangal"/>
                      <w:sz w:val="24"/>
                      <w:szCs w:val="28"/>
                    </w:rPr>
                    <m:t>ij</m:t>
                  </m:r>
                </m:sub>
              </m:sSub>
            </m:e>
          </m:nary>
          <m:d>
            <m:dPr>
              <m:ctrlPr>
                <w:rPr>
                  <w:rFonts w:ascii="Cambria Math" w:hAnsi="Cambria Math" w:cs="Mangal"/>
                  <w:i/>
                  <w:sz w:val="24"/>
                  <w:szCs w:val="28"/>
                </w:rPr>
              </m:ctrlPr>
            </m:dPr>
            <m:e>
              <m:r>
                <w:rPr>
                  <w:rFonts w:ascii="Cambria Math" w:hAnsi="Cambria Math" w:cs="Mangal"/>
                  <w:sz w:val="24"/>
                  <w:szCs w:val="28"/>
                </w:rPr>
                <m:t>≥</m:t>
              </m:r>
              <m:sSup>
                <m:sSupPr>
                  <m:ctrlPr>
                    <w:rPr>
                      <w:rFonts w:ascii="Cambria Math" w:hAnsi="Cambria Math" w:cs="Mangal"/>
                      <w:i/>
                      <w:sz w:val="24"/>
                      <w:szCs w:val="28"/>
                    </w:rPr>
                  </m:ctrlPr>
                </m:sSupPr>
                <m:e>
                  <m:d>
                    <m:dPr>
                      <m:begChr m:val="‖"/>
                      <m:endChr m:val="‖"/>
                      <m:ctrlPr>
                        <w:rPr>
                          <w:rFonts w:ascii="Cambria Math" w:hAnsi="Cambria Math" w:cs="Mangal"/>
                          <w:i/>
                          <w:sz w:val="24"/>
                          <w:szCs w:val="28"/>
                        </w:rPr>
                      </m:ctrlPr>
                    </m:dPr>
                    <m:e>
                      <m:nary>
                        <m:naryPr>
                          <m:chr m:val="∑"/>
                          <m:limLoc m:val="undOvr"/>
                          <m:ctrlPr>
                            <w:rPr>
                              <w:rFonts w:ascii="Cambria Math" w:hAnsi="Cambria Math" w:cs="Mangal"/>
                              <w:i/>
                              <w:sz w:val="24"/>
                              <w:szCs w:val="28"/>
                            </w:rPr>
                          </m:ctrlPr>
                        </m:naryPr>
                        <m:sub>
                          <m:r>
                            <w:rPr>
                              <w:rFonts w:ascii="Cambria Math" w:hAnsi="Cambria Math" w:cs="Mangal"/>
                              <w:sz w:val="24"/>
                              <w:szCs w:val="28"/>
                            </w:rPr>
                            <m:t>i=1</m:t>
                          </m:r>
                        </m:sub>
                        <m:sup>
                          <m:r>
                            <w:rPr>
                              <w:rFonts w:ascii="Cambria Math" w:hAnsi="Cambria Math" w:cs="Mangal"/>
                              <w:sz w:val="24"/>
                              <w:szCs w:val="28"/>
                            </w:rPr>
                            <m:t>n</m:t>
                          </m:r>
                        </m:sup>
                        <m:e>
                          <m:sSub>
                            <m:sSubPr>
                              <m:ctrlPr>
                                <w:rPr>
                                  <w:rFonts w:ascii="Cambria Math" w:hAnsi="Cambria Math" w:cs="Mangal"/>
                                  <w:i/>
                                  <w:sz w:val="24"/>
                                  <w:szCs w:val="28"/>
                                </w:rPr>
                              </m:ctrlPr>
                            </m:sSubPr>
                            <m:e>
                              <m:r>
                                <w:rPr>
                                  <w:rFonts w:ascii="Cambria Math" w:hAnsi="Cambria Math" w:cs="Mangal"/>
                                  <w:sz w:val="24"/>
                                  <w:szCs w:val="28"/>
                                </w:rPr>
                                <m:t>x</m:t>
                              </m:r>
                            </m:e>
                            <m:sub>
                              <m:r>
                                <w:rPr>
                                  <w:rFonts w:ascii="Cambria Math" w:hAnsi="Cambria Math" w:cs="Mangal"/>
                                  <w:sz w:val="24"/>
                                  <w:szCs w:val="28"/>
                                </w:rPr>
                                <m:t>i</m:t>
                              </m:r>
                            </m:sub>
                          </m:sSub>
                        </m:e>
                      </m:nary>
                    </m:e>
                  </m:d>
                </m:e>
                <m:sup>
                  <m:r>
                    <w:rPr>
                      <w:rFonts w:ascii="Cambria Math" w:hAnsi="Cambria Math" w:cs="Mangal"/>
                      <w:sz w:val="24"/>
                      <w:szCs w:val="28"/>
                    </w:rPr>
                    <m:t>2</m:t>
                  </m:r>
                </m:sup>
              </m:sSup>
            </m:e>
          </m:d>
        </m:oMath>
      </m:oMathPara>
    </w:p>
    <w:sectPr w:rsidR="00C26791" w:rsidRPr="00C26791" w:rsidSect="00E1720A">
      <w:type w:val="continuous"/>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A5AE4" w14:textId="77777777" w:rsidR="00E1720A" w:rsidRDefault="00E1720A" w:rsidP="00217B8A">
      <w:pPr>
        <w:spacing w:after="0" w:line="240" w:lineRule="auto"/>
      </w:pPr>
      <w:r>
        <w:separator/>
      </w:r>
    </w:p>
  </w:endnote>
  <w:endnote w:type="continuationSeparator" w:id="0">
    <w:p w14:paraId="6EF8FAC5" w14:textId="77777777" w:rsidR="00E1720A" w:rsidRDefault="00E1720A" w:rsidP="0021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DCADF" w14:textId="2B7A43D0" w:rsidR="00C26791" w:rsidRPr="00C26791" w:rsidRDefault="00C26791">
    <w:pPr>
      <w:pStyle w:val="Footer"/>
      <w:jc w:val="center"/>
      <w:rPr>
        <w:sz w:val="28"/>
        <w:szCs w:val="28"/>
      </w:rPr>
    </w:pPr>
    <w:r w:rsidRPr="00C26791">
      <w:rPr>
        <w:sz w:val="28"/>
        <w:szCs w:val="28"/>
        <w:lang w:val="sr-Cyrl-RS"/>
      </w:rPr>
      <w:t xml:space="preserve">Страна </w:t>
    </w:r>
    <w:sdt>
      <w:sdtPr>
        <w:rPr>
          <w:sz w:val="28"/>
          <w:szCs w:val="28"/>
        </w:rPr>
        <w:id w:val="-1761825786"/>
        <w:docPartObj>
          <w:docPartGallery w:val="Page Numbers (Bottom of Page)"/>
          <w:docPartUnique/>
        </w:docPartObj>
      </w:sdtPr>
      <w:sdtEndPr>
        <w:rPr>
          <w:noProof/>
        </w:rPr>
      </w:sdtEndPr>
      <w:sdtContent>
        <w:r w:rsidRPr="00C26791">
          <w:rPr>
            <w:sz w:val="28"/>
            <w:szCs w:val="28"/>
          </w:rPr>
          <w:fldChar w:fldCharType="begin"/>
        </w:r>
        <w:r w:rsidRPr="00C26791">
          <w:rPr>
            <w:sz w:val="28"/>
            <w:szCs w:val="28"/>
          </w:rPr>
          <w:instrText xml:space="preserve"> PAGE   \* MERGEFORMAT </w:instrText>
        </w:r>
        <w:r w:rsidRPr="00C26791">
          <w:rPr>
            <w:sz w:val="28"/>
            <w:szCs w:val="28"/>
          </w:rPr>
          <w:fldChar w:fldCharType="separate"/>
        </w:r>
        <w:r w:rsidRPr="00C26791">
          <w:rPr>
            <w:noProof/>
            <w:sz w:val="28"/>
            <w:szCs w:val="28"/>
          </w:rPr>
          <w:t>2</w:t>
        </w:r>
        <w:r w:rsidRPr="00C26791">
          <w:rPr>
            <w:noProof/>
            <w:sz w:val="28"/>
            <w:szCs w:val="28"/>
          </w:rPr>
          <w:fldChar w:fldCharType="end"/>
        </w:r>
      </w:sdtContent>
    </w:sdt>
  </w:p>
  <w:p w14:paraId="4344CB86" w14:textId="3A697301" w:rsidR="00C26791" w:rsidRPr="00C26791" w:rsidRDefault="00C26791" w:rsidP="00C26791">
    <w:pPr>
      <w:rPr>
        <w:lang w:val="sr-Cyrl-R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1CC8F" w14:textId="77777777" w:rsidR="00E1720A" w:rsidRDefault="00E1720A" w:rsidP="00217B8A">
      <w:pPr>
        <w:spacing w:after="0" w:line="240" w:lineRule="auto"/>
      </w:pPr>
      <w:r>
        <w:separator/>
      </w:r>
    </w:p>
  </w:footnote>
  <w:footnote w:type="continuationSeparator" w:id="0">
    <w:p w14:paraId="321A5062" w14:textId="77777777" w:rsidR="00E1720A" w:rsidRDefault="00E1720A" w:rsidP="00217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AF21" w14:textId="4F7F7864" w:rsidR="00217B8A" w:rsidRPr="00217B8A" w:rsidRDefault="00217B8A" w:rsidP="00217B8A">
    <w:pPr>
      <w:pStyle w:val="Header"/>
      <w:pBdr>
        <w:bottom w:val="double" w:sz="6" w:space="1" w:color="auto"/>
      </w:pBdr>
      <w:rPr>
        <w:sz w:val="24"/>
        <w:szCs w:val="24"/>
        <w:lang w:val="sr-Cyrl-RS"/>
      </w:rPr>
    </w:pPr>
    <w:r w:rsidRPr="00217B8A">
      <w:rPr>
        <w:sz w:val="24"/>
        <w:szCs w:val="24"/>
        <w:lang w:val="sr-Cyrl-RS"/>
      </w:rPr>
      <w:t>Природно-математички факултет Крагујевац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87F2F"/>
    <w:multiLevelType w:val="hybridMultilevel"/>
    <w:tmpl w:val="1F684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88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9E"/>
    <w:rsid w:val="00217B8A"/>
    <w:rsid w:val="002C48EE"/>
    <w:rsid w:val="00407B54"/>
    <w:rsid w:val="005F7574"/>
    <w:rsid w:val="006608CE"/>
    <w:rsid w:val="00667CE9"/>
    <w:rsid w:val="0087559F"/>
    <w:rsid w:val="0092129E"/>
    <w:rsid w:val="009F09C7"/>
    <w:rsid w:val="00C26791"/>
    <w:rsid w:val="00E1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BB93"/>
  <w15:chartTrackingRefBased/>
  <w15:docId w15:val="{28DC5AE0-38A2-495E-9324-F5174AAF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B54"/>
    <w:pPr>
      <w:keepNext/>
      <w:keepLines/>
      <w:spacing w:before="240" w:after="0"/>
      <w:outlineLvl w:val="0"/>
    </w:pPr>
    <w:rPr>
      <w:rFonts w:asciiTheme="majorHAnsi" w:eastAsiaTheme="majorEastAsia" w:hAnsiTheme="majorHAnsi"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8A"/>
    <w:pPr>
      <w:ind w:left="720"/>
      <w:contextualSpacing/>
    </w:pPr>
  </w:style>
  <w:style w:type="paragraph" w:styleId="Header">
    <w:name w:val="header"/>
    <w:basedOn w:val="Normal"/>
    <w:link w:val="HeaderChar"/>
    <w:uiPriority w:val="99"/>
    <w:unhideWhenUsed/>
    <w:rsid w:val="00217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B8A"/>
  </w:style>
  <w:style w:type="paragraph" w:styleId="Footer">
    <w:name w:val="footer"/>
    <w:basedOn w:val="Normal"/>
    <w:link w:val="FooterChar"/>
    <w:uiPriority w:val="99"/>
    <w:unhideWhenUsed/>
    <w:rsid w:val="002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B8A"/>
  </w:style>
  <w:style w:type="character" w:customStyle="1" w:styleId="Heading1Char">
    <w:name w:val="Heading 1 Char"/>
    <w:basedOn w:val="DefaultParagraphFont"/>
    <w:link w:val="Heading1"/>
    <w:uiPriority w:val="9"/>
    <w:rsid w:val="00407B54"/>
    <w:rPr>
      <w:rFonts w:asciiTheme="majorHAnsi" w:eastAsiaTheme="majorEastAsia" w:hAnsiTheme="majorHAnsi" w:cstheme="majorBidi"/>
      <w:b/>
      <w:color w:val="000000" w:themeColor="text1"/>
      <w:sz w:val="24"/>
      <w:szCs w:val="32"/>
    </w:rPr>
  </w:style>
  <w:style w:type="table" w:styleId="TableGrid">
    <w:name w:val="Table Grid"/>
    <w:basedOn w:val="TableNormal"/>
    <w:uiPriority w:val="39"/>
    <w:rsid w:val="00407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75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8473">
      <w:bodyDiv w:val="1"/>
      <w:marLeft w:val="0"/>
      <w:marRight w:val="0"/>
      <w:marTop w:val="0"/>
      <w:marBottom w:val="0"/>
      <w:divBdr>
        <w:top w:val="none" w:sz="0" w:space="0" w:color="auto"/>
        <w:left w:val="none" w:sz="0" w:space="0" w:color="auto"/>
        <w:bottom w:val="none" w:sz="0" w:space="0" w:color="auto"/>
        <w:right w:val="none" w:sz="0" w:space="0" w:color="auto"/>
      </w:divBdr>
    </w:div>
    <w:div w:id="207492814">
      <w:bodyDiv w:val="1"/>
      <w:marLeft w:val="0"/>
      <w:marRight w:val="0"/>
      <w:marTop w:val="0"/>
      <w:marBottom w:val="0"/>
      <w:divBdr>
        <w:top w:val="none" w:sz="0" w:space="0" w:color="auto"/>
        <w:left w:val="none" w:sz="0" w:space="0" w:color="auto"/>
        <w:bottom w:val="none" w:sz="0" w:space="0" w:color="auto"/>
        <w:right w:val="none" w:sz="0" w:space="0" w:color="auto"/>
      </w:divBdr>
    </w:div>
    <w:div w:id="222565138">
      <w:bodyDiv w:val="1"/>
      <w:marLeft w:val="0"/>
      <w:marRight w:val="0"/>
      <w:marTop w:val="0"/>
      <w:marBottom w:val="0"/>
      <w:divBdr>
        <w:top w:val="none" w:sz="0" w:space="0" w:color="auto"/>
        <w:left w:val="none" w:sz="0" w:space="0" w:color="auto"/>
        <w:bottom w:val="none" w:sz="0" w:space="0" w:color="auto"/>
        <w:right w:val="none" w:sz="0" w:space="0" w:color="auto"/>
      </w:divBdr>
    </w:div>
    <w:div w:id="318461800">
      <w:bodyDiv w:val="1"/>
      <w:marLeft w:val="0"/>
      <w:marRight w:val="0"/>
      <w:marTop w:val="0"/>
      <w:marBottom w:val="0"/>
      <w:divBdr>
        <w:top w:val="none" w:sz="0" w:space="0" w:color="auto"/>
        <w:left w:val="none" w:sz="0" w:space="0" w:color="auto"/>
        <w:bottom w:val="none" w:sz="0" w:space="0" w:color="auto"/>
        <w:right w:val="none" w:sz="0" w:space="0" w:color="auto"/>
      </w:divBdr>
    </w:div>
    <w:div w:id="1350175809">
      <w:bodyDiv w:val="1"/>
      <w:marLeft w:val="0"/>
      <w:marRight w:val="0"/>
      <w:marTop w:val="0"/>
      <w:marBottom w:val="0"/>
      <w:divBdr>
        <w:top w:val="none" w:sz="0" w:space="0" w:color="auto"/>
        <w:left w:val="none" w:sz="0" w:space="0" w:color="auto"/>
        <w:bottom w:val="none" w:sz="0" w:space="0" w:color="auto"/>
        <w:right w:val="none" w:sz="0" w:space="0" w:color="auto"/>
      </w:divBdr>
    </w:div>
    <w:div w:id="1365014767">
      <w:bodyDiv w:val="1"/>
      <w:marLeft w:val="0"/>
      <w:marRight w:val="0"/>
      <w:marTop w:val="0"/>
      <w:marBottom w:val="0"/>
      <w:divBdr>
        <w:top w:val="none" w:sz="0" w:space="0" w:color="auto"/>
        <w:left w:val="none" w:sz="0" w:space="0" w:color="auto"/>
        <w:bottom w:val="none" w:sz="0" w:space="0" w:color="auto"/>
        <w:right w:val="none" w:sz="0" w:space="0" w:color="auto"/>
      </w:divBdr>
    </w:div>
    <w:div w:id="1375034635">
      <w:bodyDiv w:val="1"/>
      <w:marLeft w:val="0"/>
      <w:marRight w:val="0"/>
      <w:marTop w:val="0"/>
      <w:marBottom w:val="0"/>
      <w:divBdr>
        <w:top w:val="none" w:sz="0" w:space="0" w:color="auto"/>
        <w:left w:val="none" w:sz="0" w:space="0" w:color="auto"/>
        <w:bottom w:val="none" w:sz="0" w:space="0" w:color="auto"/>
        <w:right w:val="none" w:sz="0" w:space="0" w:color="auto"/>
      </w:divBdr>
    </w:div>
    <w:div w:id="2094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Vukadinovic</dc:creator>
  <cp:keywords/>
  <dc:description/>
  <cp:lastModifiedBy>Lazar Vukadinovic</cp:lastModifiedBy>
  <cp:revision>1</cp:revision>
  <dcterms:created xsi:type="dcterms:W3CDTF">2024-04-19T19:58:00Z</dcterms:created>
  <dcterms:modified xsi:type="dcterms:W3CDTF">2024-04-19T22:27:00Z</dcterms:modified>
</cp:coreProperties>
</file>