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Numerical Annexes</w:t>
      </w:r>
    </w:p>
    <w:p>
      <w:r>
        <w:t>Pseudo-spectral scheme, SSPRK3/ETDRK4 integration, diagnostics, standard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