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Annexes</w:t>
      </w:r>
    </w:p>
    <w:p>
      <w:r>
        <w:t>Gagliardo–Nirenberg lemma, nonlinear term estimates, Beale–Kato–Majda adaptation with 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