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Chapters 1–10: NMSI–π*–γ_diss–e Framework</w:t>
      </w:r>
    </w:p>
    <w:p>
      <w:r>
        <w:t>Full theoretical development of Navier–Stokes regularity with the exponential operator 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