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DeFIGuard: 100k Pipeline Evaluation Report</w:t>
      </w:r>
    </w:p>
    <w:p>
      <w:pPr>
        <w:pStyle w:val="Heading1"/>
      </w:pPr>
      <w:r>
        <w:t>Executive Summary</w:t>
      </w:r>
    </w:p>
    <w:p>
      <w:r>
        <w:t>This report details the findings from the 100k dataset evaluation pipeline. We sequentially injected three synthetic laundering patterns (Peel Chains, Smurfing Clusters, and Circular Rings) into a dataset of 100,000 legitimate Ethereum transactions. Our goal was to evaluate how traditional machine learning (XGBoost), structural Graph Neural Networks (GraphSAGE), and Temporal Intelligence (NTS) perform under increasing laundering complexity.</w:t>
      </w:r>
    </w:p>
    <w:p>
      <w:pPr>
        <w:pStyle w:val="Heading1"/>
      </w:pPr>
      <w:r>
        <w:t>1. Addressing the Temporal Data Leakage</w:t>
      </w:r>
    </w:p>
    <w:p>
      <w:r>
        <w:t>During our initial review, we discovered a data leakage bug in our legacy pipelines (such as the 25k run). The synthetic transactions were assigned completely random timestamps, maximizing their Node Temporal Spread (NTS) artificially. In this 100k pipeline run, we fixed this by strictly enforcing realistic chronological offsets (e.g., 1-5 minute delays between hops, and tightly batched fan-outs for smurfing). This provides a mathematically sound and realistic evaluation.</w:t>
      </w:r>
    </w:p>
    <w:p>
      <w:pPr>
        <w:pStyle w:val="Heading1"/>
      </w:pPr>
      <w:r>
        <w:t>2. Dataset Overview</w:t>
      </w:r>
    </w:p>
    <w:p>
      <w:r>
        <w:t>Step 1: Peel Chains Only (4.0% positive rate, 104,144 total transactions)</w:t>
      </w:r>
    </w:p>
    <w:p>
      <w:r>
        <w:t>Step 2: Peel Chains + Smurfing (6.7% positive rate, 107,220 total transactions)</w:t>
      </w:r>
    </w:p>
    <w:p>
      <w:r>
        <w:t>Step 3: All Patterns (Peel + Smurf + Circular) (9.4% positive rate, 110,362 total transactions)</w:t>
      </w:r>
    </w:p>
    <w:p>
      <w:pPr>
        <w:pStyle w:val="Heading1"/>
      </w:pPr>
      <w:r>
        <w:t>3. Key Findings by Step</w:t>
      </w:r>
    </w:p>
    <w:p>
      <w:pPr>
        <w:pStyle w:val="Heading2"/>
      </w:pPr>
      <w:r>
        <w:t>Step 1: Peel Chains Only</w:t>
      </w:r>
    </w:p>
    <w:p>
      <w:r>
        <w:t>Baseline PR-AUC: 0.1238</w:t>
      </w:r>
    </w:p>
    <w:p>
      <w:r>
        <w:t>GraphSAGE caused a performance drop (-0.0230) due to oversmoothing on the linear chains. NTS Temporal features also showed a slight drop (-0.0239) because realistic peel chains look temporally similar to regular sequential DeFi usage.</w:t>
      </w:r>
    </w:p>
    <w:p>
      <w:pPr>
        <w:pStyle w:val="Heading2"/>
      </w:pPr>
      <w:r>
        <w:t>Step 2: Peel Chains + Smurfing</w:t>
      </w:r>
    </w:p>
    <w:p>
      <w:r>
        <w:t>Baseline PR-AUC: 0.1563</w:t>
      </w:r>
    </w:p>
    <w:p>
      <w:r>
        <w:t>GraphSAGE provided a strong lift (+0.0539) because the fan-out/fan-in topology forms distinct structural clusters. However, NTS Temporal features provided a massive lift (+0.1064) because the coordinated, batched nature of smurfing creates an unmistakable temporal burst signature.</w:t>
      </w:r>
    </w:p>
    <w:p>
      <w:pPr>
        <w:pStyle w:val="Heading2"/>
      </w:pPr>
      <w:r>
        <w:t>Step 3: All Patterns (Peel + Smurf + Circular)</w:t>
      </w:r>
    </w:p>
    <w:p>
      <w:r>
        <w:t>Baseline PR-AUC: 0.2405</w:t>
      </w:r>
    </w:p>
    <w:p>
      <w:r>
        <w:t>GraphSAGE failed on the circular loops (-0.0315), as neighborhood aggregations get confused when funds loop back to the source. NTS Temporal features provided a slight lift (+0.0033) as the sequential nature of circular rings is slightly harder to hide temporally than structurally.</w:t>
      </w:r>
    </w:p>
    <w:p>
      <w:pPr>
        <w:pStyle w:val="Heading1"/>
      </w:pPr>
      <w:r>
        <w:t>4. Conclusion</w:t>
      </w:r>
    </w:p>
    <w:p>
      <w:r>
        <w:t>The 100k pipeline demonstrates that Graph Neural Networks (GraphSAGE) are highly sensitive to graph topology—excelling at cluster detection but failing on linear or cyclic structures. Conversely, Temporal Intelligence (NTS) is incredibly effective at detecting coordinated laundering behavior (like smurfing fan-outs) that require tight temporal synchronization.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