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6A326" w14:textId="7EB871EC" w:rsidR="00D17FC1" w:rsidRDefault="00D17FC1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D9DC232" w14:textId="77777777" w:rsidR="00D17FC1" w:rsidRDefault="00D17FC1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2FC664" w14:textId="77777777" w:rsidR="00D17FC1" w:rsidRDefault="00D17FC1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BDAB614" w14:textId="77777777" w:rsidR="00D17FC1" w:rsidRPr="00394E20" w:rsidRDefault="00D17FC1" w:rsidP="00DB05C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«</w:t>
      </w:r>
      <w:r w:rsidRPr="00394E20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</w:p>
    <w:p w14:paraId="10880F9C" w14:textId="77777777" w:rsidR="00D17FC1" w:rsidRDefault="00D17FC1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94E20">
        <w:rPr>
          <w:rFonts w:ascii="Times New Roman" w:hAnsi="Times New Roman"/>
          <w:sz w:val="32"/>
          <w:szCs w:val="32"/>
        </w:rPr>
        <w:t>информатики и радиоэлектроники</w:t>
      </w:r>
      <w:r>
        <w:rPr>
          <w:rFonts w:ascii="Times New Roman" w:hAnsi="Times New Roman"/>
          <w:sz w:val="28"/>
          <w:szCs w:val="28"/>
        </w:rPr>
        <w:t>»</w:t>
      </w:r>
    </w:p>
    <w:p w14:paraId="4ECB8E57" w14:textId="77777777" w:rsidR="00D17FC1" w:rsidRDefault="00D17FC1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20820F" w14:textId="77777777" w:rsidR="00D17FC1" w:rsidRDefault="00D17FC1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14:paraId="642A6D36" w14:textId="77777777" w:rsidR="00D17FC1" w:rsidRDefault="00D17FC1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ACA2E2" w14:textId="77777777" w:rsidR="00D17FC1" w:rsidRPr="002629D2" w:rsidRDefault="00D17FC1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9D2">
        <w:rPr>
          <w:rFonts w:ascii="Times New Roman" w:hAnsi="Times New Roman"/>
          <w:sz w:val="28"/>
          <w:szCs w:val="28"/>
        </w:rPr>
        <w:t>Кафедра информационных технологий автоматизированных систем</w:t>
      </w:r>
    </w:p>
    <w:p w14:paraId="53F338C4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D5897A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99596D" w14:paraId="7A9F0455" w14:textId="77777777" w:rsidTr="002C1964">
        <w:tc>
          <w:tcPr>
            <w:tcW w:w="4503" w:type="dxa"/>
          </w:tcPr>
          <w:p w14:paraId="7F07D1BA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A05C68D" w14:textId="77777777" w:rsidR="0099596D" w:rsidRPr="00FE243E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Номер зачетной книжки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9596D" w14:paraId="0686FAEA" w14:textId="77777777" w:rsidTr="002C1964">
        <w:tc>
          <w:tcPr>
            <w:tcW w:w="4503" w:type="dxa"/>
          </w:tcPr>
          <w:p w14:paraId="41762D69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DB8EAC9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6A141275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1F151302" w14:textId="77777777" w:rsidR="0099596D" w:rsidRPr="00FE243E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99596D" w14:paraId="37E364D6" w14:textId="77777777" w:rsidTr="002C1964">
        <w:tc>
          <w:tcPr>
            <w:tcW w:w="4503" w:type="dxa"/>
          </w:tcPr>
          <w:p w14:paraId="0354858E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C9441F2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3EB2C4F2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(подпись руководителя практики от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БГУИР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B3A5533" w14:textId="77777777" w:rsidR="0099596D" w:rsidRPr="00FE243E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____._____.2024</w:t>
            </w:r>
          </w:p>
        </w:tc>
      </w:tr>
    </w:tbl>
    <w:p w14:paraId="29A04162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F905B3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5C673E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F16661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9F15B32" w14:textId="77777777" w:rsidR="0099596D" w:rsidRPr="009C4D01" w:rsidRDefault="0099596D" w:rsidP="00DB05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6B4483B3" w14:textId="77777777" w:rsidR="0099596D" w:rsidRDefault="0099596D" w:rsidP="00DB05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производственной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3E7D5181" w14:textId="77777777" w:rsidR="0099596D" w:rsidRPr="009C4D01" w:rsidRDefault="0099596D" w:rsidP="00DB05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8AC95DB" w14:textId="465C60A0" w:rsidR="0099596D" w:rsidRPr="0099596D" w:rsidRDefault="0099596D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ОАО</w:t>
      </w:r>
      <w:proofErr w:type="spellEnd"/>
      <w:r w:rsidRPr="0099596D"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Белгазпромбанк</w:t>
      </w:r>
      <w:proofErr w:type="spellEnd"/>
      <w:r w:rsidRPr="0099596D">
        <w:rPr>
          <w:rFonts w:ascii="Times New Roman" w:hAnsi="Times New Roman"/>
          <w:sz w:val="28"/>
          <w:szCs w:val="28"/>
        </w:rPr>
        <w:t>», г.</w:t>
      </w:r>
      <w:r w:rsidR="001D6DD3">
        <w:rPr>
          <w:rFonts w:ascii="Times New Roman" w:hAnsi="Times New Roman"/>
          <w:sz w:val="28"/>
          <w:szCs w:val="28"/>
        </w:rPr>
        <w:t xml:space="preserve"> </w:t>
      </w:r>
      <w:r w:rsidRPr="0099596D">
        <w:rPr>
          <w:rFonts w:ascii="Times New Roman" w:hAnsi="Times New Roman"/>
          <w:sz w:val="28"/>
          <w:szCs w:val="28"/>
        </w:rPr>
        <w:t>Минск</w:t>
      </w:r>
    </w:p>
    <w:p w14:paraId="3FFDE426" w14:textId="77777777" w:rsidR="0099596D" w:rsidRPr="00702C28" w:rsidRDefault="0099596D" w:rsidP="00DB05C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A266DBC" w14:textId="77777777" w:rsidR="0099596D" w:rsidRDefault="0099596D" w:rsidP="00DB05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10.06.2024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</w:rPr>
        <w:t>07.07</w:t>
      </w:r>
      <w:r w:rsidRPr="003E640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2024</w:t>
      </w:r>
    </w:p>
    <w:p w14:paraId="7F4C764C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6339DF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0AFE806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64D0A5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1A5390F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99596D" w14:paraId="52943DDD" w14:textId="77777777" w:rsidTr="002C1964">
        <w:tc>
          <w:tcPr>
            <w:tcW w:w="3936" w:type="dxa"/>
          </w:tcPr>
          <w:p w14:paraId="6A8AE836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14:paraId="6DFB51E1" w14:textId="5B26FF3B" w:rsidR="0099596D" w:rsidRP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D6DD3">
              <w:rPr>
                <w:rFonts w:ascii="Times New Roman" w:hAnsi="Times New Roman"/>
                <w:sz w:val="28"/>
                <w:szCs w:val="28"/>
                <w:u w:val="single"/>
              </w:rPr>
              <w:t>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А.М.Шутиков</w:t>
            </w:r>
            <w:proofErr w:type="spellEnd"/>
          </w:p>
          <w:p w14:paraId="5D812504" w14:textId="77777777" w:rsidR="0099596D" w:rsidRPr="00DF3A11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16"/>
                <w:szCs w:val="16"/>
              </w:rPr>
              <w:t xml:space="preserve">       (подпись руководителя)</w:t>
            </w:r>
          </w:p>
          <w:p w14:paraId="3E75E318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3A11">
              <w:rPr>
                <w:rFonts w:ascii="Times New Roman" w:hAnsi="Times New Roman"/>
                <w:sz w:val="16"/>
                <w:szCs w:val="16"/>
              </w:rPr>
              <w:t>М.П</w:t>
            </w:r>
            <w:proofErr w:type="spellEnd"/>
            <w:r w:rsidRPr="00DF3A11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14:paraId="4B95E4FD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507E8C82" w14:textId="3FE87F68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120601</w:t>
            </w:r>
          </w:p>
          <w:p w14:paraId="21E145D3" w14:textId="29615D10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28"/>
                <w:szCs w:val="28"/>
              </w:rPr>
              <w:t>_</w:t>
            </w:r>
            <w:r w:rsidRPr="001D6DD3">
              <w:rPr>
                <w:rFonts w:ascii="Times New Roman" w:hAnsi="Times New Roman"/>
                <w:sz w:val="28"/>
                <w:szCs w:val="28"/>
                <w:u w:val="single"/>
              </w:rPr>
              <w:t>______________</w:t>
            </w:r>
            <w:r w:rsidRPr="00DF3A11">
              <w:rPr>
                <w:rFonts w:ascii="Times New Roman" w:hAnsi="Times New Roman"/>
                <w:sz w:val="28"/>
                <w:szCs w:val="28"/>
              </w:rPr>
              <w:t>__</w:t>
            </w:r>
            <w:r w:rsidRPr="008C05A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Е.И.Орлова</w:t>
            </w:r>
            <w:proofErr w:type="spellEnd"/>
          </w:p>
          <w:p w14:paraId="5A406706" w14:textId="0DBF9B00" w:rsidR="0099596D" w:rsidRPr="00DF3A11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  <w:p w14:paraId="73BD33EF" w14:textId="77777777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БГУИР</w:t>
            </w:r>
            <w:proofErr w:type="spellEnd"/>
          </w:p>
          <w:p w14:paraId="3C7E4119" w14:textId="08452816" w:rsidR="0099596D" w:rsidRDefault="0099596D" w:rsidP="008E6E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Ярмолик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В.И</w:t>
            </w:r>
            <w:proofErr w:type="spellEnd"/>
            <w:r w:rsidRPr="007B50E6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 w:rsidRPr="00900BD8">
              <w:rPr>
                <w:rFonts w:ascii="Times New Roman" w:hAnsi="Times New Roman"/>
                <w:sz w:val="28"/>
                <w:szCs w:val="28"/>
              </w:rPr>
              <w:t xml:space="preserve">старший преподаватель кафедры </w:t>
            </w:r>
            <w:proofErr w:type="spellStart"/>
            <w:r w:rsidRPr="00900BD8">
              <w:rPr>
                <w:rFonts w:ascii="Times New Roman" w:hAnsi="Times New Roman"/>
                <w:sz w:val="28"/>
                <w:szCs w:val="28"/>
              </w:rPr>
              <w:t>ИТАС</w:t>
            </w:r>
            <w:proofErr w:type="spellEnd"/>
          </w:p>
        </w:tc>
      </w:tr>
    </w:tbl>
    <w:p w14:paraId="1C1622B3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3DF795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4FDEB5" w14:textId="77777777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1F757C" w14:textId="271EF572" w:rsidR="0099596D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EE654B" w14:textId="5F988EFF" w:rsidR="00330123" w:rsidRDefault="00330123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EAE493" w14:textId="6D62B427" w:rsidR="0099596D" w:rsidRPr="008B03D5" w:rsidRDefault="0099596D" w:rsidP="008E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CDE4C5" w14:textId="77777777" w:rsidR="00330123" w:rsidRDefault="0099596D" w:rsidP="00DB05C2">
      <w:pPr>
        <w:spacing w:after="0"/>
        <w:jc w:val="center"/>
        <w:rPr>
          <w:rFonts w:ascii="Times New Roman" w:hAnsi="Times New Roman"/>
          <w:sz w:val="28"/>
          <w:szCs w:val="28"/>
        </w:rPr>
        <w:sectPr w:rsidR="00330123" w:rsidSect="00330123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2024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335032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52880" w14:textId="4D98F6F3" w:rsidR="004F5601" w:rsidRPr="00E83424" w:rsidRDefault="004F5601" w:rsidP="00DB05C2">
          <w:pPr>
            <w:pStyle w:val="af2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8342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9EC7EFC" w14:textId="3BECFB3E" w:rsidR="00A74EC6" w:rsidRDefault="004F5601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r w:rsidRPr="00E83424">
            <w:rPr>
              <w:szCs w:val="28"/>
            </w:rPr>
            <w:fldChar w:fldCharType="begin"/>
          </w:r>
          <w:r w:rsidRPr="00E83424">
            <w:rPr>
              <w:szCs w:val="28"/>
            </w:rPr>
            <w:instrText xml:space="preserve"> TOC \o "1-3" \h \z \u </w:instrText>
          </w:r>
          <w:r w:rsidRPr="00E83424">
            <w:rPr>
              <w:szCs w:val="28"/>
            </w:rPr>
            <w:fldChar w:fldCharType="separate"/>
          </w:r>
          <w:hyperlink w:anchor="_Toc179033386" w:history="1">
            <w:r w:rsidR="00A74EC6" w:rsidRPr="006F5DC5">
              <w:rPr>
                <w:rStyle w:val="ae"/>
              </w:rPr>
              <w:t>1 Описание ОАО «Белгазпромбанк»</w:t>
            </w:r>
            <w:r w:rsidR="00A74EC6">
              <w:rPr>
                <w:webHidden/>
              </w:rPr>
              <w:tab/>
            </w:r>
            <w:r w:rsidR="00A74EC6">
              <w:rPr>
                <w:webHidden/>
              </w:rPr>
              <w:fldChar w:fldCharType="begin"/>
            </w:r>
            <w:r w:rsidR="00A74EC6">
              <w:rPr>
                <w:webHidden/>
              </w:rPr>
              <w:instrText xml:space="preserve"> PAGEREF _Toc179033386 \h </w:instrText>
            </w:r>
            <w:r w:rsidR="00A74EC6">
              <w:rPr>
                <w:webHidden/>
              </w:rPr>
            </w:r>
            <w:r w:rsidR="00A74EC6">
              <w:rPr>
                <w:webHidden/>
              </w:rPr>
              <w:fldChar w:fldCharType="separate"/>
            </w:r>
            <w:r w:rsidR="00A74EC6">
              <w:rPr>
                <w:webHidden/>
              </w:rPr>
              <w:t>3</w:t>
            </w:r>
            <w:r w:rsidR="00A74EC6">
              <w:rPr>
                <w:webHidden/>
              </w:rPr>
              <w:fldChar w:fldCharType="end"/>
            </w:r>
          </w:hyperlink>
        </w:p>
        <w:p w14:paraId="60D062C9" w14:textId="70F499FC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87" w:history="1">
            <w:r w:rsidR="00A74EC6" w:rsidRPr="006F5DC5">
              <w:rPr>
                <w:rStyle w:val="ae"/>
                <w:noProof/>
              </w:rPr>
              <w:t>1.1 Общее понятие банка, банковский кодекс, лицензии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_Toc179033387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3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356A9FAC" w14:textId="6A9E5760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88" w:history="1">
            <w:r w:rsidR="00A74EC6" w:rsidRPr="006F5DC5">
              <w:rPr>
                <w:rStyle w:val="ae"/>
                <w:noProof/>
              </w:rPr>
              <w:t>1.2 История создания организации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_Toc179033388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3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567C5D7A" w14:textId="1DF2194E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89" w:history="1">
            <w:r w:rsidR="00A74EC6" w:rsidRPr="006F5DC5">
              <w:rPr>
                <w:rStyle w:val="ae"/>
                <w:noProof/>
              </w:rPr>
              <w:t>1.3 Информационные технологии «Белгазпромбанк»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_Toc179033389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4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7C1B02E9" w14:textId="3BE8AD73" w:rsidR="00A74EC6" w:rsidRDefault="004B5F12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79033390" w:history="1">
            <w:r w:rsidR="00A74EC6" w:rsidRPr="006F5DC5">
              <w:rPr>
                <w:rStyle w:val="ae"/>
              </w:rPr>
              <w:t>2 Система мгновенных платежей</w:t>
            </w:r>
            <w:r w:rsidR="00A74EC6">
              <w:rPr>
                <w:webHidden/>
              </w:rPr>
              <w:tab/>
            </w:r>
            <w:r w:rsidR="00A74EC6">
              <w:rPr>
                <w:webHidden/>
              </w:rPr>
              <w:fldChar w:fldCharType="begin"/>
            </w:r>
            <w:r w:rsidR="00A74EC6">
              <w:rPr>
                <w:webHidden/>
              </w:rPr>
              <w:instrText xml:space="preserve"> PAGEREF _Toc179033390 \h </w:instrText>
            </w:r>
            <w:r w:rsidR="00A74EC6">
              <w:rPr>
                <w:webHidden/>
              </w:rPr>
            </w:r>
            <w:r w:rsidR="00A74EC6">
              <w:rPr>
                <w:webHidden/>
              </w:rPr>
              <w:fldChar w:fldCharType="separate"/>
            </w:r>
            <w:r w:rsidR="00A74EC6">
              <w:rPr>
                <w:webHidden/>
              </w:rPr>
              <w:t>6</w:t>
            </w:r>
            <w:r w:rsidR="00A74EC6">
              <w:rPr>
                <w:webHidden/>
              </w:rPr>
              <w:fldChar w:fldCharType="end"/>
            </w:r>
          </w:hyperlink>
        </w:p>
        <w:p w14:paraId="334B8C92" w14:textId="2DBB9B01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91" w:history="1">
            <w:r w:rsidR="00A74EC6" w:rsidRPr="006F5DC5">
              <w:rPr>
                <w:rStyle w:val="ae"/>
                <w:noProof/>
                <w:lang w:val="be-BY"/>
              </w:rPr>
              <w:t xml:space="preserve">2.1 </w:t>
            </w:r>
            <w:r w:rsidR="00A74EC6" w:rsidRPr="006F5DC5">
              <w:rPr>
                <w:rStyle w:val="ae"/>
                <w:noProof/>
              </w:rPr>
              <w:t xml:space="preserve">Внедрение методологии </w:t>
            </w:r>
            <w:r w:rsidR="00A74EC6" w:rsidRPr="006F5DC5">
              <w:rPr>
                <w:rStyle w:val="ae"/>
                <w:noProof/>
                <w:lang w:val="en-US"/>
              </w:rPr>
              <w:t>ISO</w:t>
            </w:r>
            <w:r w:rsidR="00A74EC6" w:rsidRPr="006F5DC5">
              <w:rPr>
                <w:rStyle w:val="ae"/>
                <w:noProof/>
              </w:rPr>
              <w:t xml:space="preserve"> 20022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_Toc179033391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6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745C947A" w14:textId="16E552E1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92" w:history="1">
            <w:r w:rsidR="00A74EC6" w:rsidRPr="006F5DC5">
              <w:rPr>
                <w:rStyle w:val="ae"/>
                <w:noProof/>
                <w:lang w:val="be-BY"/>
              </w:rPr>
              <w:t xml:space="preserve">2.3 </w:t>
            </w:r>
            <w:r w:rsidR="00A74EC6" w:rsidRPr="006F5DC5">
              <w:rPr>
                <w:rStyle w:val="ae"/>
                <w:noProof/>
              </w:rPr>
              <w:t>Общие сведения о системе мгновенных платежей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_Toc179033392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6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1EB90B8D" w14:textId="47DE4C47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93" w:history="1">
            <w:r w:rsidR="00A74EC6" w:rsidRPr="006F5DC5">
              <w:rPr>
                <w:rStyle w:val="ae"/>
                <w:noProof/>
                <w:lang w:val="be-BY"/>
              </w:rPr>
              <w:t xml:space="preserve">2.3 </w:t>
            </w:r>
            <w:r w:rsidR="00A74EC6" w:rsidRPr="006F5DC5">
              <w:rPr>
                <w:rStyle w:val="ae"/>
                <w:i/>
                <w:noProof/>
                <w:lang w:val="be-BY"/>
              </w:rPr>
              <w:t>MX</w:t>
            </w:r>
            <w:r w:rsidR="00A74EC6" w:rsidRPr="006F5DC5">
              <w:rPr>
                <w:rStyle w:val="ae"/>
                <w:noProof/>
                <w:lang w:val="be-BY"/>
              </w:rPr>
              <w:t>-сообщения, используемые в системе мгновенных платежей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_Toc179033393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7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3BFCE42F" w14:textId="3AE63D17" w:rsidR="00A74EC6" w:rsidRDefault="004B5F12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79033394" w:history="1">
            <w:r w:rsidR="00A74EC6" w:rsidRPr="006F5DC5">
              <w:rPr>
                <w:rStyle w:val="ae"/>
              </w:rPr>
              <w:t>3 Выполнение индивидуального задания</w:t>
            </w:r>
            <w:r w:rsidR="00A74EC6">
              <w:rPr>
                <w:webHidden/>
              </w:rPr>
              <w:tab/>
            </w:r>
            <w:r w:rsidR="00A74EC6">
              <w:rPr>
                <w:webHidden/>
              </w:rPr>
              <w:fldChar w:fldCharType="begin"/>
            </w:r>
            <w:r w:rsidR="00A74EC6">
              <w:rPr>
                <w:webHidden/>
              </w:rPr>
              <w:instrText xml:space="preserve"> PAGEREF _Toc179033394 \h </w:instrText>
            </w:r>
            <w:r w:rsidR="00A74EC6">
              <w:rPr>
                <w:webHidden/>
              </w:rPr>
            </w:r>
            <w:r w:rsidR="00A74EC6">
              <w:rPr>
                <w:webHidden/>
              </w:rPr>
              <w:fldChar w:fldCharType="separate"/>
            </w:r>
            <w:r w:rsidR="00A74EC6">
              <w:rPr>
                <w:webHidden/>
              </w:rPr>
              <w:t>9</w:t>
            </w:r>
            <w:r w:rsidR="00A74EC6">
              <w:rPr>
                <w:webHidden/>
              </w:rPr>
              <w:fldChar w:fldCharType="end"/>
            </w:r>
          </w:hyperlink>
        </w:p>
        <w:p w14:paraId="6FCAAF3F" w14:textId="230AB056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95" w:history="1">
            <w:r w:rsidR="00A74EC6" w:rsidRPr="006F5DC5">
              <w:rPr>
                <w:rStyle w:val="ae"/>
                <w:noProof/>
                <w:lang w:val="be-BY"/>
              </w:rPr>
              <w:t>3.1 Постановка задачи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_Toc179033395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9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4DB1EB5D" w14:textId="6DD1E731" w:rsidR="00A74EC6" w:rsidRDefault="004B5F12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9033396" w:history="1">
            <w:r w:rsidR="00A74EC6" w:rsidRPr="006F5DC5">
              <w:rPr>
                <w:rStyle w:val="ae"/>
                <w:noProof/>
                <w:lang w:val="be-BY"/>
              </w:rPr>
              <w:t>3.2 Написание хранимой процедуры</w:t>
            </w:r>
            <w:r w:rsidR="00A74EC6">
              <w:rPr>
                <w:noProof/>
                <w:webHidden/>
              </w:rPr>
              <w:tab/>
            </w:r>
            <w:r w:rsidR="00A74EC6">
              <w:rPr>
                <w:noProof/>
                <w:webHidden/>
              </w:rPr>
              <w:fldChar w:fldCharType="begin"/>
            </w:r>
            <w:r w:rsidR="00A74EC6">
              <w:rPr>
                <w:noProof/>
                <w:webHidden/>
              </w:rPr>
              <w:instrText xml:space="preserve"> PAGEREF _Toc179033396 \h </w:instrText>
            </w:r>
            <w:r w:rsidR="00A74EC6">
              <w:rPr>
                <w:noProof/>
                <w:webHidden/>
              </w:rPr>
            </w:r>
            <w:r w:rsidR="00A74EC6">
              <w:rPr>
                <w:noProof/>
                <w:webHidden/>
              </w:rPr>
              <w:fldChar w:fldCharType="separate"/>
            </w:r>
            <w:r w:rsidR="00A74EC6">
              <w:rPr>
                <w:noProof/>
                <w:webHidden/>
              </w:rPr>
              <w:t>9</w:t>
            </w:r>
            <w:r w:rsidR="00A74EC6">
              <w:rPr>
                <w:noProof/>
                <w:webHidden/>
              </w:rPr>
              <w:fldChar w:fldCharType="end"/>
            </w:r>
          </w:hyperlink>
        </w:p>
        <w:p w14:paraId="3D9F22C8" w14:textId="0F428023" w:rsidR="00A74EC6" w:rsidRDefault="004B5F12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79033397" w:history="1">
            <w:r w:rsidR="00A74EC6" w:rsidRPr="006F5DC5">
              <w:rPr>
                <w:rStyle w:val="ae"/>
                <w:rFonts w:ascii="Arial" w:eastAsia="Times New Roman" w:hAnsi="Arial" w:cs="Arial"/>
                <w:b/>
                <w:lang w:eastAsia="ru-RU"/>
              </w:rPr>
              <w:t xml:space="preserve">Приложение А </w:t>
            </w:r>
            <w:r w:rsidR="00A74EC6" w:rsidRPr="006F5DC5">
              <w:rPr>
                <w:rStyle w:val="ae"/>
                <w:spacing w:val="15"/>
                <w:lang w:eastAsia="ru-RU"/>
              </w:rPr>
              <w:t xml:space="preserve">(обязательное) </w:t>
            </w:r>
            <w:r w:rsidR="00A74EC6" w:rsidRPr="006F5DC5">
              <w:rPr>
                <w:rStyle w:val="ae"/>
                <w:rFonts w:ascii="Arial" w:eastAsia="Times New Roman" w:hAnsi="Arial" w:cs="Arial"/>
                <w:b/>
                <w:lang w:eastAsia="ru-RU"/>
              </w:rPr>
              <w:t xml:space="preserve"> </w:t>
            </w:r>
            <w:r w:rsidR="00A74EC6" w:rsidRPr="006F5DC5">
              <w:rPr>
                <w:rStyle w:val="ae"/>
                <w:lang w:eastAsia="ru-RU"/>
              </w:rPr>
              <w:t>Образец анкеты абитуриента</w:t>
            </w:r>
            <w:r w:rsidR="00A74EC6">
              <w:rPr>
                <w:webHidden/>
              </w:rPr>
              <w:tab/>
            </w:r>
            <w:r w:rsidR="00A74EC6">
              <w:rPr>
                <w:webHidden/>
              </w:rPr>
              <w:fldChar w:fldCharType="begin"/>
            </w:r>
            <w:r w:rsidR="00A74EC6">
              <w:rPr>
                <w:webHidden/>
              </w:rPr>
              <w:instrText xml:space="preserve"> PAGEREF _Toc179033397 \h </w:instrText>
            </w:r>
            <w:r w:rsidR="00A74EC6">
              <w:rPr>
                <w:webHidden/>
              </w:rPr>
            </w:r>
            <w:r w:rsidR="00A74EC6">
              <w:rPr>
                <w:webHidden/>
              </w:rPr>
              <w:fldChar w:fldCharType="separate"/>
            </w:r>
            <w:r w:rsidR="00A74EC6">
              <w:rPr>
                <w:webHidden/>
              </w:rPr>
              <w:t>12</w:t>
            </w:r>
            <w:r w:rsidR="00A74EC6">
              <w:rPr>
                <w:webHidden/>
              </w:rPr>
              <w:fldChar w:fldCharType="end"/>
            </w:r>
          </w:hyperlink>
        </w:p>
        <w:p w14:paraId="1D061DE3" w14:textId="6ACEEA73" w:rsidR="00A74EC6" w:rsidRDefault="004B5F12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79033398" w:history="1">
            <w:r w:rsidR="00A74EC6" w:rsidRPr="006F5DC5">
              <w:rPr>
                <w:rStyle w:val="ae"/>
              </w:rPr>
              <w:t>УКАЗАТЕЛЬ</w:t>
            </w:r>
            <w:r w:rsidR="00A74EC6">
              <w:rPr>
                <w:webHidden/>
              </w:rPr>
              <w:tab/>
            </w:r>
            <w:r w:rsidR="00A74EC6">
              <w:rPr>
                <w:webHidden/>
              </w:rPr>
              <w:fldChar w:fldCharType="begin"/>
            </w:r>
            <w:r w:rsidR="00A74EC6">
              <w:rPr>
                <w:webHidden/>
              </w:rPr>
              <w:instrText xml:space="preserve"> PAGEREF _Toc179033398 \h </w:instrText>
            </w:r>
            <w:r w:rsidR="00A74EC6">
              <w:rPr>
                <w:webHidden/>
              </w:rPr>
            </w:r>
            <w:r w:rsidR="00A74EC6">
              <w:rPr>
                <w:webHidden/>
              </w:rPr>
              <w:fldChar w:fldCharType="separate"/>
            </w:r>
            <w:r w:rsidR="00A74EC6">
              <w:rPr>
                <w:webHidden/>
              </w:rPr>
              <w:t>13</w:t>
            </w:r>
            <w:r w:rsidR="00A74EC6">
              <w:rPr>
                <w:webHidden/>
              </w:rPr>
              <w:fldChar w:fldCharType="end"/>
            </w:r>
          </w:hyperlink>
        </w:p>
        <w:p w14:paraId="0D221927" w14:textId="7B5729D3" w:rsidR="0036626B" w:rsidRPr="00FE6EDC" w:rsidRDefault="004F5601" w:rsidP="008E6E4A">
          <w:pPr>
            <w:jc w:val="both"/>
            <w:sectPr w:rsidR="0036626B" w:rsidRPr="00FE6EDC" w:rsidSect="00330123">
              <w:headerReference w:type="default" r:id="rId10"/>
              <w:pgSz w:w="11906" w:h="16838" w:code="9"/>
              <w:pgMar w:top="1134" w:right="851" w:bottom="1134" w:left="1701" w:header="709" w:footer="709" w:gutter="0"/>
              <w:cols w:space="708"/>
              <w:docGrid w:linePitch="360"/>
            </w:sectPr>
          </w:pPr>
          <w:r w:rsidRPr="00E8342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CE7410" w14:textId="0094D485" w:rsidR="00DC4B33" w:rsidRDefault="00D314B4" w:rsidP="00FE6EDC">
      <w:pPr>
        <w:pStyle w:val="1"/>
        <w:numPr>
          <w:ilvl w:val="0"/>
          <w:numId w:val="0"/>
        </w:numPr>
        <w:ind w:firstLine="708"/>
        <w:jc w:val="both"/>
      </w:pPr>
      <w:bookmarkStart w:id="0" w:name="_Toc12531092"/>
      <w:bookmarkStart w:id="1" w:name="_Toc12531613"/>
      <w:bookmarkStart w:id="2" w:name="_Toc179033386"/>
      <w:r>
        <w:lastRenderedPageBreak/>
        <w:t xml:space="preserve">1 </w:t>
      </w:r>
      <w:r w:rsidR="00DC4B33" w:rsidRPr="00130A26">
        <w:t xml:space="preserve">Описание </w:t>
      </w:r>
      <w:bookmarkEnd w:id="0"/>
      <w:bookmarkEnd w:id="1"/>
      <w:proofErr w:type="spellStart"/>
      <w:r w:rsidR="007750E3">
        <w:t>ОА</w:t>
      </w:r>
      <w:r w:rsidR="00BE3930">
        <w:t>О</w:t>
      </w:r>
      <w:proofErr w:type="spellEnd"/>
      <w:r w:rsidR="00DC4B33">
        <w:t xml:space="preserve"> </w:t>
      </w:r>
      <w:r w:rsidR="00030FF1">
        <w:t>«</w:t>
      </w:r>
      <w:proofErr w:type="spellStart"/>
      <w:r w:rsidR="007750E3">
        <w:t>Белгазпромбанк</w:t>
      </w:r>
      <w:proofErr w:type="spellEnd"/>
      <w:r w:rsidR="00030FF1">
        <w:t>»</w:t>
      </w:r>
      <w:bookmarkEnd w:id="2"/>
    </w:p>
    <w:p w14:paraId="2096DD4C" w14:textId="77777777" w:rsidR="00803096" w:rsidRPr="00030FF1" w:rsidRDefault="00803096" w:rsidP="008E6E4A">
      <w:pPr>
        <w:spacing w:after="0" w:line="240" w:lineRule="auto"/>
        <w:jc w:val="both"/>
      </w:pPr>
    </w:p>
    <w:p w14:paraId="32477017" w14:textId="3F5D46BD" w:rsidR="00DC4B33" w:rsidRDefault="002A6F2F" w:rsidP="008E6E4A">
      <w:pPr>
        <w:pStyle w:val="2"/>
        <w:spacing w:before="0" w:after="0"/>
        <w:jc w:val="both"/>
      </w:pPr>
      <w:bookmarkStart w:id="3" w:name="_Toc179033387"/>
      <w:r>
        <w:t xml:space="preserve">1.1 </w:t>
      </w:r>
      <w:r w:rsidR="00DC4B33" w:rsidRPr="003C134C">
        <w:rPr>
          <w:highlight w:val="lightGray"/>
        </w:rPr>
        <w:fldChar w:fldCharType="begin"/>
      </w:r>
      <w:r w:rsidR="00DC4B33" w:rsidRPr="003C134C">
        <w:rPr>
          <w:highlight w:val="lightGray"/>
        </w:rPr>
        <w:instrText xml:space="preserve"> TOC \h \z \t "ЗАГОЛОВОК1,1,ЗАГОЛОВОК2,2" </w:instrText>
      </w:r>
      <w:r w:rsidR="00DC4B33" w:rsidRPr="003C134C">
        <w:rPr>
          <w:highlight w:val="lightGray"/>
        </w:rPr>
        <w:fldChar w:fldCharType="end"/>
      </w:r>
      <w:r w:rsidR="00076C3C">
        <w:t xml:space="preserve">Общее понятие банка, банковский кодекс, </w:t>
      </w:r>
      <w:r w:rsidR="00076C3C" w:rsidRPr="0099596D">
        <w:t>лицензии</w:t>
      </w:r>
      <w:bookmarkEnd w:id="3"/>
      <w:r w:rsidR="00076C3C" w:rsidRPr="00076C3C">
        <w:rPr>
          <w:highlight w:val="yellow"/>
        </w:rPr>
        <w:t xml:space="preserve"> </w:t>
      </w:r>
    </w:p>
    <w:p w14:paraId="3B9E3497" w14:textId="77777777" w:rsidR="00803096" w:rsidRPr="00803096" w:rsidRDefault="00803096" w:rsidP="008E6E4A">
      <w:pPr>
        <w:spacing w:after="0" w:line="240" w:lineRule="auto"/>
        <w:jc w:val="both"/>
      </w:pPr>
    </w:p>
    <w:p w14:paraId="3F85D39B" w14:textId="77777777" w:rsidR="004E1F41" w:rsidRPr="004E1F41" w:rsidRDefault="004E1F41" w:rsidP="008E6E4A">
      <w:pPr>
        <w:pStyle w:val="af"/>
        <w:rPr>
          <w:lang w:val="ru-RU"/>
        </w:rPr>
      </w:pPr>
      <w:r w:rsidRPr="004E1F41">
        <w:rPr>
          <w:lang w:val="ru-RU"/>
        </w:rPr>
        <w:t>Банк – юридическое лицо, имеющее исключительное право осуществлять в совокупности следующие банковские операции:</w:t>
      </w:r>
    </w:p>
    <w:p w14:paraId="6A40768C" w14:textId="5D2DF89B" w:rsidR="004E1F41" w:rsidRPr="004E1F41" w:rsidRDefault="004E1F41" w:rsidP="008E6E4A">
      <w:pPr>
        <w:pStyle w:val="af"/>
        <w:numPr>
          <w:ilvl w:val="0"/>
          <w:numId w:val="12"/>
        </w:numPr>
        <w:tabs>
          <w:tab w:val="left" w:pos="993"/>
        </w:tabs>
        <w:ind w:left="0" w:firstLine="709"/>
        <w:rPr>
          <w:lang w:val="ru-RU"/>
        </w:rPr>
      </w:pPr>
      <w:r w:rsidRPr="004E1F41">
        <w:rPr>
          <w:lang w:val="ru-RU"/>
        </w:rPr>
        <w:t>привлечение денежных средств физических и (или) юридических лиц на счета и (или) во вклады (депозиты);</w:t>
      </w:r>
    </w:p>
    <w:p w14:paraId="0D19A6DF" w14:textId="158F5AA0" w:rsidR="004E1F41" w:rsidRPr="004E1F41" w:rsidRDefault="004E1F41" w:rsidP="008E6E4A">
      <w:pPr>
        <w:pStyle w:val="af"/>
        <w:numPr>
          <w:ilvl w:val="0"/>
          <w:numId w:val="12"/>
        </w:numPr>
        <w:tabs>
          <w:tab w:val="left" w:pos="993"/>
        </w:tabs>
        <w:ind w:left="0" w:firstLine="709"/>
        <w:rPr>
          <w:lang w:val="ru-RU"/>
        </w:rPr>
      </w:pPr>
      <w:r w:rsidRPr="004E1F41">
        <w:rPr>
          <w:lang w:val="ru-RU"/>
        </w:rPr>
        <w:t>размещение привлеченных денежных средств от своего имени и за свой счет на условиях возвратности, платности и срочности (в том числе предоставление кредитов);</w:t>
      </w:r>
    </w:p>
    <w:p w14:paraId="65760F8C" w14:textId="122A39F0" w:rsidR="004E1F41" w:rsidRDefault="004E1F41" w:rsidP="008E6E4A">
      <w:pPr>
        <w:pStyle w:val="af"/>
        <w:numPr>
          <w:ilvl w:val="0"/>
          <w:numId w:val="12"/>
        </w:numPr>
        <w:tabs>
          <w:tab w:val="left" w:pos="993"/>
        </w:tabs>
        <w:ind w:left="0" w:firstLine="709"/>
        <w:rPr>
          <w:lang w:val="ru-RU"/>
        </w:rPr>
      </w:pPr>
      <w:r w:rsidRPr="004E1F41">
        <w:rPr>
          <w:lang w:val="ru-RU"/>
        </w:rPr>
        <w:t>открытие и ведение банковских счетов физических и (или) юридических лиц.</w:t>
      </w:r>
    </w:p>
    <w:p w14:paraId="6678F8AC" w14:textId="77777777" w:rsidR="004E1F41" w:rsidRPr="004E1F41" w:rsidRDefault="004E1F41" w:rsidP="008E6E4A">
      <w:pPr>
        <w:pStyle w:val="af"/>
        <w:rPr>
          <w:lang w:val="ru-RU"/>
        </w:rPr>
      </w:pPr>
      <w:r w:rsidRPr="004E1F41">
        <w:rPr>
          <w:lang w:val="ru-RU"/>
        </w:rPr>
        <w:t>Банковское законодательство – система нормативных правовых актов, регулирующих отношения, возникающие при осуществлении банковской деятельности, и устанавливающих права, обязанности и ответственность субъектов и участников банковских правоотношений.</w:t>
      </w:r>
    </w:p>
    <w:p w14:paraId="053D4D3C" w14:textId="6ED68E38" w:rsidR="004E1F41" w:rsidRDefault="004E1F41" w:rsidP="008E6E4A">
      <w:pPr>
        <w:pStyle w:val="af"/>
        <w:rPr>
          <w:lang w:val="ru-RU"/>
        </w:rPr>
      </w:pPr>
      <w:r w:rsidRPr="004E1F41">
        <w:rPr>
          <w:lang w:val="ru-RU"/>
        </w:rPr>
        <w:t>Банковская деятельность – совокупность осуществляемых банками и небанковскими кредитно-финансовыми организациями банковских операций, направленных на извлечение прибыли.</w:t>
      </w:r>
    </w:p>
    <w:p w14:paraId="463CBE7C" w14:textId="5DE5FF3E" w:rsidR="004E1F41" w:rsidRDefault="004E1F41" w:rsidP="008E6E4A">
      <w:pPr>
        <w:pStyle w:val="af"/>
        <w:rPr>
          <w:lang w:val="ru-RU"/>
        </w:rPr>
      </w:pPr>
      <w:r w:rsidRPr="004E1F41">
        <w:rPr>
          <w:lang w:val="ru-RU"/>
        </w:rPr>
        <w:t>Основными принципами банковской деятельности являются</w:t>
      </w:r>
      <w:r>
        <w:rPr>
          <w:lang w:val="ru-RU"/>
        </w:rPr>
        <w:t xml:space="preserve"> </w:t>
      </w:r>
      <w:r w:rsidRPr="004E1F41">
        <w:rPr>
          <w:lang w:val="ru-RU"/>
        </w:rPr>
        <w:t>обязательность получения банками и небанковскими кредитно-финансовыми организациями специального разрешения (лицензии) на осущес</w:t>
      </w:r>
      <w:r w:rsidR="007229EB">
        <w:rPr>
          <w:lang w:val="ru-RU"/>
        </w:rPr>
        <w:t>твление банковской деятельности.</w:t>
      </w:r>
    </w:p>
    <w:p w14:paraId="03EADBC8" w14:textId="5A235111" w:rsidR="007535F7" w:rsidRPr="007535F7" w:rsidRDefault="00D41F42" w:rsidP="008E6E4A">
      <w:pPr>
        <w:pStyle w:val="af"/>
        <w:rPr>
          <w:lang w:val="ru-RU"/>
        </w:rPr>
      </w:pPr>
      <w:r>
        <w:rPr>
          <w:rStyle w:val="aff6"/>
          <w:lang w:val="ru-RU"/>
        </w:rPr>
        <w:footnoteReference w:id="1"/>
      </w:r>
      <w:r w:rsidR="007535F7" w:rsidRPr="007535F7">
        <w:rPr>
          <w:lang w:val="ru-RU"/>
        </w:rPr>
        <w:t>Лицензия на осущес</w:t>
      </w:r>
      <w:r w:rsidR="00CB394C">
        <w:rPr>
          <w:lang w:val="ru-RU"/>
        </w:rPr>
        <w:t xml:space="preserve">твление банковской деятельности </w:t>
      </w:r>
      <w:r w:rsidR="007535F7" w:rsidRPr="007535F7">
        <w:rPr>
          <w:lang w:val="ru-RU"/>
        </w:rPr>
        <w:t>№ 8 выдана Национальным банком Республики Беларусь 23.02.2024</w:t>
      </w:r>
      <w:r w:rsidR="007229EB">
        <w:rPr>
          <w:lang w:val="ru-RU"/>
        </w:rPr>
        <w:t xml:space="preserve"> </w:t>
      </w:r>
      <w:r w:rsidR="00CB394C">
        <w:rPr>
          <w:lang w:val="ru-RU"/>
        </w:rPr>
        <w:t xml:space="preserve">г. </w:t>
      </w:r>
      <w:r w:rsidR="007535F7" w:rsidRPr="007535F7">
        <w:rPr>
          <w:lang w:val="ru-RU"/>
        </w:rPr>
        <w:t>Совместному белорусско-российскому открытому акционерному обществу</w:t>
      </w:r>
      <w:r w:rsidR="00CB394C">
        <w:rPr>
          <w:lang w:val="ru-RU"/>
        </w:rPr>
        <w:t xml:space="preserve"> </w:t>
      </w:r>
      <w:r w:rsidR="007535F7" w:rsidRPr="007535F7">
        <w:rPr>
          <w:lang w:val="ru-RU"/>
        </w:rPr>
        <w:t>"</w:t>
      </w:r>
      <w:proofErr w:type="spellStart"/>
      <w:r w:rsidR="007535F7" w:rsidRPr="007535F7">
        <w:rPr>
          <w:lang w:val="ru-RU"/>
        </w:rPr>
        <w:t>Белгазпромбанк</w:t>
      </w:r>
      <w:proofErr w:type="spellEnd"/>
      <w:r w:rsidR="007535F7" w:rsidRPr="007535F7">
        <w:rPr>
          <w:lang w:val="ru-RU"/>
        </w:rPr>
        <w:t>" на осуществление</w:t>
      </w:r>
      <w:r w:rsidR="00CB394C">
        <w:rPr>
          <w:lang w:val="ru-RU"/>
        </w:rPr>
        <w:t xml:space="preserve"> следующих банковских операций:</w:t>
      </w:r>
    </w:p>
    <w:p w14:paraId="1F793712" w14:textId="77777777" w:rsidR="00FE6EDC" w:rsidRPr="007535F7" w:rsidRDefault="00FE6EDC" w:rsidP="00D41F42">
      <w:pPr>
        <w:pStyle w:val="af"/>
        <w:tabs>
          <w:tab w:val="left" w:pos="993"/>
        </w:tabs>
        <w:ind w:firstLine="0"/>
        <w:rPr>
          <w:lang w:val="ru-RU"/>
        </w:rPr>
      </w:pPr>
    </w:p>
    <w:p w14:paraId="7C383A31" w14:textId="360C67AE" w:rsidR="00DC4B33" w:rsidRPr="00030FF1" w:rsidRDefault="00345A19" w:rsidP="00FE6EDC">
      <w:pPr>
        <w:pStyle w:val="2"/>
        <w:spacing w:before="0" w:after="0"/>
        <w:jc w:val="both"/>
      </w:pPr>
      <w:bookmarkStart w:id="4" w:name="_Toc514003569"/>
      <w:bookmarkStart w:id="5" w:name="_Toc179033388"/>
      <w:r>
        <w:t xml:space="preserve">1.2 </w:t>
      </w:r>
      <w:bookmarkEnd w:id="4"/>
      <w:r w:rsidR="00E41D3F">
        <w:t xml:space="preserve">История создания </w:t>
      </w:r>
      <w:r w:rsidR="00E41D3F" w:rsidRPr="0099596D">
        <w:t>организации</w:t>
      </w:r>
      <w:bookmarkEnd w:id="5"/>
    </w:p>
    <w:p w14:paraId="370E8008" w14:textId="77777777" w:rsidR="00803096" w:rsidRDefault="00803096" w:rsidP="008E6E4A">
      <w:pPr>
        <w:pStyle w:val="af"/>
        <w:rPr>
          <w:lang w:val="ru-RU"/>
        </w:rPr>
      </w:pPr>
    </w:p>
    <w:p w14:paraId="718CAE80" w14:textId="6E8385AC" w:rsidR="001D180C" w:rsidRDefault="001D180C" w:rsidP="008E6E4A">
      <w:pPr>
        <w:pStyle w:val="af"/>
        <w:rPr>
          <w:lang w:val="ru-RU"/>
        </w:rPr>
      </w:pPr>
      <w:r>
        <w:rPr>
          <w:lang w:val="ru-RU"/>
        </w:rPr>
        <w:t>История банка начинается с</w:t>
      </w:r>
      <w:r w:rsidRPr="00E41D3F">
        <w:rPr>
          <w:lang w:val="ru-RU"/>
        </w:rPr>
        <w:t xml:space="preserve"> </w:t>
      </w:r>
      <w:r>
        <w:rPr>
          <w:lang w:val="ru-RU"/>
        </w:rPr>
        <w:t>27 сентября</w:t>
      </w:r>
      <w:r w:rsidRPr="00E41D3F">
        <w:rPr>
          <w:lang w:val="ru-RU"/>
        </w:rPr>
        <w:t xml:space="preserve"> 1990 года, был создан</w:t>
      </w:r>
      <w:r>
        <w:rPr>
          <w:lang w:val="ru-RU"/>
        </w:rPr>
        <w:t xml:space="preserve"> и зарегистрирован</w:t>
      </w:r>
      <w:r w:rsidRPr="00E41D3F">
        <w:rPr>
          <w:lang w:val="ru-RU"/>
        </w:rPr>
        <w:t xml:space="preserve"> коммерческий банк «</w:t>
      </w:r>
      <w:proofErr w:type="spellStart"/>
      <w:r w:rsidRPr="00E41D3F">
        <w:rPr>
          <w:lang w:val="ru-RU"/>
        </w:rPr>
        <w:t>Экоразвитие</w:t>
      </w:r>
      <w:proofErr w:type="spellEnd"/>
      <w:r w:rsidRPr="00E41D3F">
        <w:rPr>
          <w:lang w:val="ru-RU"/>
        </w:rPr>
        <w:t>»</w:t>
      </w:r>
      <w:r>
        <w:rPr>
          <w:lang w:val="ru-RU"/>
        </w:rPr>
        <w:t xml:space="preserve">. </w:t>
      </w:r>
      <w:r w:rsidRPr="00E41D3F">
        <w:rPr>
          <w:lang w:val="ru-RU"/>
        </w:rPr>
        <w:t xml:space="preserve">Первыми пайщиками </w:t>
      </w:r>
      <w:r>
        <w:rPr>
          <w:lang w:val="ru-RU"/>
        </w:rPr>
        <w:t>(</w:t>
      </w:r>
      <w:r w:rsidRPr="001D180C">
        <w:rPr>
          <w:lang w:val="ru-RU"/>
        </w:rPr>
        <w:t xml:space="preserve">физическое или юридическое лицо, имеющее право стать участником совместного проекта после внесения определенной суммы финансовых или материальных </w:t>
      </w:r>
      <w:r w:rsidR="00C309F8" w:rsidRPr="001D180C">
        <w:rPr>
          <w:lang w:val="ru-RU"/>
        </w:rPr>
        <w:t>средств)</w:t>
      </w:r>
      <w:r>
        <w:rPr>
          <w:lang w:val="ru-RU"/>
        </w:rPr>
        <w:t xml:space="preserve"> </w:t>
      </w:r>
      <w:r w:rsidRPr="00E41D3F">
        <w:rPr>
          <w:lang w:val="ru-RU"/>
        </w:rPr>
        <w:t>выступили совместное предприятие «</w:t>
      </w:r>
      <w:proofErr w:type="spellStart"/>
      <w:r w:rsidRPr="00E41D3F">
        <w:rPr>
          <w:lang w:val="ru-RU"/>
        </w:rPr>
        <w:t>Интерприбор</w:t>
      </w:r>
      <w:proofErr w:type="spellEnd"/>
      <w:r w:rsidRPr="00E41D3F">
        <w:rPr>
          <w:lang w:val="ru-RU"/>
        </w:rPr>
        <w:t>», фирма «</w:t>
      </w:r>
      <w:proofErr w:type="spellStart"/>
      <w:r w:rsidRPr="00E41D3F">
        <w:rPr>
          <w:lang w:val="ru-RU"/>
        </w:rPr>
        <w:t>Заптехноэкос</w:t>
      </w:r>
      <w:proofErr w:type="spellEnd"/>
      <w:r w:rsidRPr="00E41D3F">
        <w:rPr>
          <w:lang w:val="ru-RU"/>
        </w:rPr>
        <w:t xml:space="preserve">» и </w:t>
      </w:r>
      <w:proofErr w:type="spellStart"/>
      <w:r w:rsidRPr="00E41D3F">
        <w:rPr>
          <w:lang w:val="ru-RU"/>
        </w:rPr>
        <w:t>ИПК</w:t>
      </w:r>
      <w:proofErr w:type="spellEnd"/>
      <w:r w:rsidRPr="00E41D3F">
        <w:rPr>
          <w:lang w:val="ru-RU"/>
        </w:rPr>
        <w:t xml:space="preserve"> «Эффект» (в дальнейшем состав пайщиков менялся</w:t>
      </w:r>
      <w:r>
        <w:rPr>
          <w:lang w:val="ru-RU"/>
        </w:rPr>
        <w:t>). В ноябре банк был преобразован из паевого в акционерный и начитывал 49 юридических и физических лиц в качестве акционеров.</w:t>
      </w:r>
    </w:p>
    <w:p w14:paraId="5816390A" w14:textId="1A4090FA" w:rsidR="00E41D3F" w:rsidRPr="00E41D3F" w:rsidRDefault="00E41D3F" w:rsidP="008E6E4A">
      <w:pPr>
        <w:pStyle w:val="af"/>
        <w:rPr>
          <w:lang w:val="ru-RU"/>
        </w:rPr>
      </w:pPr>
      <w:r w:rsidRPr="00E41D3F">
        <w:rPr>
          <w:lang w:val="ru-RU"/>
        </w:rPr>
        <w:t xml:space="preserve">Руководство банка в середине 1991 года провозгласило основной курс на поддержку малого бизнеса, содействие в реализации новой экономической политики республики в области денежного обращения, кредитования, </w:t>
      </w:r>
      <w:r w:rsidRPr="00E41D3F">
        <w:rPr>
          <w:lang w:val="ru-RU"/>
        </w:rPr>
        <w:lastRenderedPageBreak/>
        <w:t xml:space="preserve">финансирования, расчетов, оздоровление самой денежно-кредитной системы, повышение устойчивости и покупательной способности рубля. </w:t>
      </w:r>
    </w:p>
    <w:p w14:paraId="5E6C30B0" w14:textId="0E78D6B3" w:rsidR="00E41D3F" w:rsidRPr="00E41D3F" w:rsidRDefault="00E41D3F" w:rsidP="008E6E4A">
      <w:pPr>
        <w:pStyle w:val="af"/>
        <w:rPr>
          <w:lang w:val="ru-RU"/>
        </w:rPr>
      </w:pPr>
      <w:r w:rsidRPr="00E41D3F">
        <w:rPr>
          <w:lang w:val="ru-RU"/>
        </w:rPr>
        <w:t>К сожалению, «</w:t>
      </w:r>
      <w:proofErr w:type="spellStart"/>
      <w:r w:rsidRPr="00E41D3F">
        <w:rPr>
          <w:lang w:val="ru-RU"/>
        </w:rPr>
        <w:t>Экоразвитию</w:t>
      </w:r>
      <w:proofErr w:type="spellEnd"/>
      <w:r w:rsidRPr="00E41D3F">
        <w:rPr>
          <w:lang w:val="ru-RU"/>
        </w:rPr>
        <w:t>», несмотря на некоторые амбиции, все же так и не суждено было сыграть сколь-нибудь значимую роль в финансовом мире Беларуси. К концу третьего года существования банка решением собрания его акционеров было изменено название «</w:t>
      </w:r>
      <w:proofErr w:type="spellStart"/>
      <w:r w:rsidRPr="00E41D3F">
        <w:rPr>
          <w:lang w:val="ru-RU"/>
        </w:rPr>
        <w:t>Экоразвитие</w:t>
      </w:r>
      <w:proofErr w:type="spellEnd"/>
      <w:r w:rsidRPr="00E41D3F">
        <w:rPr>
          <w:lang w:val="ru-RU"/>
        </w:rPr>
        <w:t>» на «Олимп», а также внесены соответствующие изменения в Устав, согласно которому банк «Олимп» создавался в форме о</w:t>
      </w:r>
      <w:r w:rsidR="001D180C">
        <w:rPr>
          <w:lang w:val="ru-RU"/>
        </w:rPr>
        <w:t xml:space="preserve">ткрытого акционерного общества. </w:t>
      </w:r>
      <w:r w:rsidRPr="00E41D3F">
        <w:rPr>
          <w:lang w:val="ru-RU"/>
        </w:rPr>
        <w:t>Практически полностью изменился состав акционеров. Кадровые перемены затронули не только акционеров «Олимпа», но и весь его персонал. Около пятидесяти высококвалифицированных специалистов перешли сюда в 1994 году из одного по тем временам самых крупных частных б</w:t>
      </w:r>
      <w:r w:rsidR="001D180C">
        <w:rPr>
          <w:lang w:val="ru-RU"/>
        </w:rPr>
        <w:t>анков страны — банка «Беларусь»</w:t>
      </w:r>
      <w:r w:rsidRPr="00E41D3F">
        <w:rPr>
          <w:lang w:val="ru-RU"/>
        </w:rPr>
        <w:t>.</w:t>
      </w:r>
    </w:p>
    <w:p w14:paraId="1E4D5CF1" w14:textId="28202814" w:rsidR="00E41D3F" w:rsidRPr="00E41D3F" w:rsidRDefault="00E41D3F" w:rsidP="008E6E4A">
      <w:pPr>
        <w:pStyle w:val="af"/>
        <w:rPr>
          <w:lang w:val="ru-RU"/>
        </w:rPr>
      </w:pPr>
      <w:r w:rsidRPr="00E41D3F">
        <w:rPr>
          <w:lang w:val="ru-RU"/>
        </w:rPr>
        <w:t>Банк «Олимп» декларирует свой статус в экономике страны как «универсальная финансовая организация», оказывающая клиентам практически все ви</w:t>
      </w:r>
      <w:r w:rsidR="000945CE">
        <w:rPr>
          <w:lang w:val="ru-RU"/>
        </w:rPr>
        <w:t>ды банковских услуг и получает важные лицензии</w:t>
      </w:r>
      <w:r w:rsidR="000945CE" w:rsidRPr="000945CE">
        <w:rPr>
          <w:lang w:val="ru-RU"/>
        </w:rPr>
        <w:t>:</w:t>
      </w:r>
      <w:r w:rsidRPr="00E41D3F">
        <w:rPr>
          <w:lang w:val="ru-RU"/>
        </w:rPr>
        <w:t xml:space="preserve"> Лицензию на совершение банковских операций</w:t>
      </w:r>
      <w:r w:rsidR="001D180C">
        <w:rPr>
          <w:lang w:val="ru-RU"/>
        </w:rPr>
        <w:t>,</w:t>
      </w:r>
      <w:r w:rsidRPr="00E41D3F">
        <w:rPr>
          <w:lang w:val="ru-RU"/>
        </w:rPr>
        <w:t xml:space="preserve"> Генеральную лицензию на проведение полного объема банковских операций в валюте, Лицензию на деятельность депозитария</w:t>
      </w:r>
      <w:r w:rsidR="001D180C">
        <w:rPr>
          <w:lang w:val="ru-RU"/>
        </w:rPr>
        <w:t>. Позже</w:t>
      </w:r>
      <w:r w:rsidRPr="00E41D3F">
        <w:rPr>
          <w:lang w:val="ru-RU"/>
        </w:rPr>
        <w:t xml:space="preserve"> «Олимп» становится полноправным</w:t>
      </w:r>
      <w:r w:rsidR="00CB394C">
        <w:rPr>
          <w:lang w:val="ru-RU"/>
        </w:rPr>
        <w:t xml:space="preserve"> участником рынка ценных бумаг.</w:t>
      </w:r>
    </w:p>
    <w:p w14:paraId="434D2077" w14:textId="330DB6C6" w:rsidR="00E41D3F" w:rsidRDefault="00E41D3F" w:rsidP="00FE6EDC">
      <w:pPr>
        <w:pStyle w:val="af"/>
        <w:rPr>
          <w:lang w:val="ru-RU"/>
        </w:rPr>
      </w:pPr>
      <w:r w:rsidRPr="00E41D3F">
        <w:rPr>
          <w:lang w:val="ru-RU"/>
        </w:rPr>
        <w:t xml:space="preserve">В 1994–1996 годах </w:t>
      </w:r>
      <w:r w:rsidR="000945CE">
        <w:rPr>
          <w:lang w:val="ru-RU"/>
        </w:rPr>
        <w:t>увеличивается количество</w:t>
      </w:r>
      <w:r w:rsidRPr="00E41D3F">
        <w:rPr>
          <w:lang w:val="ru-RU"/>
        </w:rPr>
        <w:t xml:space="preserve"> специализированных подразделений внутри самого банка, </w:t>
      </w:r>
      <w:r w:rsidR="000945CE">
        <w:rPr>
          <w:lang w:val="ru-RU"/>
        </w:rPr>
        <w:t>а также</w:t>
      </w:r>
      <w:r w:rsidRPr="00E41D3F">
        <w:rPr>
          <w:lang w:val="ru-RU"/>
        </w:rPr>
        <w:t xml:space="preserve"> Правление решает открыть четыре филиала «Олимпа». На протяжении 1994 года и в начале 1995-го банк «Олимп» наращивает обороты и доходы, расширяет сферу деятельности — открывает филиал в Витебске, становится членом международной системы об</w:t>
      </w:r>
      <w:r w:rsidR="000945CE">
        <w:rPr>
          <w:lang w:val="ru-RU"/>
        </w:rPr>
        <w:t xml:space="preserve">мена финансовой информации </w:t>
      </w:r>
      <w:proofErr w:type="spellStart"/>
      <w:r w:rsidR="000945CE">
        <w:rPr>
          <w:lang w:val="ru-RU"/>
        </w:rPr>
        <w:t>SWIF</w:t>
      </w:r>
      <w:proofErr w:type="spellEnd"/>
      <w:r w:rsidR="000945CE">
        <w:t>T</w:t>
      </w:r>
      <w:r w:rsidRPr="00E41D3F">
        <w:rPr>
          <w:lang w:val="ru-RU"/>
        </w:rPr>
        <w:t xml:space="preserve">. К концу 1995 года окончательно формируется структура банка </w:t>
      </w:r>
      <w:r w:rsidR="00FE6EDC">
        <w:rPr>
          <w:lang w:val="ru-RU"/>
        </w:rPr>
        <w:t xml:space="preserve">«Олимп» и его филиальная сеть. </w:t>
      </w:r>
      <w:r w:rsidRPr="00E41D3F">
        <w:rPr>
          <w:lang w:val="ru-RU"/>
        </w:rPr>
        <w:t xml:space="preserve"> </w:t>
      </w:r>
    </w:p>
    <w:p w14:paraId="68DDA95A" w14:textId="77777777" w:rsidR="00FE6EDC" w:rsidRPr="00E41D3F" w:rsidRDefault="00FE6EDC" w:rsidP="00FE6EDC">
      <w:pPr>
        <w:pStyle w:val="af"/>
        <w:rPr>
          <w:lang w:val="ru-RU"/>
        </w:rPr>
      </w:pPr>
    </w:p>
    <w:p w14:paraId="5441E592" w14:textId="21184B91" w:rsidR="00DB3929" w:rsidRDefault="00FE6EDC" w:rsidP="00FE6EDC">
      <w:pPr>
        <w:pStyle w:val="2"/>
        <w:spacing w:before="0" w:after="0"/>
        <w:ind w:firstLine="708"/>
        <w:jc w:val="both"/>
      </w:pPr>
      <w:bookmarkStart w:id="6" w:name="_Toc179033389"/>
      <w:r>
        <w:t>1.3</w:t>
      </w:r>
      <w:r w:rsidR="006610E1">
        <w:t xml:space="preserve"> </w:t>
      </w:r>
      <w:r w:rsidR="006610E1" w:rsidRPr="006610E1">
        <w:t>Информационные технологии «</w:t>
      </w:r>
      <w:proofErr w:type="spellStart"/>
      <w:r w:rsidR="006610E1" w:rsidRPr="006610E1">
        <w:t>Белгазпромбанк</w:t>
      </w:r>
      <w:proofErr w:type="spellEnd"/>
      <w:r w:rsidR="006610E1" w:rsidRPr="006610E1">
        <w:t>»</w:t>
      </w:r>
      <w:bookmarkEnd w:id="6"/>
    </w:p>
    <w:p w14:paraId="011822D8" w14:textId="77777777" w:rsidR="009E4D43" w:rsidRPr="009E4D43" w:rsidRDefault="009E4D43" w:rsidP="008E6E4A">
      <w:pPr>
        <w:spacing w:after="0" w:line="240" w:lineRule="auto"/>
        <w:ind w:firstLine="709"/>
        <w:jc w:val="both"/>
      </w:pPr>
    </w:p>
    <w:p w14:paraId="24871638" w14:textId="65C6697A" w:rsidR="00DB3929" w:rsidRDefault="00DB3929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3929">
        <w:rPr>
          <w:rFonts w:ascii="Times New Roman" w:hAnsi="Times New Roman"/>
          <w:sz w:val="28"/>
          <w:szCs w:val="28"/>
        </w:rPr>
        <w:t>Автоматизированная система управления предприятием (АСУП) — комплекс программных, технических, информационных, лингвистических, организационно-технологических средств и действий квалифицированного персонала, предназначенный для решения задач планирования и управления различными видами деятельности предприятия.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CFEA236" w14:textId="77777777" w:rsidR="00330123" w:rsidRDefault="00D41F42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aff6"/>
          <w:rFonts w:ascii="Times New Roman" w:hAnsi="Times New Roman"/>
          <w:sz w:val="28"/>
          <w:szCs w:val="28"/>
        </w:rPr>
        <w:footnoteReference w:id="2"/>
      </w:r>
      <w:r w:rsidR="0057142B" w:rsidRPr="00DB3929">
        <w:rPr>
          <w:rFonts w:ascii="Times New Roman" w:hAnsi="Times New Roman"/>
          <w:sz w:val="28"/>
          <w:szCs w:val="28"/>
        </w:rPr>
        <w:t>Автоматизированная банковская система (</w:t>
      </w:r>
      <w:proofErr w:type="spellStart"/>
      <w:r w:rsidR="0057142B" w:rsidRPr="00DB3929">
        <w:rPr>
          <w:rFonts w:ascii="Times New Roman" w:hAnsi="Times New Roman"/>
          <w:sz w:val="28"/>
          <w:szCs w:val="28"/>
        </w:rPr>
        <w:t>АБС</w:t>
      </w:r>
      <w:proofErr w:type="spellEnd"/>
      <w:r w:rsidR="0057142B" w:rsidRPr="00DB3929">
        <w:rPr>
          <w:rFonts w:ascii="Times New Roman" w:hAnsi="Times New Roman"/>
          <w:sz w:val="28"/>
          <w:szCs w:val="28"/>
        </w:rPr>
        <w:t xml:space="preserve"> банка) – комплекс программного и технического обеспечения, направленный на автоматизацию банковской деятельности. Основная банковская система, которая обрабатывает ежедневные банковские операции и производит обновление счетов и других финансовых записей.</w:t>
      </w:r>
      <w:r w:rsidR="003B5B9E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3B5B9E">
        <w:rPr>
          <w:rFonts w:ascii="Times New Roman" w:hAnsi="Times New Roman"/>
          <w:sz w:val="28"/>
          <w:szCs w:val="28"/>
        </w:rPr>
        <w:t>АБС</w:t>
      </w:r>
      <w:proofErr w:type="spellEnd"/>
      <w:r w:rsidR="003B5B9E">
        <w:rPr>
          <w:rFonts w:ascii="Times New Roman" w:hAnsi="Times New Roman"/>
          <w:sz w:val="28"/>
          <w:szCs w:val="28"/>
        </w:rPr>
        <w:t xml:space="preserve"> банка снижает число ошибок при работе с финансовыми и персональными данными, сокращает издержки при найме персонала, так как часть </w:t>
      </w:r>
      <w:proofErr w:type="spellStart"/>
      <w:r w:rsidR="003B5B9E">
        <w:rPr>
          <w:rFonts w:ascii="Times New Roman" w:hAnsi="Times New Roman"/>
          <w:sz w:val="28"/>
          <w:szCs w:val="28"/>
        </w:rPr>
        <w:t>банко</w:t>
      </w:r>
      <w:proofErr w:type="spellEnd"/>
    </w:p>
    <w:p w14:paraId="107384DE" w14:textId="1CB16865" w:rsidR="00891F98" w:rsidRDefault="003B5B9E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GoBack"/>
      <w:bookmarkEnd w:id="7"/>
      <w:r>
        <w:rPr>
          <w:rFonts w:ascii="Times New Roman" w:hAnsi="Times New Roman"/>
          <w:sz w:val="28"/>
          <w:szCs w:val="28"/>
        </w:rPr>
        <w:t xml:space="preserve">вских операций будет делать </w:t>
      </w:r>
      <w:proofErr w:type="spellStart"/>
      <w:r>
        <w:rPr>
          <w:rFonts w:ascii="Times New Roman" w:hAnsi="Times New Roman"/>
          <w:sz w:val="28"/>
          <w:szCs w:val="28"/>
        </w:rPr>
        <w:t>АБС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891F98">
        <w:rPr>
          <w:rFonts w:ascii="Times New Roman" w:hAnsi="Times New Roman"/>
          <w:sz w:val="28"/>
          <w:szCs w:val="28"/>
        </w:rPr>
        <w:t xml:space="preserve"> Чаще всего в </w:t>
      </w:r>
      <w:proofErr w:type="spellStart"/>
      <w:r w:rsidR="00891F98">
        <w:rPr>
          <w:rFonts w:ascii="Times New Roman" w:hAnsi="Times New Roman"/>
          <w:sz w:val="28"/>
          <w:szCs w:val="28"/>
        </w:rPr>
        <w:t>АБС</w:t>
      </w:r>
      <w:proofErr w:type="spellEnd"/>
      <w:r w:rsidR="00891F98">
        <w:rPr>
          <w:rFonts w:ascii="Times New Roman" w:hAnsi="Times New Roman"/>
          <w:sz w:val="28"/>
          <w:szCs w:val="28"/>
        </w:rPr>
        <w:t xml:space="preserve"> встречаются такие обязательные инструменты</w:t>
      </w:r>
      <w:r w:rsidR="00891F98" w:rsidRPr="003B5B9E">
        <w:rPr>
          <w:rFonts w:ascii="Times New Roman" w:hAnsi="Times New Roman"/>
          <w:sz w:val="28"/>
          <w:szCs w:val="28"/>
        </w:rPr>
        <w:t>:</w:t>
      </w:r>
    </w:p>
    <w:p w14:paraId="3ABCE768" w14:textId="77777777" w:rsidR="00891F98" w:rsidRPr="003B5B9E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</w:t>
      </w:r>
      <w:r w:rsidRPr="003B5B9E">
        <w:rPr>
          <w:rFonts w:ascii="Times New Roman" w:hAnsi="Times New Roman"/>
          <w:sz w:val="28"/>
          <w:szCs w:val="28"/>
        </w:rPr>
        <w:t>дро системы со справочниками и базами данных;</w:t>
      </w:r>
    </w:p>
    <w:p w14:paraId="7C064171" w14:textId="77777777" w:rsidR="00891F98" w:rsidRPr="003B5B9E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3B5B9E">
        <w:rPr>
          <w:rFonts w:ascii="Times New Roman" w:hAnsi="Times New Roman"/>
          <w:sz w:val="28"/>
          <w:szCs w:val="28"/>
        </w:rPr>
        <w:t>одуль отчета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70982E4" w14:textId="77777777" w:rsidR="00891F98" w:rsidRPr="003B5B9E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3B5B9E">
        <w:rPr>
          <w:rFonts w:ascii="Times New Roman" w:hAnsi="Times New Roman"/>
          <w:sz w:val="28"/>
          <w:szCs w:val="28"/>
        </w:rPr>
        <w:t>одуль кредитования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2EF1B99" w14:textId="77777777" w:rsidR="00891F98" w:rsidRPr="003B5B9E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3B5B9E">
        <w:rPr>
          <w:rFonts w:ascii="Times New Roman" w:hAnsi="Times New Roman"/>
          <w:sz w:val="28"/>
          <w:szCs w:val="28"/>
        </w:rPr>
        <w:t>инансовый мониторинг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A02B452" w14:textId="77777777" w:rsidR="00891F98" w:rsidRPr="003B5B9E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3B5B9E">
        <w:rPr>
          <w:rFonts w:ascii="Times New Roman" w:hAnsi="Times New Roman"/>
          <w:sz w:val="28"/>
          <w:szCs w:val="28"/>
        </w:rPr>
        <w:t>абота на финансовых рынках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4CC6B4F" w14:textId="77777777" w:rsidR="00891F98" w:rsidRPr="00660375" w:rsidRDefault="00891F98" w:rsidP="00891F98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3B5B9E">
        <w:rPr>
          <w:rFonts w:ascii="Times New Roman" w:hAnsi="Times New Roman"/>
          <w:sz w:val="28"/>
          <w:szCs w:val="28"/>
        </w:rPr>
        <w:t>одули обслуживания физических и юридических лиц</w:t>
      </w:r>
      <w:r w:rsidRPr="007229EB">
        <w:rPr>
          <w:rFonts w:ascii="Times New Roman" w:hAnsi="Times New Roman"/>
          <w:sz w:val="28"/>
          <w:szCs w:val="28"/>
        </w:rPr>
        <w:t>.</w:t>
      </w:r>
    </w:p>
    <w:p w14:paraId="513D6E0B" w14:textId="08DC13DA" w:rsidR="00891F98" w:rsidRDefault="00891F98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5136">
        <w:rPr>
          <w:rFonts w:ascii="Times New Roman" w:hAnsi="Times New Roman"/>
          <w:sz w:val="28"/>
          <w:szCs w:val="28"/>
        </w:rPr>
        <w:t xml:space="preserve">Автоматизированная система межбанковских расчетов (АС </w:t>
      </w:r>
      <w:proofErr w:type="spellStart"/>
      <w:r w:rsidRPr="00E35136">
        <w:rPr>
          <w:rFonts w:ascii="Times New Roman" w:hAnsi="Times New Roman"/>
          <w:sz w:val="28"/>
          <w:szCs w:val="28"/>
        </w:rPr>
        <w:t>МБР</w:t>
      </w:r>
      <w:proofErr w:type="spellEnd"/>
      <w:r w:rsidRPr="00E35136">
        <w:rPr>
          <w:rFonts w:ascii="Times New Roman" w:hAnsi="Times New Roman"/>
          <w:sz w:val="28"/>
          <w:szCs w:val="28"/>
        </w:rPr>
        <w:t xml:space="preserve">) — совокупность норм, правил, процедур и программно-технических средств, обеспечивающих проведение мгновенных платежей и осуществление межбанковских расчетов в белорусских рублях. В АС </w:t>
      </w:r>
      <w:proofErr w:type="spellStart"/>
      <w:r w:rsidRPr="00E35136">
        <w:rPr>
          <w:rFonts w:ascii="Times New Roman" w:hAnsi="Times New Roman"/>
          <w:sz w:val="28"/>
          <w:szCs w:val="28"/>
        </w:rPr>
        <w:t>МБР</w:t>
      </w:r>
      <w:proofErr w:type="spellEnd"/>
      <w:r w:rsidRPr="00E35136">
        <w:rPr>
          <w:rFonts w:ascii="Times New Roman" w:hAnsi="Times New Roman"/>
          <w:sz w:val="28"/>
          <w:szCs w:val="28"/>
        </w:rPr>
        <w:t xml:space="preserve"> входят: система </w:t>
      </w:r>
      <w:proofErr w:type="spellStart"/>
      <w:r w:rsidRPr="00E35136">
        <w:rPr>
          <w:rFonts w:ascii="Times New Roman" w:hAnsi="Times New Roman"/>
          <w:i/>
          <w:sz w:val="28"/>
          <w:szCs w:val="28"/>
          <w:lang w:val="en-US"/>
        </w:rPr>
        <w:t>BISS</w:t>
      </w:r>
      <w:proofErr w:type="spellEnd"/>
      <w:r w:rsidRPr="00E35136">
        <w:rPr>
          <w:rFonts w:ascii="Times New Roman" w:hAnsi="Times New Roman"/>
          <w:i/>
          <w:sz w:val="28"/>
          <w:szCs w:val="28"/>
        </w:rPr>
        <w:t>,</w:t>
      </w:r>
      <w:r w:rsidRPr="00E35136">
        <w:rPr>
          <w:rFonts w:ascii="Times New Roman" w:hAnsi="Times New Roman"/>
          <w:sz w:val="28"/>
          <w:szCs w:val="28"/>
        </w:rPr>
        <w:t xml:space="preserve"> система мгновенных платежей(</w:t>
      </w:r>
      <w:proofErr w:type="spellStart"/>
      <w:r w:rsidRPr="00E35136">
        <w:rPr>
          <w:rFonts w:ascii="Times New Roman" w:hAnsi="Times New Roman"/>
          <w:sz w:val="28"/>
          <w:szCs w:val="28"/>
        </w:rPr>
        <w:t>СМП</w:t>
      </w:r>
      <w:proofErr w:type="spellEnd"/>
      <w:r w:rsidRPr="00E35136">
        <w:rPr>
          <w:rFonts w:ascii="Times New Roman" w:hAnsi="Times New Roman"/>
          <w:sz w:val="28"/>
          <w:szCs w:val="28"/>
        </w:rPr>
        <w:t>)</w:t>
      </w:r>
      <w:r w:rsidR="00813773">
        <w:rPr>
          <w:rFonts w:ascii="Times New Roman" w:hAnsi="Times New Roman"/>
          <w:sz w:val="28"/>
          <w:szCs w:val="28"/>
        </w:rPr>
        <w:fldChar w:fldCharType="begin"/>
      </w:r>
      <w:r w:rsidR="00813773">
        <w:instrText xml:space="preserve"> </w:instrText>
      </w:r>
      <w:proofErr w:type="spellStart"/>
      <w:r w:rsidR="00813773">
        <w:instrText>XE</w:instrText>
      </w:r>
      <w:proofErr w:type="spellEnd"/>
      <w:r w:rsidR="00813773">
        <w:instrText xml:space="preserve"> "</w:instrText>
      </w:r>
      <w:proofErr w:type="spellStart"/>
      <w:r w:rsidR="00813773" w:rsidRPr="0093327A">
        <w:instrText>СМП</w:instrText>
      </w:r>
      <w:proofErr w:type="spellEnd"/>
      <w:r w:rsidR="00813773">
        <w:instrText xml:space="preserve">" </w:instrText>
      </w:r>
      <w:r w:rsidR="00813773">
        <w:rPr>
          <w:rFonts w:ascii="Times New Roman" w:hAnsi="Times New Roman"/>
          <w:sz w:val="28"/>
          <w:szCs w:val="28"/>
        </w:rPr>
        <w:fldChar w:fldCharType="end"/>
      </w:r>
      <w:r w:rsidRPr="00E35136">
        <w:rPr>
          <w:rFonts w:ascii="Times New Roman" w:hAnsi="Times New Roman"/>
          <w:sz w:val="28"/>
          <w:szCs w:val="28"/>
        </w:rPr>
        <w:t>, система передачи финансовой информации(</w:t>
      </w:r>
      <w:proofErr w:type="spellStart"/>
      <w:r w:rsidRPr="00E35136">
        <w:rPr>
          <w:rFonts w:ascii="Times New Roman" w:hAnsi="Times New Roman"/>
          <w:sz w:val="28"/>
          <w:szCs w:val="28"/>
        </w:rPr>
        <w:t>СПФИ</w:t>
      </w:r>
      <w:proofErr w:type="spellEnd"/>
      <w:r w:rsidRPr="00E35136">
        <w:rPr>
          <w:rFonts w:ascii="Times New Roman" w:hAnsi="Times New Roman"/>
          <w:sz w:val="28"/>
          <w:szCs w:val="28"/>
        </w:rPr>
        <w:t>), а также центральный архив.</w:t>
      </w:r>
    </w:p>
    <w:p w14:paraId="3CB38C9D" w14:textId="77777777" w:rsidR="00891F98" w:rsidRDefault="00891F98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передачи финансовой информации(</w:t>
      </w:r>
      <w:proofErr w:type="spellStart"/>
      <w:r>
        <w:rPr>
          <w:rFonts w:ascii="Times New Roman" w:hAnsi="Times New Roman"/>
          <w:sz w:val="28"/>
          <w:szCs w:val="28"/>
        </w:rPr>
        <w:t>СПФИ</w:t>
      </w:r>
      <w:proofErr w:type="spellEnd"/>
      <w:r>
        <w:rPr>
          <w:rFonts w:ascii="Times New Roman" w:hAnsi="Times New Roman"/>
          <w:sz w:val="28"/>
          <w:szCs w:val="28"/>
        </w:rPr>
        <w:t xml:space="preserve">) — </w:t>
      </w:r>
      <w:r w:rsidRPr="00546C2D">
        <w:rPr>
          <w:rFonts w:ascii="Times New Roman" w:hAnsi="Times New Roman"/>
          <w:sz w:val="28"/>
          <w:szCs w:val="28"/>
        </w:rPr>
        <w:t>совокупность программно-технических комплексов, обеспечивающих надежную и безопасную передачу электронных платежных документов и электронных сообщений по межбанковским расчетам</w:t>
      </w:r>
      <w:r>
        <w:rPr>
          <w:rFonts w:ascii="Raleway" w:hAnsi="Raleway"/>
          <w:sz w:val="27"/>
          <w:szCs w:val="27"/>
        </w:rPr>
        <w:t xml:space="preserve">. </w:t>
      </w:r>
    </w:p>
    <w:p w14:paraId="4F263D19" w14:textId="71A200F8" w:rsidR="00891F98" w:rsidRPr="007229EB" w:rsidRDefault="00891F98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25DF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BISS</w:t>
      </w:r>
      <w:proofErr w:type="spellEnd"/>
      <w:r w:rsidR="00813773">
        <w:rPr>
          <w:rFonts w:ascii="Times New Roman" w:hAnsi="Times New Roman"/>
          <w:i/>
          <w:sz w:val="28"/>
          <w:szCs w:val="28"/>
        </w:rPr>
        <w:fldChar w:fldCharType="begin"/>
      </w:r>
      <w:r w:rsidR="00813773">
        <w:instrText xml:space="preserve"> </w:instrText>
      </w:r>
      <w:proofErr w:type="spellStart"/>
      <w:r w:rsidR="00813773">
        <w:instrText>XE</w:instrText>
      </w:r>
      <w:proofErr w:type="spellEnd"/>
      <w:r w:rsidR="00813773">
        <w:instrText xml:space="preserve"> "</w:instrText>
      </w:r>
      <w:r w:rsidR="00813773" w:rsidRPr="00BF14A6">
        <w:instrText xml:space="preserve">Система </w:instrText>
      </w:r>
      <w:proofErr w:type="spellStart"/>
      <w:r w:rsidR="00813773" w:rsidRPr="00BF14A6">
        <w:rPr>
          <w:lang w:val="en-US"/>
        </w:rPr>
        <w:instrText>BISS</w:instrText>
      </w:r>
      <w:proofErr w:type="spellEnd"/>
      <w:r w:rsidR="00813773">
        <w:instrText xml:space="preserve">" </w:instrText>
      </w:r>
      <w:r w:rsidR="00813773">
        <w:rPr>
          <w:rFonts w:ascii="Times New Roman" w:hAnsi="Times New Roman"/>
          <w:i/>
          <w:sz w:val="28"/>
          <w:szCs w:val="28"/>
        </w:rPr>
        <w:fldChar w:fldCharType="end"/>
      </w:r>
      <w:r w:rsidRPr="008925DF"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Belarus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Interbank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Settlement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System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>)</w:t>
      </w:r>
      <w:r w:rsidRPr="008925DF">
        <w:rPr>
          <w:rFonts w:ascii="Times New Roman" w:hAnsi="Times New Roman"/>
          <w:sz w:val="28"/>
          <w:szCs w:val="28"/>
        </w:rPr>
        <w:t xml:space="preserve"> – платежная система, в которой в режиме реального времени осуществляются межбанковские расчеты между участниками платежной системы (прямыми, косвенными и особыми) по срочным и несрочным </w:t>
      </w:r>
      <w:proofErr w:type="spellStart"/>
      <w:r w:rsidRPr="007229EB">
        <w:rPr>
          <w:rFonts w:ascii="Times New Roman" w:hAnsi="Times New Roman"/>
          <w:i/>
          <w:sz w:val="28"/>
          <w:szCs w:val="28"/>
        </w:rPr>
        <w:t>МХ</w:t>
      </w:r>
      <w:proofErr w:type="spellEnd"/>
      <w:r w:rsidRPr="008925DF">
        <w:rPr>
          <w:rFonts w:ascii="Times New Roman" w:hAnsi="Times New Roman"/>
          <w:sz w:val="28"/>
          <w:szCs w:val="28"/>
        </w:rPr>
        <w:t>-сообщениям</w:t>
      </w:r>
      <w:r>
        <w:rPr>
          <w:rFonts w:ascii="Times New Roman" w:hAnsi="Times New Roman"/>
          <w:sz w:val="28"/>
          <w:szCs w:val="28"/>
        </w:rPr>
        <w:t>.</w:t>
      </w:r>
    </w:p>
    <w:p w14:paraId="0902CEAA" w14:textId="77777777" w:rsidR="00891F98" w:rsidRPr="009E4D43" w:rsidRDefault="00891F98" w:rsidP="00891F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25DF">
        <w:rPr>
          <w:rFonts w:ascii="Times New Roman" w:hAnsi="Times New Roman"/>
          <w:sz w:val="28"/>
          <w:szCs w:val="28"/>
        </w:rPr>
        <w:t>Автоматизированная информационная система исполнения</w:t>
      </w:r>
      <w:r w:rsidRPr="009E4D43">
        <w:rPr>
          <w:rFonts w:ascii="Times New Roman" w:hAnsi="Times New Roman"/>
          <w:sz w:val="28"/>
          <w:szCs w:val="28"/>
        </w:rPr>
        <w:t xml:space="preserve"> денежных обязательств (</w:t>
      </w:r>
      <w:proofErr w:type="spellStart"/>
      <w:r w:rsidRPr="009E4D43">
        <w:rPr>
          <w:rFonts w:ascii="Times New Roman" w:hAnsi="Times New Roman"/>
          <w:sz w:val="28"/>
          <w:szCs w:val="28"/>
        </w:rPr>
        <w:t>АИС</w:t>
      </w:r>
      <w:proofErr w:type="spellEnd"/>
      <w:r w:rsidRPr="009E4D43">
        <w:rPr>
          <w:rFonts w:ascii="Times New Roman" w:hAnsi="Times New Roman"/>
          <w:sz w:val="28"/>
          <w:szCs w:val="28"/>
        </w:rPr>
        <w:t xml:space="preserve"> ИДО) — системой информационного взаимодействия между взыскателями, банками и плательщиками при исполнении денежных обязательств плательщиков на основании платежных требований взыскателей и платежных инструкций плательщиков.</w:t>
      </w:r>
    </w:p>
    <w:p w14:paraId="095E5875" w14:textId="6C4ADF60" w:rsidR="0057142B" w:rsidRDefault="0057142B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2C07D0" w14:textId="545929E1" w:rsidR="003B5B9E" w:rsidRDefault="003B5B9E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F3ED1A" w14:textId="77777777" w:rsidR="00FE6EDC" w:rsidRDefault="00FE6EDC" w:rsidP="008E6E4A">
      <w:pPr>
        <w:pStyle w:val="1"/>
        <w:pageBreakBefore/>
        <w:numPr>
          <w:ilvl w:val="0"/>
          <w:numId w:val="0"/>
        </w:numPr>
        <w:spacing w:line="240" w:lineRule="auto"/>
        <w:ind w:firstLine="709"/>
        <w:jc w:val="both"/>
        <w:sectPr w:rsidR="00FE6EDC" w:rsidSect="00330123">
          <w:head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bookmarkStart w:id="8" w:name="_Toc12531093"/>
      <w:bookmarkStart w:id="9" w:name="_Toc12531614"/>
    </w:p>
    <w:p w14:paraId="50D8ACC2" w14:textId="10ACCAFC" w:rsidR="00F22415" w:rsidRPr="00F22415" w:rsidRDefault="00345A19" w:rsidP="008E6E4A">
      <w:pPr>
        <w:pStyle w:val="1"/>
        <w:pageBreakBefore/>
        <w:numPr>
          <w:ilvl w:val="0"/>
          <w:numId w:val="0"/>
        </w:numPr>
        <w:spacing w:line="240" w:lineRule="auto"/>
        <w:ind w:firstLine="709"/>
        <w:jc w:val="both"/>
      </w:pPr>
      <w:bookmarkStart w:id="10" w:name="_Toc179033390"/>
      <w:r>
        <w:lastRenderedPageBreak/>
        <w:t xml:space="preserve">2 </w:t>
      </w:r>
      <w:bookmarkStart w:id="11" w:name="_Hlk12489975"/>
      <w:bookmarkEnd w:id="8"/>
      <w:bookmarkEnd w:id="9"/>
      <w:r w:rsidR="006610E1">
        <w:t>Система мгновенных платежей</w:t>
      </w:r>
      <w:bookmarkEnd w:id="10"/>
    </w:p>
    <w:p w14:paraId="325B9B78" w14:textId="77777777" w:rsidR="00803096" w:rsidRPr="006659A1" w:rsidRDefault="00803096" w:rsidP="008E6E4A">
      <w:pPr>
        <w:pStyle w:val="aff0"/>
        <w:spacing w:line="240" w:lineRule="auto"/>
        <w:rPr>
          <w:lang w:val="be-BY"/>
        </w:rPr>
      </w:pPr>
    </w:p>
    <w:p w14:paraId="72BA4B8B" w14:textId="77777777" w:rsidR="006D52E4" w:rsidRPr="006659A1" w:rsidRDefault="00DC4B33" w:rsidP="008E6E4A">
      <w:pPr>
        <w:pStyle w:val="2"/>
        <w:spacing w:before="0" w:after="0" w:line="240" w:lineRule="auto"/>
        <w:jc w:val="both"/>
      </w:pPr>
      <w:bookmarkStart w:id="12" w:name="_Toc179033391"/>
      <w:r w:rsidRPr="006659A1">
        <w:rPr>
          <w:lang w:val="be-BY"/>
        </w:rPr>
        <w:t>2.1</w:t>
      </w:r>
      <w:r w:rsidR="00345A19" w:rsidRPr="006659A1">
        <w:rPr>
          <w:lang w:val="be-BY"/>
        </w:rPr>
        <w:t xml:space="preserve"> </w:t>
      </w:r>
      <w:r w:rsidR="006610E1" w:rsidRPr="006659A1">
        <w:t xml:space="preserve">Внедрение методологии </w:t>
      </w:r>
      <w:r w:rsidR="006610E1" w:rsidRPr="006659A1">
        <w:rPr>
          <w:lang w:val="en-US"/>
        </w:rPr>
        <w:t>ISO</w:t>
      </w:r>
      <w:r w:rsidR="006610E1" w:rsidRPr="006659A1">
        <w:t xml:space="preserve"> 20022</w:t>
      </w:r>
      <w:bookmarkEnd w:id="12"/>
    </w:p>
    <w:p w14:paraId="5EAAE2BE" w14:textId="24808D52" w:rsidR="0000301B" w:rsidRPr="006659A1" w:rsidRDefault="006813A9" w:rsidP="008E6E4A">
      <w:pPr>
        <w:pStyle w:val="2"/>
        <w:spacing w:before="0" w:after="0" w:line="240" w:lineRule="auto"/>
        <w:jc w:val="both"/>
      </w:pPr>
      <w:r w:rsidRPr="006659A1">
        <w:t xml:space="preserve"> </w:t>
      </w:r>
    </w:p>
    <w:p w14:paraId="61DFB96B" w14:textId="77777777" w:rsidR="0000301B" w:rsidRPr="006659A1" w:rsidRDefault="0000301B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659A1">
        <w:rPr>
          <w:rFonts w:ascii="Times New Roman" w:hAnsi="Times New Roman"/>
          <w:i/>
          <w:sz w:val="28"/>
          <w:szCs w:val="28"/>
        </w:rPr>
        <w:t>ISO</w:t>
      </w:r>
      <w:proofErr w:type="spellEnd"/>
      <w:r w:rsidRPr="006659A1">
        <w:rPr>
          <w:rFonts w:ascii="Times New Roman" w:hAnsi="Times New Roman"/>
          <w:sz w:val="28"/>
          <w:szCs w:val="28"/>
        </w:rPr>
        <w:t xml:space="preserve"> 20022 представляет собой согласованную методологию, используемую в финансовой сфере для создания единых стандартов передачи сообщений во всех бизнес-процессах сферы.</w:t>
      </w:r>
      <w:r w:rsidR="00B43909" w:rsidRPr="006659A1">
        <w:rPr>
          <w:rFonts w:ascii="Times New Roman" w:hAnsi="Times New Roman"/>
          <w:sz w:val="28"/>
          <w:szCs w:val="28"/>
        </w:rPr>
        <w:t xml:space="preserve"> Стан</w:t>
      </w:r>
      <w:r w:rsidRPr="006659A1">
        <w:rPr>
          <w:rFonts w:ascii="Times New Roman" w:hAnsi="Times New Roman"/>
          <w:sz w:val="28"/>
          <w:szCs w:val="28"/>
        </w:rPr>
        <w:t>дарт был разработан, с целью преодоления синтаксического и семантического барьеров.</w:t>
      </w:r>
    </w:p>
    <w:p w14:paraId="477CA4F8" w14:textId="782FABDB" w:rsidR="0000301B" w:rsidRPr="006659A1" w:rsidRDefault="0000301B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Метод</w:t>
      </w:r>
      <w:r w:rsidRPr="006659A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659A1">
        <w:rPr>
          <w:rFonts w:ascii="Times New Roman" w:hAnsi="Times New Roman"/>
          <w:i/>
          <w:sz w:val="28"/>
          <w:szCs w:val="28"/>
        </w:rPr>
        <w:t>ISO</w:t>
      </w:r>
      <w:proofErr w:type="spellEnd"/>
      <w:r w:rsidRPr="006659A1">
        <w:rPr>
          <w:rFonts w:ascii="Times New Roman" w:hAnsi="Times New Roman"/>
          <w:sz w:val="28"/>
          <w:szCs w:val="28"/>
        </w:rPr>
        <w:t xml:space="preserve"> 20022 основан на концепции отдельных слоев. Различаются три слоя: верхний слой — ключевые бизнес-процессы и понятия, промежуточный слой — логические сообщения или модели сообщений, нижний слой — синтаксис.</w:t>
      </w:r>
    </w:p>
    <w:p w14:paraId="77AF1204" w14:textId="0EF0B641" w:rsidR="0000301B" w:rsidRPr="006659A1" w:rsidRDefault="0000301B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 xml:space="preserve">На верхнем слое начинает создание бизнес-модели, определение деятельности, бизнес-процессов, бизнес-ролей и субъектов, вовлеченных в эту деятельность. Бизнес-информация организована в бизнес-компоненты, содержащие бизнес-элементы. Например, в переводе будут определены следующие ключевые концепции: должник, кредитор, </w:t>
      </w:r>
      <w:r w:rsidR="006D52E4" w:rsidRPr="006659A1">
        <w:rPr>
          <w:rFonts w:ascii="Times New Roman" w:hAnsi="Times New Roman"/>
          <w:sz w:val="28"/>
          <w:szCs w:val="28"/>
        </w:rPr>
        <w:t>банк</w:t>
      </w:r>
      <w:r w:rsidRPr="006659A1">
        <w:rPr>
          <w:rFonts w:ascii="Times New Roman" w:hAnsi="Times New Roman"/>
          <w:sz w:val="28"/>
          <w:szCs w:val="28"/>
        </w:rPr>
        <w:t xml:space="preserve"> должника,</w:t>
      </w:r>
      <w:r w:rsidR="006D52E4" w:rsidRPr="006659A1">
        <w:rPr>
          <w:rFonts w:ascii="Times New Roman" w:hAnsi="Times New Roman"/>
          <w:sz w:val="28"/>
          <w:szCs w:val="28"/>
        </w:rPr>
        <w:t xml:space="preserve"> банк кредитора и платеж. Все ключевые концепции связаны и имеют свои атрибуты, например, у платежа есть валюта и сумма, дата расчета и </w:t>
      </w:r>
      <w:proofErr w:type="spellStart"/>
      <w:r w:rsidR="006D52E4" w:rsidRPr="006659A1">
        <w:rPr>
          <w:rFonts w:ascii="Times New Roman" w:hAnsi="Times New Roman"/>
          <w:sz w:val="28"/>
          <w:szCs w:val="28"/>
        </w:rPr>
        <w:t>тд</w:t>
      </w:r>
      <w:proofErr w:type="spellEnd"/>
      <w:r w:rsidR="006D52E4" w:rsidRPr="006659A1">
        <w:rPr>
          <w:rFonts w:ascii="Times New Roman" w:hAnsi="Times New Roman"/>
          <w:sz w:val="28"/>
          <w:szCs w:val="28"/>
        </w:rPr>
        <w:t>.</w:t>
      </w:r>
    </w:p>
    <w:p w14:paraId="438C8499" w14:textId="2EAA3FE7" w:rsidR="006D52E4" w:rsidRPr="006659A1" w:rsidRDefault="006D52E4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На промежуточном слое используются данные бизнес-концепции, определяющиеся логическим сообщением или моделью сообщений.</w:t>
      </w:r>
      <w:r w:rsidR="007967F6" w:rsidRPr="006659A1">
        <w:rPr>
          <w:rFonts w:ascii="Times New Roman" w:hAnsi="Times New Roman"/>
          <w:sz w:val="28"/>
          <w:szCs w:val="28"/>
        </w:rPr>
        <w:t xml:space="preserve"> Логическое сообщение – это описание всей информации, необходимой для выполнения конкретной бизнес-деятельности, независимо от синтаксиса. Оно состоит из компонентов сообщений, организованных в виде иерархической структуры. Компонент сообщения состоит из одного или более элементов сообщения и выводится из бизнес-компонента с помощью одного, нескольких или всех его элементов. Некоторые элементы могут требовать более подробного определения и сами являются компонентами сообщений.</w:t>
      </w:r>
    </w:p>
    <w:p w14:paraId="75BD0AFB" w14:textId="77777777" w:rsidR="00FE6EDC" w:rsidRDefault="00FE6EDC" w:rsidP="008E6E4A">
      <w:pPr>
        <w:pStyle w:val="2"/>
        <w:spacing w:before="0" w:line="240" w:lineRule="auto"/>
        <w:jc w:val="both"/>
        <w:rPr>
          <w:lang w:val="be-BY"/>
        </w:rPr>
      </w:pPr>
      <w:bookmarkStart w:id="13" w:name="_Hlk12490018"/>
      <w:bookmarkEnd w:id="11"/>
    </w:p>
    <w:p w14:paraId="61F82A37" w14:textId="074824EB" w:rsidR="006659A1" w:rsidRDefault="00B43909" w:rsidP="008E6E4A">
      <w:pPr>
        <w:pStyle w:val="2"/>
        <w:spacing w:before="0" w:line="240" w:lineRule="auto"/>
        <w:jc w:val="both"/>
      </w:pPr>
      <w:bookmarkStart w:id="14" w:name="_Toc179033392"/>
      <w:r w:rsidRPr="006659A1">
        <w:rPr>
          <w:lang w:val="be-BY"/>
        </w:rPr>
        <w:t>2.3</w:t>
      </w:r>
      <w:r w:rsidR="00345A19" w:rsidRPr="006659A1">
        <w:rPr>
          <w:lang w:val="be-BY"/>
        </w:rPr>
        <w:t xml:space="preserve"> </w:t>
      </w:r>
      <w:r w:rsidR="006813A9" w:rsidRPr="006659A1">
        <w:t xml:space="preserve">Общие сведения </w:t>
      </w:r>
      <w:r w:rsidR="00CB394C" w:rsidRPr="006659A1">
        <w:t>о системе мгновенных платежей</w:t>
      </w:r>
      <w:bookmarkEnd w:id="14"/>
      <w:r w:rsidR="00CB394C" w:rsidRPr="006659A1">
        <w:t xml:space="preserve"> </w:t>
      </w:r>
    </w:p>
    <w:p w14:paraId="458D8EC5" w14:textId="77777777" w:rsidR="00FB752B" w:rsidRPr="00FB752B" w:rsidRDefault="00FB752B" w:rsidP="008E6E4A">
      <w:pPr>
        <w:spacing w:after="0" w:line="240" w:lineRule="auto"/>
        <w:jc w:val="both"/>
      </w:pPr>
    </w:p>
    <w:p w14:paraId="04A1026E" w14:textId="00D6188C" w:rsidR="00CB394C" w:rsidRPr="006659A1" w:rsidRDefault="00CB394C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Система мгновенных платежей</w:t>
      </w:r>
      <w:r w:rsidR="006659A1" w:rsidRPr="006659A1">
        <w:rPr>
          <w:rFonts w:ascii="Times New Roman" w:hAnsi="Times New Roman"/>
          <w:sz w:val="28"/>
          <w:szCs w:val="28"/>
        </w:rPr>
        <w:t xml:space="preserve"> </w:t>
      </w:r>
      <w:r w:rsidRPr="006659A1">
        <w:rPr>
          <w:rFonts w:ascii="Times New Roman" w:hAnsi="Times New Roman"/>
          <w:sz w:val="28"/>
          <w:szCs w:val="28"/>
        </w:rPr>
        <w:t>(</w:t>
      </w:r>
      <w:proofErr w:type="spellStart"/>
      <w:r w:rsidRPr="006659A1">
        <w:rPr>
          <w:rFonts w:ascii="Times New Roman" w:hAnsi="Times New Roman"/>
          <w:sz w:val="28"/>
          <w:szCs w:val="28"/>
        </w:rPr>
        <w:t>СМП</w:t>
      </w:r>
      <w:proofErr w:type="spellEnd"/>
      <w:r w:rsidRPr="006659A1">
        <w:rPr>
          <w:rFonts w:ascii="Times New Roman" w:hAnsi="Times New Roman"/>
          <w:sz w:val="28"/>
          <w:szCs w:val="28"/>
        </w:rPr>
        <w:t>) для юридических лиц в Беларуси работает с 1 июля 2019 г. Данная система позволяет проводить платежи за товары, работы и услуги, а также платежи по уплате налогов, сборов, пени, штрафов в режиме времени, приближенном к реальному.</w:t>
      </w:r>
    </w:p>
    <w:p w14:paraId="2F750171" w14:textId="77777777" w:rsidR="00CB394C" w:rsidRPr="006659A1" w:rsidRDefault="00CB394C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Надежность системы мгновенных платежей обеспечивается несколькими факторами:</w:t>
      </w:r>
    </w:p>
    <w:p w14:paraId="36C52B6F" w14:textId="77777777" w:rsidR="00CB394C" w:rsidRPr="006659A1" w:rsidRDefault="00CB394C" w:rsidP="008E6E4A">
      <w:pPr>
        <w:pStyle w:val="ac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1">
        <w:rPr>
          <w:rFonts w:ascii="Times New Roman" w:hAnsi="Times New Roman" w:cs="Times New Roman"/>
          <w:sz w:val="28"/>
          <w:szCs w:val="28"/>
        </w:rPr>
        <w:t xml:space="preserve">банки-участники </w:t>
      </w:r>
      <w:proofErr w:type="spellStart"/>
      <w:r w:rsidRPr="006659A1">
        <w:rPr>
          <w:rFonts w:ascii="Times New Roman" w:hAnsi="Times New Roman" w:cs="Times New Roman"/>
          <w:sz w:val="28"/>
          <w:szCs w:val="28"/>
        </w:rPr>
        <w:t>СМП</w:t>
      </w:r>
      <w:proofErr w:type="spellEnd"/>
      <w:r w:rsidRPr="006659A1">
        <w:rPr>
          <w:rFonts w:ascii="Times New Roman" w:hAnsi="Times New Roman" w:cs="Times New Roman"/>
          <w:sz w:val="28"/>
          <w:szCs w:val="28"/>
        </w:rPr>
        <w:t xml:space="preserve"> заключают договора с Национальным банком </w:t>
      </w:r>
      <w:proofErr w:type="spellStart"/>
      <w:r w:rsidRPr="006659A1">
        <w:rPr>
          <w:rFonts w:ascii="Times New Roman" w:hAnsi="Times New Roman" w:cs="Times New Roman"/>
          <w:sz w:val="28"/>
          <w:szCs w:val="28"/>
        </w:rPr>
        <w:t>ОАО</w:t>
      </w:r>
      <w:proofErr w:type="spellEnd"/>
      <w:r w:rsidRPr="006659A1">
        <w:rPr>
          <w:rFonts w:ascii="Times New Roman" w:hAnsi="Times New Roman" w:cs="Times New Roman"/>
          <w:sz w:val="28"/>
          <w:szCs w:val="28"/>
        </w:rPr>
        <w:t xml:space="preserve"> «Белорусский межбанковский расчетный центр»</w:t>
      </w:r>
    </w:p>
    <w:p w14:paraId="452023EE" w14:textId="77777777" w:rsidR="00CB394C" w:rsidRPr="006659A1" w:rsidRDefault="00CB394C" w:rsidP="008E6E4A">
      <w:pPr>
        <w:pStyle w:val="ac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1">
        <w:rPr>
          <w:rFonts w:ascii="Times New Roman" w:hAnsi="Times New Roman" w:cs="Times New Roman"/>
          <w:sz w:val="28"/>
          <w:szCs w:val="28"/>
        </w:rPr>
        <w:t>банки-участники создают резервы средств для проведения мгновенных платежей;</w:t>
      </w:r>
    </w:p>
    <w:p w14:paraId="7D0F3CCC" w14:textId="77777777" w:rsidR="00CB394C" w:rsidRPr="006659A1" w:rsidRDefault="00CB394C" w:rsidP="008E6E4A">
      <w:pPr>
        <w:pStyle w:val="ac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1">
        <w:rPr>
          <w:rFonts w:ascii="Times New Roman" w:hAnsi="Times New Roman" w:cs="Times New Roman"/>
          <w:sz w:val="28"/>
          <w:szCs w:val="28"/>
        </w:rPr>
        <w:t>банки-участники предоставляют всю необходимую информацию для прохождения платежей в Системе.</w:t>
      </w:r>
    </w:p>
    <w:p w14:paraId="4C9C480F" w14:textId="77777777" w:rsidR="00CB394C" w:rsidRPr="006659A1" w:rsidRDefault="00CB394C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lastRenderedPageBreak/>
        <w:t>Регулятором и контролером системы мгновенных платежей выступает Национальный банк Республики Беларусь.</w:t>
      </w:r>
    </w:p>
    <w:p w14:paraId="744D6D6D" w14:textId="77777777" w:rsidR="00CB394C" w:rsidRPr="006659A1" w:rsidRDefault="00CB394C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У системы мгновенных платежей есть два особых достоинства:</w:t>
      </w:r>
    </w:p>
    <w:p w14:paraId="596BDB64" w14:textId="77777777" w:rsidR="00CB394C" w:rsidRPr="006659A1" w:rsidRDefault="00CB394C" w:rsidP="008E6E4A">
      <w:pPr>
        <w:pStyle w:val="ac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1">
        <w:rPr>
          <w:rFonts w:ascii="Times New Roman" w:hAnsi="Times New Roman" w:cs="Times New Roman"/>
          <w:sz w:val="28"/>
          <w:szCs w:val="28"/>
        </w:rPr>
        <w:t>деньги практически сразу, без периода ожидания, переходят с одного счета на другой;</w:t>
      </w:r>
    </w:p>
    <w:p w14:paraId="19CC81A4" w14:textId="1BF47EB8" w:rsidR="00CB394C" w:rsidRPr="006659A1" w:rsidRDefault="00CB394C" w:rsidP="008E6E4A">
      <w:pPr>
        <w:pStyle w:val="ac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9A1">
        <w:rPr>
          <w:rFonts w:ascii="Times New Roman" w:hAnsi="Times New Roman" w:cs="Times New Roman"/>
          <w:sz w:val="28"/>
          <w:szCs w:val="28"/>
        </w:rPr>
        <w:t>возможность переводить средства в любое время</w:t>
      </w:r>
      <w:r w:rsidR="00132471">
        <w:rPr>
          <w:rFonts w:ascii="Times New Roman" w:hAnsi="Times New Roman" w:cs="Times New Roman"/>
          <w:sz w:val="28"/>
          <w:szCs w:val="28"/>
        </w:rPr>
        <w:t>,</w:t>
      </w:r>
      <w:r w:rsidRPr="006659A1">
        <w:rPr>
          <w:rFonts w:ascii="Times New Roman" w:hAnsi="Times New Roman" w:cs="Times New Roman"/>
          <w:sz w:val="28"/>
          <w:szCs w:val="28"/>
        </w:rPr>
        <w:t xml:space="preserve"> круглые сутки, во все дни.</w:t>
      </w:r>
      <w:r w:rsidR="00361603" w:rsidRPr="00665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93F26" w14:textId="023110FF" w:rsidR="00CB394C" w:rsidRPr="006659A1" w:rsidRDefault="00CB394C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9A1">
        <w:rPr>
          <w:rFonts w:ascii="Times New Roman" w:hAnsi="Times New Roman"/>
          <w:sz w:val="28"/>
          <w:szCs w:val="28"/>
        </w:rPr>
        <w:t>С апреля 2023 г. Национальным банком обеспечена возможность осуществления мгновенных платежей между физическими лицами на территории Республики Беларусь с использованием идентификатора. В качестве идентификатора отправителя и получателя денежных средств используется номер мобильного телефона</w:t>
      </w:r>
      <w:r w:rsidR="001D6DD3">
        <w:rPr>
          <w:rFonts w:ascii="Times New Roman" w:hAnsi="Times New Roman"/>
          <w:sz w:val="28"/>
          <w:szCs w:val="28"/>
        </w:rPr>
        <w:t xml:space="preserve"> и</w:t>
      </w:r>
      <w:r w:rsidR="00132471">
        <w:rPr>
          <w:rFonts w:ascii="Times New Roman" w:hAnsi="Times New Roman"/>
          <w:sz w:val="28"/>
          <w:szCs w:val="28"/>
        </w:rPr>
        <w:t>ли</w:t>
      </w:r>
      <w:r w:rsidR="001D6D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D6DD3" w:rsidRPr="001D6DD3">
        <w:rPr>
          <w:rFonts w:ascii="Times New Roman" w:hAnsi="Times New Roman"/>
          <w:i/>
          <w:sz w:val="28"/>
          <w:szCs w:val="28"/>
          <w:lang w:val="en-US"/>
        </w:rPr>
        <w:t>QR</w:t>
      </w:r>
      <w:proofErr w:type="spellEnd"/>
      <w:r w:rsidR="001D6DD3" w:rsidRPr="001D6DD3">
        <w:rPr>
          <w:rFonts w:ascii="Times New Roman" w:hAnsi="Times New Roman"/>
          <w:sz w:val="28"/>
          <w:szCs w:val="28"/>
        </w:rPr>
        <w:t>-</w:t>
      </w:r>
      <w:r w:rsidR="001D6DD3">
        <w:rPr>
          <w:rFonts w:ascii="Times New Roman" w:hAnsi="Times New Roman"/>
          <w:sz w:val="28"/>
          <w:szCs w:val="28"/>
        </w:rPr>
        <w:t>код</w:t>
      </w:r>
      <w:r w:rsidRPr="006659A1">
        <w:rPr>
          <w:rFonts w:ascii="Times New Roman" w:hAnsi="Times New Roman"/>
          <w:sz w:val="28"/>
          <w:szCs w:val="28"/>
        </w:rPr>
        <w:t>. Однако предоставление такой услуги возможно только после доработки банками своих систем противодействия мошенничеству в системе мгновенных платежей.</w:t>
      </w:r>
    </w:p>
    <w:bookmarkEnd w:id="13"/>
    <w:p w14:paraId="52F467BD" w14:textId="517DC414" w:rsidR="00EA44EA" w:rsidRDefault="00EA44EA" w:rsidP="00FE6E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0166C8" w14:textId="6C983AA4" w:rsidR="00546C2D" w:rsidRPr="00546C2D" w:rsidRDefault="00FE6EDC" w:rsidP="00546C2D">
      <w:pPr>
        <w:pStyle w:val="2"/>
        <w:spacing w:before="0" w:after="0" w:line="240" w:lineRule="auto"/>
        <w:jc w:val="both"/>
        <w:rPr>
          <w:lang w:val="be-BY"/>
        </w:rPr>
      </w:pPr>
      <w:bookmarkStart w:id="15" w:name="_Toc179033393"/>
      <w:r>
        <w:rPr>
          <w:lang w:val="be-BY"/>
        </w:rPr>
        <w:t>2.3</w:t>
      </w:r>
      <w:r w:rsidR="00546C2D" w:rsidRPr="00546C2D">
        <w:rPr>
          <w:lang w:val="be-BY"/>
        </w:rPr>
        <w:t xml:space="preserve"> </w:t>
      </w:r>
      <w:r w:rsidR="00546C2D" w:rsidRPr="008925DF">
        <w:rPr>
          <w:i/>
          <w:lang w:val="be-BY"/>
        </w:rPr>
        <w:t>MX</w:t>
      </w:r>
      <w:r w:rsidR="00546C2D" w:rsidRPr="00546C2D">
        <w:rPr>
          <w:lang w:val="be-BY"/>
        </w:rPr>
        <w:t xml:space="preserve">-сообщения, используемые в </w:t>
      </w:r>
      <w:r w:rsidR="003A0E55">
        <w:rPr>
          <w:lang w:val="be-BY"/>
        </w:rPr>
        <w:t>системе мгновенных платежей</w:t>
      </w:r>
      <w:bookmarkEnd w:id="15"/>
    </w:p>
    <w:p w14:paraId="48D71658" w14:textId="6819837B" w:rsidR="00FB557D" w:rsidRDefault="00FB557D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D75177" w14:textId="77777777" w:rsidR="001A53A2" w:rsidRDefault="00B01383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FBB">
        <w:rPr>
          <w:rFonts w:ascii="Times New Roman" w:hAnsi="Times New Roman"/>
          <w:i/>
          <w:sz w:val="28"/>
          <w:szCs w:val="28"/>
          <w:lang w:val="en-US"/>
        </w:rPr>
        <w:t>MX</w:t>
      </w:r>
      <w:r w:rsidRPr="00B013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сообщения </w:t>
      </w:r>
      <w:proofErr w:type="spellStart"/>
      <w:r w:rsidRPr="008925DF">
        <w:rPr>
          <w:rFonts w:ascii="Times New Roman" w:hAnsi="Times New Roman"/>
          <w:i/>
          <w:sz w:val="28"/>
          <w:szCs w:val="28"/>
          <w:lang w:val="en-US"/>
        </w:rPr>
        <w:t>pacs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>.002</w:t>
      </w:r>
      <w:r w:rsidRPr="00B013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8925DF">
        <w:rPr>
          <w:rFonts w:ascii="Times New Roman" w:hAnsi="Times New Roman"/>
          <w:i/>
          <w:sz w:val="28"/>
          <w:szCs w:val="28"/>
          <w:lang w:val="en-US"/>
        </w:rPr>
        <w:t>pacs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>.008</w:t>
      </w:r>
      <w:r w:rsidRPr="00B013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создаются в виде </w:t>
      </w:r>
      <w:r w:rsidRPr="008925DF">
        <w:rPr>
          <w:rFonts w:ascii="Times New Roman" w:hAnsi="Times New Roman"/>
          <w:i/>
          <w:sz w:val="28"/>
          <w:szCs w:val="28"/>
          <w:lang w:val="en-US"/>
        </w:rPr>
        <w:t>XML</w:t>
      </w:r>
      <w:r w:rsidRPr="00B013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 на основании методологии международного стандарта</w:t>
      </w:r>
      <w:r w:rsidRPr="008925DF">
        <w:rPr>
          <w:rFonts w:ascii="Times New Roman" w:hAnsi="Times New Roman"/>
          <w:i/>
          <w:sz w:val="28"/>
          <w:szCs w:val="28"/>
        </w:rPr>
        <w:t xml:space="preserve"> </w:t>
      </w:r>
      <w:r w:rsidRPr="008925DF">
        <w:rPr>
          <w:rFonts w:ascii="Times New Roman" w:hAnsi="Times New Roman"/>
          <w:i/>
          <w:sz w:val="28"/>
          <w:szCs w:val="28"/>
          <w:lang w:val="en-US"/>
        </w:rPr>
        <w:t>ISO</w:t>
      </w:r>
      <w:r w:rsidRPr="008925DF">
        <w:rPr>
          <w:rFonts w:ascii="Times New Roman" w:hAnsi="Times New Roman"/>
          <w:i/>
          <w:sz w:val="28"/>
          <w:szCs w:val="28"/>
        </w:rPr>
        <w:t xml:space="preserve"> 20022. </w:t>
      </w:r>
    </w:p>
    <w:p w14:paraId="6DFC4D09" w14:textId="447640EE" w:rsidR="008925DF" w:rsidRDefault="001A53A2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E7FBB">
        <w:rPr>
          <w:rFonts w:ascii="Times New Roman" w:hAnsi="Times New Roman"/>
          <w:i/>
          <w:sz w:val="28"/>
          <w:szCs w:val="28"/>
        </w:rPr>
        <w:t>MX</w:t>
      </w:r>
      <w:r>
        <w:rPr>
          <w:rFonts w:ascii="Times New Roman" w:hAnsi="Times New Roman"/>
          <w:sz w:val="28"/>
          <w:szCs w:val="28"/>
        </w:rPr>
        <w:t>-cообщение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925DF">
        <w:rPr>
          <w:rFonts w:ascii="Times New Roman" w:hAnsi="Times New Roman"/>
          <w:i/>
          <w:sz w:val="28"/>
          <w:szCs w:val="28"/>
        </w:rPr>
        <w:t>pacs.008</w:t>
      </w:r>
      <w:r w:rsidRPr="001A53A2">
        <w:rPr>
          <w:rFonts w:ascii="Times New Roman" w:hAnsi="Times New Roman"/>
          <w:sz w:val="28"/>
          <w:szCs w:val="28"/>
        </w:rPr>
        <w:t xml:space="preserve"> в рамках осуществления переводов посредством технического оператора </w:t>
      </w:r>
      <w:proofErr w:type="spellStart"/>
      <w:r w:rsidRPr="001A53A2">
        <w:rPr>
          <w:rFonts w:ascii="Times New Roman" w:hAnsi="Times New Roman"/>
          <w:sz w:val="28"/>
          <w:szCs w:val="28"/>
        </w:rPr>
        <w:t>СМП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ОАО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659A1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БМРЦ</w:t>
      </w:r>
      <w:proofErr w:type="spellEnd"/>
      <w:r>
        <w:rPr>
          <w:rFonts w:ascii="Times New Roman" w:hAnsi="Times New Roman"/>
          <w:sz w:val="28"/>
          <w:szCs w:val="28"/>
        </w:rPr>
        <w:t>»)</w:t>
      </w:r>
      <w:r w:rsidRPr="001A53A2">
        <w:rPr>
          <w:rFonts w:ascii="Times New Roman" w:hAnsi="Times New Roman"/>
          <w:sz w:val="28"/>
          <w:szCs w:val="28"/>
        </w:rPr>
        <w:t xml:space="preserve"> </w:t>
      </w:r>
      <w:r w:rsidR="00DE7FBB">
        <w:rPr>
          <w:rFonts w:ascii="Times New Roman" w:hAnsi="Times New Roman"/>
          <w:sz w:val="28"/>
          <w:szCs w:val="28"/>
        </w:rPr>
        <w:t xml:space="preserve">предназначено для передачи </w:t>
      </w:r>
      <w:r w:rsidRPr="001A53A2">
        <w:rPr>
          <w:rFonts w:ascii="Times New Roman" w:hAnsi="Times New Roman"/>
          <w:sz w:val="28"/>
          <w:szCs w:val="28"/>
        </w:rPr>
        <w:t>платежных инструкций клиента о кредитовом переводе денежных средств, когда плательщик и/или бенефициар не являются банками либо небанковскими кредитно-финансовыми организациями</w:t>
      </w:r>
      <w:r>
        <w:rPr>
          <w:rFonts w:ascii="Times New Roman" w:hAnsi="Times New Roman"/>
          <w:sz w:val="28"/>
          <w:szCs w:val="28"/>
        </w:rPr>
        <w:t>.</w:t>
      </w:r>
      <w:r w:rsidR="00FB3947">
        <w:rPr>
          <w:rFonts w:ascii="Times New Roman" w:hAnsi="Times New Roman"/>
          <w:sz w:val="28"/>
          <w:szCs w:val="28"/>
        </w:rPr>
        <w:t xml:space="preserve"> </w:t>
      </w:r>
    </w:p>
    <w:p w14:paraId="611CBFC3" w14:textId="029EA1A3" w:rsidR="001A53A2" w:rsidRDefault="00FB3947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вид сообщений </w:t>
      </w:r>
      <w:proofErr w:type="spellStart"/>
      <w:r w:rsidRPr="008925DF">
        <w:rPr>
          <w:rFonts w:ascii="Times New Roman" w:hAnsi="Times New Roman"/>
          <w:i/>
          <w:sz w:val="28"/>
          <w:szCs w:val="28"/>
        </w:rPr>
        <w:t>MX</w:t>
      </w:r>
      <w:r w:rsidRPr="00FB3947">
        <w:rPr>
          <w:rFonts w:ascii="Times New Roman" w:hAnsi="Times New Roman"/>
          <w:sz w:val="28"/>
          <w:szCs w:val="28"/>
        </w:rPr>
        <w:t>-cообщение</w:t>
      </w:r>
      <w:proofErr w:type="spellEnd"/>
      <w:r w:rsidRPr="00FB3947">
        <w:rPr>
          <w:rFonts w:ascii="Times New Roman" w:hAnsi="Times New Roman"/>
          <w:sz w:val="28"/>
          <w:szCs w:val="28"/>
        </w:rPr>
        <w:t xml:space="preserve"> </w:t>
      </w:r>
      <w:r w:rsidRPr="008925DF">
        <w:rPr>
          <w:rFonts w:ascii="Times New Roman" w:hAnsi="Times New Roman"/>
          <w:i/>
          <w:sz w:val="28"/>
          <w:szCs w:val="28"/>
        </w:rPr>
        <w:t xml:space="preserve">pacs.008 </w:t>
      </w:r>
      <w:r w:rsidRPr="00FB3947">
        <w:rPr>
          <w:rFonts w:ascii="Times New Roman" w:hAnsi="Times New Roman"/>
          <w:sz w:val="28"/>
          <w:szCs w:val="28"/>
        </w:rPr>
        <w:t>используется для кредитового перевода денежных средств по разным клиентским платежным инструкциям</w:t>
      </w:r>
      <w:r>
        <w:rPr>
          <w:rFonts w:ascii="Times New Roman" w:hAnsi="Times New Roman"/>
          <w:sz w:val="28"/>
          <w:szCs w:val="28"/>
        </w:rPr>
        <w:t>.</w:t>
      </w:r>
      <w:r w:rsidR="001A53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Подтипы </w:t>
      </w:r>
      <w:r w:rsidR="001A53A2">
        <w:rPr>
          <w:rFonts w:ascii="Times New Roman" w:hAnsi="Times New Roman"/>
          <w:sz w:val="28"/>
          <w:szCs w:val="28"/>
        </w:rPr>
        <w:t xml:space="preserve">данного </w:t>
      </w:r>
      <w:r>
        <w:rPr>
          <w:rFonts w:ascii="Times New Roman" w:hAnsi="Times New Roman"/>
          <w:sz w:val="28"/>
          <w:szCs w:val="28"/>
        </w:rPr>
        <w:t>вида сообщения</w:t>
      </w:r>
      <w:r w:rsidR="00005870">
        <w:rPr>
          <w:rFonts w:ascii="Times New Roman" w:hAnsi="Times New Roman"/>
          <w:sz w:val="28"/>
          <w:szCs w:val="28"/>
        </w:rPr>
        <w:t xml:space="preserve"> отображены в таблице 2. </w:t>
      </w:r>
    </w:p>
    <w:p w14:paraId="1FF3389A" w14:textId="056B80A8" w:rsidR="00005870" w:rsidRDefault="00005870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52243B" w14:textId="2DE19654" w:rsidR="00005870" w:rsidRPr="00005870" w:rsidRDefault="00005870" w:rsidP="008925DF">
      <w:pPr>
        <w:pStyle w:val="af"/>
        <w:spacing w:after="100" w:afterAutospacing="1"/>
        <w:ind w:firstLine="0"/>
        <w:rPr>
          <w:lang w:val="ru-RU"/>
        </w:rPr>
      </w:pPr>
      <w:r>
        <w:rPr>
          <w:lang w:val="ru-RU"/>
        </w:rPr>
        <w:t xml:space="preserve">Таблица 2 — Подтипы </w:t>
      </w:r>
      <w:r w:rsidRPr="008925DF">
        <w:rPr>
          <w:i/>
        </w:rPr>
        <w:t>MX</w:t>
      </w:r>
      <w:r w:rsidRPr="00005870">
        <w:rPr>
          <w:lang w:val="ru-RU"/>
        </w:rPr>
        <w:t>-</w:t>
      </w:r>
      <w:r>
        <w:rPr>
          <w:lang w:val="ru-RU"/>
        </w:rPr>
        <w:t xml:space="preserve">сообщения </w:t>
      </w:r>
      <w:proofErr w:type="spellStart"/>
      <w:r w:rsidRPr="008925DF">
        <w:rPr>
          <w:i/>
        </w:rPr>
        <w:t>pacs</w:t>
      </w:r>
      <w:proofErr w:type="spellEnd"/>
      <w:r w:rsidRPr="008925DF">
        <w:rPr>
          <w:i/>
          <w:lang w:val="ru-RU"/>
        </w:rPr>
        <w:t>.008</w:t>
      </w:r>
      <w:r w:rsidR="00FB3947">
        <w:rPr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005870" w14:paraId="5CBDE975" w14:textId="77777777" w:rsidTr="00005870">
        <w:tc>
          <w:tcPr>
            <w:tcW w:w="1838" w:type="dxa"/>
          </w:tcPr>
          <w:p w14:paraId="75567AB3" w14:textId="337BFBF9" w:rsidR="00005870" w:rsidRPr="00005870" w:rsidRDefault="00005870" w:rsidP="00CD4E02">
            <w:pPr>
              <w:pStyle w:val="af"/>
              <w:spacing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Подтип</w:t>
            </w:r>
          </w:p>
        </w:tc>
        <w:tc>
          <w:tcPr>
            <w:tcW w:w="7506" w:type="dxa"/>
          </w:tcPr>
          <w:p w14:paraId="11AE09E2" w14:textId="60133151" w:rsidR="00005870" w:rsidRDefault="00005870" w:rsidP="00CD4E02">
            <w:pPr>
              <w:pStyle w:val="af"/>
              <w:spacing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05870" w14:paraId="00A0FFAB" w14:textId="77777777" w:rsidTr="00005870">
        <w:tc>
          <w:tcPr>
            <w:tcW w:w="1838" w:type="dxa"/>
          </w:tcPr>
          <w:p w14:paraId="7CB21CD8" w14:textId="094B1386" w:rsidR="00005870" w:rsidRPr="00005870" w:rsidRDefault="00005870" w:rsidP="008925DF">
            <w:pPr>
              <w:pStyle w:val="af"/>
              <w:spacing w:after="100" w:afterAutospacing="1"/>
            </w:pPr>
            <w:r>
              <w:t>03</w:t>
            </w:r>
          </w:p>
        </w:tc>
        <w:tc>
          <w:tcPr>
            <w:tcW w:w="7506" w:type="dxa"/>
          </w:tcPr>
          <w:p w14:paraId="58098786" w14:textId="0CC2D0AD" w:rsidR="00005870" w:rsidRPr="00005870" w:rsidRDefault="00005870" w:rsidP="008925DF">
            <w:pPr>
              <w:pStyle w:val="af"/>
              <w:tabs>
                <w:tab w:val="left" w:pos="6150"/>
              </w:tabs>
              <w:spacing w:after="100" w:afterAutospacing="1"/>
              <w:ind w:firstLine="0"/>
              <w:rPr>
                <w:lang w:val="ru-RU"/>
              </w:rPr>
            </w:pPr>
            <w:r w:rsidRPr="00005870">
              <w:rPr>
                <w:lang w:val="ru-RU"/>
              </w:rPr>
              <w:t>межбанковский клиентский кред</w:t>
            </w:r>
            <w:r>
              <w:rPr>
                <w:lang w:val="ru-RU"/>
              </w:rPr>
              <w:t>итовый перевод,</w:t>
            </w:r>
            <w:r w:rsidRPr="00005870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если и банк-бенефициар и банк-плательщик — участники си</w:t>
            </w:r>
            <w:r>
              <w:t>c</w:t>
            </w:r>
            <w:r>
              <w:rPr>
                <w:lang w:val="ru-RU"/>
              </w:rPr>
              <w:t xml:space="preserve">темы </w:t>
            </w:r>
            <w:proofErr w:type="spellStart"/>
            <w:r w:rsidRPr="008925DF">
              <w:rPr>
                <w:i/>
              </w:rPr>
              <w:t>BISS</w:t>
            </w:r>
            <w:proofErr w:type="spellEnd"/>
          </w:p>
        </w:tc>
      </w:tr>
      <w:tr w:rsidR="00005870" w14:paraId="0F52BF4B" w14:textId="77777777" w:rsidTr="00005870">
        <w:tc>
          <w:tcPr>
            <w:tcW w:w="1838" w:type="dxa"/>
          </w:tcPr>
          <w:p w14:paraId="3B7CEA62" w14:textId="027906F7" w:rsidR="00005870" w:rsidRPr="00005870" w:rsidRDefault="00005870" w:rsidP="008925DF">
            <w:pPr>
              <w:pStyle w:val="af"/>
              <w:spacing w:after="100" w:afterAutospacing="1"/>
            </w:pPr>
            <w:r>
              <w:t>13</w:t>
            </w:r>
          </w:p>
        </w:tc>
        <w:tc>
          <w:tcPr>
            <w:tcW w:w="7506" w:type="dxa"/>
          </w:tcPr>
          <w:p w14:paraId="42389256" w14:textId="73D75E17" w:rsidR="00005870" w:rsidRPr="00005870" w:rsidRDefault="00005870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 w:rsidRPr="00005870">
              <w:rPr>
                <w:lang w:val="ru-RU"/>
              </w:rPr>
              <w:t>межбанковский клиентский кред</w:t>
            </w:r>
            <w:r>
              <w:rPr>
                <w:lang w:val="ru-RU"/>
              </w:rPr>
              <w:t>итовый перевод,</w:t>
            </w:r>
            <w:r w:rsidRPr="00005870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если</w:t>
            </w:r>
            <w:r w:rsidRPr="0000587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банк-плательщик является участником </w:t>
            </w:r>
            <w:proofErr w:type="spellStart"/>
            <w:r w:rsidRPr="008925DF">
              <w:rPr>
                <w:i/>
              </w:rPr>
              <w:t>BISS</w:t>
            </w:r>
            <w:proofErr w:type="spellEnd"/>
            <w:r>
              <w:rPr>
                <w:lang w:val="ru-RU"/>
              </w:rPr>
              <w:t>, а банк-бенефициар—нет</w:t>
            </w:r>
          </w:p>
        </w:tc>
      </w:tr>
      <w:tr w:rsidR="00005870" w14:paraId="09A1F200" w14:textId="77777777" w:rsidTr="00005870">
        <w:tc>
          <w:tcPr>
            <w:tcW w:w="1838" w:type="dxa"/>
          </w:tcPr>
          <w:p w14:paraId="74814FBF" w14:textId="7862FDF6" w:rsidR="00005870" w:rsidRDefault="00005870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7506" w:type="dxa"/>
          </w:tcPr>
          <w:p w14:paraId="1FDD58BC" w14:textId="189F9D66" w:rsidR="00005870" w:rsidRPr="007E3B23" w:rsidRDefault="007E3B23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банк-бенефициар является участников системы </w:t>
            </w:r>
            <w:proofErr w:type="spellStart"/>
            <w:r w:rsidRPr="008925DF">
              <w:rPr>
                <w:i/>
              </w:rPr>
              <w:t>BISS</w:t>
            </w:r>
            <w:proofErr w:type="spellEnd"/>
            <w:r>
              <w:rPr>
                <w:lang w:val="ru-RU"/>
              </w:rPr>
              <w:t>, а банк-плательщик — нет</w:t>
            </w:r>
          </w:p>
        </w:tc>
      </w:tr>
      <w:tr w:rsidR="00005870" w14:paraId="1970C970" w14:textId="77777777" w:rsidTr="00005870">
        <w:tc>
          <w:tcPr>
            <w:tcW w:w="1838" w:type="dxa"/>
          </w:tcPr>
          <w:p w14:paraId="24CDAB57" w14:textId="62FB0282" w:rsidR="00005870" w:rsidRDefault="007E3B23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7506" w:type="dxa"/>
          </w:tcPr>
          <w:p w14:paraId="0132EB12" w14:textId="23588699" w:rsidR="007E3B23" w:rsidRPr="007E3B23" w:rsidRDefault="007E3B23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 банк-плательщик и банк-бенефициар не являются участниками системы </w:t>
            </w:r>
            <w:proofErr w:type="spellStart"/>
            <w:r w:rsidRPr="008925DF">
              <w:rPr>
                <w:i/>
              </w:rPr>
              <w:t>BISS</w:t>
            </w:r>
            <w:proofErr w:type="spellEnd"/>
          </w:p>
        </w:tc>
      </w:tr>
    </w:tbl>
    <w:p w14:paraId="5E420D31" w14:textId="5C74E865" w:rsidR="00005870" w:rsidRDefault="00005870" w:rsidP="008925DF">
      <w:pPr>
        <w:pStyle w:val="af"/>
        <w:rPr>
          <w:lang w:val="ru-RU"/>
        </w:rPr>
      </w:pPr>
    </w:p>
    <w:p w14:paraId="5748795A" w14:textId="77777777" w:rsidR="008925DF" w:rsidRDefault="00FB3947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3947">
        <w:rPr>
          <w:rFonts w:ascii="Times New Roman" w:hAnsi="Times New Roman"/>
          <w:sz w:val="28"/>
          <w:szCs w:val="28"/>
        </w:rPr>
        <w:lastRenderedPageBreak/>
        <w:t xml:space="preserve">Второй вид </w:t>
      </w:r>
      <w:r w:rsidRPr="008925DF">
        <w:rPr>
          <w:rFonts w:ascii="Times New Roman" w:hAnsi="Times New Roman"/>
          <w:i/>
          <w:sz w:val="28"/>
          <w:szCs w:val="28"/>
          <w:lang w:val="en-US"/>
        </w:rPr>
        <w:t>MX</w:t>
      </w:r>
      <w:r w:rsidRPr="00FB3947">
        <w:rPr>
          <w:rFonts w:ascii="Times New Roman" w:hAnsi="Times New Roman"/>
          <w:sz w:val="28"/>
          <w:szCs w:val="28"/>
        </w:rPr>
        <w:t>-</w:t>
      </w:r>
      <w:r w:rsidRPr="00FB3947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FB3947">
        <w:rPr>
          <w:rFonts w:ascii="Times New Roman" w:hAnsi="Times New Roman"/>
          <w:sz w:val="28"/>
          <w:szCs w:val="28"/>
        </w:rPr>
        <w:t>ообщение</w:t>
      </w:r>
      <w:proofErr w:type="spellEnd"/>
      <w:r w:rsidRPr="00FB39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5DF">
        <w:rPr>
          <w:rFonts w:ascii="Times New Roman" w:hAnsi="Times New Roman"/>
          <w:i/>
          <w:sz w:val="28"/>
          <w:szCs w:val="28"/>
          <w:lang w:val="en-US"/>
        </w:rPr>
        <w:t>pacs</w:t>
      </w:r>
      <w:proofErr w:type="spellEnd"/>
      <w:r w:rsidRPr="008925DF">
        <w:rPr>
          <w:rFonts w:ascii="Times New Roman" w:hAnsi="Times New Roman"/>
          <w:i/>
          <w:sz w:val="28"/>
          <w:szCs w:val="28"/>
        </w:rPr>
        <w:t>.008</w:t>
      </w:r>
      <w:r w:rsidRPr="00FB3947">
        <w:rPr>
          <w:rFonts w:ascii="Times New Roman" w:hAnsi="Times New Roman"/>
          <w:sz w:val="28"/>
          <w:szCs w:val="28"/>
        </w:rPr>
        <w:t xml:space="preserve"> используется для кредитового перевода денежных средств между банками – участниками системы </w:t>
      </w:r>
      <w:proofErr w:type="spellStart"/>
      <w:r w:rsidRPr="008925DF">
        <w:rPr>
          <w:rFonts w:ascii="Times New Roman" w:hAnsi="Times New Roman"/>
          <w:i/>
          <w:sz w:val="28"/>
          <w:szCs w:val="28"/>
          <w:lang w:val="en-US"/>
        </w:rPr>
        <w:t>BISS</w:t>
      </w:r>
      <w:proofErr w:type="spellEnd"/>
      <w:r w:rsidRPr="00FB3947">
        <w:rPr>
          <w:rFonts w:ascii="Times New Roman" w:hAnsi="Times New Roman"/>
          <w:sz w:val="28"/>
          <w:szCs w:val="28"/>
        </w:rPr>
        <w:t xml:space="preserve"> на основании платежной инструкции плательщика, содержащей список физических лиц. </w:t>
      </w:r>
      <w:r w:rsidR="002C2421">
        <w:rPr>
          <w:rFonts w:ascii="Times New Roman" w:hAnsi="Times New Roman"/>
          <w:sz w:val="28"/>
          <w:szCs w:val="28"/>
        </w:rPr>
        <w:t xml:space="preserve"> </w:t>
      </w:r>
    </w:p>
    <w:p w14:paraId="3272856B" w14:textId="3D2533FE" w:rsidR="00FB3947" w:rsidRDefault="002C2421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одно </w:t>
      </w:r>
      <w:r w:rsidRPr="008925DF">
        <w:rPr>
          <w:rFonts w:ascii="Times New Roman" w:hAnsi="Times New Roman"/>
          <w:i/>
          <w:sz w:val="28"/>
          <w:szCs w:val="28"/>
          <w:lang w:val="en-US"/>
        </w:rPr>
        <w:t>MX</w:t>
      </w:r>
      <w:r w:rsidRPr="002C242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сообщение данного вида допускается включать транзакции от одного плательщика. </w:t>
      </w:r>
      <w:r w:rsidR="00FB3947" w:rsidRPr="00FB3947">
        <w:rPr>
          <w:rFonts w:ascii="Times New Roman" w:hAnsi="Times New Roman"/>
          <w:sz w:val="28"/>
          <w:szCs w:val="28"/>
        </w:rPr>
        <w:t xml:space="preserve">Подтипы данного вида </w:t>
      </w:r>
      <w:r>
        <w:rPr>
          <w:rFonts w:ascii="Times New Roman" w:hAnsi="Times New Roman"/>
          <w:sz w:val="28"/>
          <w:szCs w:val="28"/>
        </w:rPr>
        <w:t>сообщения отображены в таблице 3</w:t>
      </w:r>
      <w:r w:rsidR="00FB3947" w:rsidRPr="00FB3947">
        <w:rPr>
          <w:rFonts w:ascii="Times New Roman" w:hAnsi="Times New Roman"/>
          <w:sz w:val="28"/>
          <w:szCs w:val="28"/>
        </w:rPr>
        <w:t xml:space="preserve">. </w:t>
      </w:r>
    </w:p>
    <w:p w14:paraId="3948393C" w14:textId="77777777" w:rsidR="002C2421" w:rsidRPr="00FB3947" w:rsidRDefault="002C2421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75203A" w14:textId="083C4881" w:rsidR="00FB3947" w:rsidRPr="00005870" w:rsidRDefault="002C2421" w:rsidP="008925DF">
      <w:pPr>
        <w:pStyle w:val="af"/>
        <w:spacing w:after="100" w:afterAutospacing="1"/>
        <w:ind w:firstLine="0"/>
        <w:rPr>
          <w:lang w:val="ru-RU"/>
        </w:rPr>
      </w:pPr>
      <w:r>
        <w:rPr>
          <w:lang w:val="ru-RU"/>
        </w:rPr>
        <w:t>Таблица 3</w:t>
      </w:r>
      <w:r w:rsidR="00FB3947">
        <w:rPr>
          <w:lang w:val="ru-RU"/>
        </w:rPr>
        <w:t xml:space="preserve"> — Подтипы </w:t>
      </w:r>
      <w:r w:rsidR="00FB3947">
        <w:t>MX</w:t>
      </w:r>
      <w:r w:rsidR="00FB3947" w:rsidRPr="00005870">
        <w:rPr>
          <w:lang w:val="ru-RU"/>
        </w:rPr>
        <w:t>-</w:t>
      </w:r>
      <w:r w:rsidR="00FB3947">
        <w:rPr>
          <w:lang w:val="ru-RU"/>
        </w:rPr>
        <w:t xml:space="preserve">сообщения </w:t>
      </w:r>
      <w:proofErr w:type="spellStart"/>
      <w:r w:rsidR="00FB3947" w:rsidRPr="008925DF">
        <w:rPr>
          <w:i/>
        </w:rPr>
        <w:t>pacs</w:t>
      </w:r>
      <w:proofErr w:type="spellEnd"/>
      <w:r w:rsidR="00FB3947" w:rsidRPr="008925DF">
        <w:rPr>
          <w:i/>
          <w:lang w:val="ru-RU"/>
        </w:rPr>
        <w:t>.008</w:t>
      </w:r>
      <w:r w:rsidR="00FB3947">
        <w:rPr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B3947" w14:paraId="5C63B92D" w14:textId="77777777" w:rsidTr="00FB3947">
        <w:tc>
          <w:tcPr>
            <w:tcW w:w="1838" w:type="dxa"/>
          </w:tcPr>
          <w:p w14:paraId="1E62406B" w14:textId="77777777" w:rsidR="00FB3947" w:rsidRPr="00005870" w:rsidRDefault="00FB3947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Подтип</w:t>
            </w:r>
          </w:p>
        </w:tc>
        <w:tc>
          <w:tcPr>
            <w:tcW w:w="7506" w:type="dxa"/>
          </w:tcPr>
          <w:p w14:paraId="3A4DF95A" w14:textId="77777777" w:rsidR="00FB3947" w:rsidRDefault="00FB3947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B3947" w14:paraId="21057B9A" w14:textId="77777777" w:rsidTr="00FB3947">
        <w:tc>
          <w:tcPr>
            <w:tcW w:w="1838" w:type="dxa"/>
          </w:tcPr>
          <w:p w14:paraId="78C3D820" w14:textId="0ACC1CC5" w:rsidR="00FB3947" w:rsidRPr="00005870" w:rsidRDefault="00FB3947" w:rsidP="008925DF">
            <w:pPr>
              <w:pStyle w:val="af"/>
              <w:spacing w:after="100" w:afterAutospacing="1"/>
            </w:pPr>
            <w:r>
              <w:t>01</w:t>
            </w:r>
          </w:p>
        </w:tc>
        <w:tc>
          <w:tcPr>
            <w:tcW w:w="7506" w:type="dxa"/>
          </w:tcPr>
          <w:p w14:paraId="0C47293B" w14:textId="663DF204" w:rsidR="00FB3947" w:rsidRPr="00FB3947" w:rsidRDefault="00FB3947" w:rsidP="008925DF">
            <w:pPr>
              <w:pStyle w:val="af"/>
              <w:tabs>
                <w:tab w:val="left" w:pos="6150"/>
              </w:tabs>
              <w:spacing w:after="100" w:afterAutospacing="1"/>
              <w:ind w:firstLine="0"/>
              <w:rPr>
                <w:lang w:val="ru-RU"/>
              </w:rPr>
            </w:pPr>
            <w:r w:rsidRPr="00FB3947">
              <w:rPr>
                <w:lang w:val="ru-RU"/>
              </w:rPr>
              <w:t xml:space="preserve">межбанковский клиентский кредитовый перевод, содержащий список бенефициаров-физических лиц </w:t>
            </w:r>
            <w:r>
              <w:rPr>
                <w:lang w:val="ru-RU"/>
              </w:rPr>
              <w:t>с</w:t>
            </w:r>
            <w:r w:rsidR="002C2421">
              <w:rPr>
                <w:lang w:val="ru-RU"/>
              </w:rPr>
              <w:t xml:space="preserve"> указанием счетов бенефициаров</w:t>
            </w:r>
          </w:p>
        </w:tc>
      </w:tr>
      <w:tr w:rsidR="00FB3947" w14:paraId="664252C8" w14:textId="77777777" w:rsidTr="00FB3947">
        <w:tc>
          <w:tcPr>
            <w:tcW w:w="1838" w:type="dxa"/>
          </w:tcPr>
          <w:p w14:paraId="6A637B24" w14:textId="072E00E0" w:rsidR="00FB3947" w:rsidRPr="00FB3947" w:rsidRDefault="00FB3947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t>11</w:t>
            </w:r>
          </w:p>
        </w:tc>
        <w:tc>
          <w:tcPr>
            <w:tcW w:w="7506" w:type="dxa"/>
          </w:tcPr>
          <w:p w14:paraId="0577F6C3" w14:textId="4AD1F8A5" w:rsidR="00FB3947" w:rsidRPr="002C2421" w:rsidRDefault="00FB3947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перевод, содержащий список </w:t>
            </w:r>
            <w:r w:rsidR="002C2421" w:rsidRPr="002C2421">
              <w:rPr>
                <w:lang w:val="ru-RU"/>
              </w:rPr>
              <w:t>бенефициаров-физических лиц при осуществле</w:t>
            </w:r>
            <w:r w:rsidR="002C2421">
              <w:rPr>
                <w:lang w:val="ru-RU"/>
              </w:rPr>
              <w:t>нии перевода без открытия счета</w:t>
            </w:r>
          </w:p>
        </w:tc>
      </w:tr>
    </w:tbl>
    <w:p w14:paraId="02852840" w14:textId="0C4FE611" w:rsidR="001A53A2" w:rsidRDefault="001A53A2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7132B5" w14:textId="1BA718C6" w:rsidR="002C2421" w:rsidRDefault="002C2421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Третий вид — перевод между банками-участниками системы </w:t>
      </w:r>
      <w:proofErr w:type="spellStart"/>
      <w:r w:rsidR="008925DF">
        <w:rPr>
          <w:rFonts w:ascii="Times New Roman" w:hAnsi="Times New Roman"/>
          <w:i/>
          <w:sz w:val="28"/>
          <w:szCs w:val="28"/>
          <w:lang w:val="en-US"/>
        </w:rPr>
        <w:t>BIS</w:t>
      </w:r>
      <w:r w:rsidRPr="002C2421">
        <w:rPr>
          <w:rFonts w:ascii="Times New Roman" w:hAnsi="Times New Roman"/>
          <w:i/>
          <w:sz w:val="28"/>
          <w:szCs w:val="28"/>
          <w:lang w:val="en-US"/>
        </w:rPr>
        <w:t>S</w:t>
      </w:r>
      <w:proofErr w:type="spellEnd"/>
      <w:r w:rsidRPr="002C242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денежных средств со счетов нескольких плательщиков, в пользу одного бенефициара. </w:t>
      </w:r>
      <w:r w:rsidRPr="00FB3947">
        <w:rPr>
          <w:rFonts w:ascii="Times New Roman" w:hAnsi="Times New Roman"/>
          <w:sz w:val="28"/>
          <w:szCs w:val="28"/>
        </w:rPr>
        <w:t xml:space="preserve">Подтипы данного вида </w:t>
      </w:r>
      <w:r>
        <w:rPr>
          <w:rFonts w:ascii="Times New Roman" w:hAnsi="Times New Roman"/>
          <w:sz w:val="28"/>
          <w:szCs w:val="28"/>
        </w:rPr>
        <w:t>сообщения отображены в таблице 4</w:t>
      </w:r>
      <w:r w:rsidRPr="00FB3947">
        <w:rPr>
          <w:rFonts w:ascii="Times New Roman" w:hAnsi="Times New Roman"/>
          <w:sz w:val="28"/>
          <w:szCs w:val="28"/>
        </w:rPr>
        <w:t xml:space="preserve">. </w:t>
      </w:r>
    </w:p>
    <w:p w14:paraId="1AD140B8" w14:textId="3779CCC9" w:rsidR="008925DF" w:rsidRPr="00FB3947" w:rsidRDefault="008925DF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13964D" w14:textId="37CB32B0" w:rsidR="002C2421" w:rsidRPr="00005870" w:rsidRDefault="002C2421" w:rsidP="008925DF">
      <w:pPr>
        <w:pStyle w:val="af"/>
        <w:spacing w:after="100" w:afterAutospacing="1"/>
        <w:ind w:firstLine="0"/>
        <w:rPr>
          <w:lang w:val="ru-RU"/>
        </w:rPr>
      </w:pPr>
      <w:r>
        <w:rPr>
          <w:lang w:val="ru-RU"/>
        </w:rPr>
        <w:t xml:space="preserve">Таблица 4— Подтипы </w:t>
      </w:r>
      <w:r w:rsidRPr="008925DF">
        <w:rPr>
          <w:i/>
        </w:rPr>
        <w:t>MX</w:t>
      </w:r>
      <w:r w:rsidRPr="00005870">
        <w:rPr>
          <w:lang w:val="ru-RU"/>
        </w:rPr>
        <w:t>-</w:t>
      </w:r>
      <w:r>
        <w:rPr>
          <w:lang w:val="ru-RU"/>
        </w:rPr>
        <w:t xml:space="preserve">сообщения </w:t>
      </w:r>
      <w:proofErr w:type="spellStart"/>
      <w:r w:rsidRPr="008925DF">
        <w:rPr>
          <w:i/>
        </w:rPr>
        <w:t>pacs</w:t>
      </w:r>
      <w:proofErr w:type="spellEnd"/>
      <w:r w:rsidRPr="008925DF">
        <w:rPr>
          <w:i/>
          <w:lang w:val="ru-RU"/>
        </w:rPr>
        <w:t>.008</w:t>
      </w:r>
      <w:r>
        <w:rPr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2C2421" w14:paraId="294CA934" w14:textId="77777777" w:rsidTr="00421423">
        <w:tc>
          <w:tcPr>
            <w:tcW w:w="1838" w:type="dxa"/>
          </w:tcPr>
          <w:p w14:paraId="2779DDB1" w14:textId="77777777" w:rsidR="002C2421" w:rsidRPr="00005870" w:rsidRDefault="002C2421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Подтип</w:t>
            </w:r>
          </w:p>
        </w:tc>
        <w:tc>
          <w:tcPr>
            <w:tcW w:w="7506" w:type="dxa"/>
          </w:tcPr>
          <w:p w14:paraId="093AA15A" w14:textId="77777777" w:rsidR="002C2421" w:rsidRDefault="002C2421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C2421" w14:paraId="286E62B7" w14:textId="77777777" w:rsidTr="00421423">
        <w:tc>
          <w:tcPr>
            <w:tcW w:w="1838" w:type="dxa"/>
          </w:tcPr>
          <w:p w14:paraId="7D03E982" w14:textId="13793904" w:rsidR="002C2421" w:rsidRPr="00005870" w:rsidRDefault="002C2421" w:rsidP="008925DF">
            <w:pPr>
              <w:pStyle w:val="af"/>
              <w:spacing w:after="100" w:afterAutospacing="1"/>
            </w:pPr>
            <w:r>
              <w:t>02</w:t>
            </w:r>
          </w:p>
        </w:tc>
        <w:tc>
          <w:tcPr>
            <w:tcW w:w="7506" w:type="dxa"/>
          </w:tcPr>
          <w:p w14:paraId="1A221438" w14:textId="68C683DE" w:rsidR="002C2421" w:rsidRPr="002C2421" w:rsidRDefault="002C2421" w:rsidP="008925DF">
            <w:pPr>
              <w:pStyle w:val="af"/>
              <w:tabs>
                <w:tab w:val="left" w:pos="6150"/>
              </w:tabs>
              <w:spacing w:after="100" w:afterAutospacing="1"/>
              <w:ind w:firstLine="0"/>
              <w:rPr>
                <w:lang w:val="ru-RU"/>
              </w:rPr>
            </w:pPr>
            <w:r w:rsidRPr="002C2421">
              <w:rPr>
                <w:lang w:val="ru-RU"/>
              </w:rPr>
              <w:t xml:space="preserve">межбанковский клиентский кредитовый перевод со счетов нескольких плательщиков </w:t>
            </w:r>
            <w:r>
              <w:rPr>
                <w:lang w:val="ru-RU"/>
              </w:rPr>
              <w:t>с указанием счетов плательщиков</w:t>
            </w:r>
          </w:p>
        </w:tc>
      </w:tr>
      <w:tr w:rsidR="002C2421" w14:paraId="0D93E95C" w14:textId="77777777" w:rsidTr="00421423">
        <w:tc>
          <w:tcPr>
            <w:tcW w:w="1838" w:type="dxa"/>
          </w:tcPr>
          <w:p w14:paraId="2DCDCD10" w14:textId="6BC16FBF" w:rsidR="002C2421" w:rsidRPr="00FB3947" w:rsidRDefault="002C2421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t>12</w:t>
            </w:r>
          </w:p>
        </w:tc>
        <w:tc>
          <w:tcPr>
            <w:tcW w:w="7506" w:type="dxa"/>
          </w:tcPr>
          <w:p w14:paraId="4B40BCB3" w14:textId="51C525E5" w:rsidR="002C2421" w:rsidRPr="002C2421" w:rsidRDefault="008266F5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2C2421">
              <w:rPr>
                <w:lang w:val="ru-RU"/>
              </w:rPr>
              <w:t>еревод денежных средств, внесенных без указания плательщиков</w:t>
            </w:r>
          </w:p>
        </w:tc>
      </w:tr>
    </w:tbl>
    <w:p w14:paraId="113EAC4B" w14:textId="1255D4D3" w:rsidR="001A53A2" w:rsidRDefault="001A53A2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4A8756" w14:textId="57327D7C" w:rsidR="00C20930" w:rsidRPr="008266F5" w:rsidRDefault="001A53A2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5DF">
        <w:rPr>
          <w:rFonts w:ascii="Times New Roman" w:hAnsi="Times New Roman"/>
          <w:i/>
          <w:sz w:val="28"/>
          <w:szCs w:val="28"/>
        </w:rPr>
        <w:t>MX</w:t>
      </w:r>
      <w:r w:rsidRPr="001A53A2">
        <w:rPr>
          <w:rFonts w:ascii="Times New Roman" w:hAnsi="Times New Roman"/>
          <w:sz w:val="28"/>
          <w:szCs w:val="28"/>
        </w:rPr>
        <w:t>-cообщение</w:t>
      </w:r>
      <w:proofErr w:type="spellEnd"/>
      <w:r w:rsidRPr="001A53A2">
        <w:rPr>
          <w:rFonts w:ascii="Times New Roman" w:hAnsi="Times New Roman"/>
          <w:sz w:val="28"/>
          <w:szCs w:val="28"/>
        </w:rPr>
        <w:t xml:space="preserve"> </w:t>
      </w:r>
      <w:r w:rsidRPr="008925DF">
        <w:rPr>
          <w:rFonts w:ascii="Times New Roman" w:hAnsi="Times New Roman"/>
          <w:i/>
          <w:sz w:val="28"/>
          <w:szCs w:val="28"/>
        </w:rPr>
        <w:t>pacs.002</w:t>
      </w:r>
      <w:r w:rsidR="00C20930">
        <w:rPr>
          <w:rFonts w:ascii="Times New Roman" w:hAnsi="Times New Roman"/>
          <w:sz w:val="28"/>
          <w:szCs w:val="28"/>
        </w:rPr>
        <w:t xml:space="preserve"> необходим </w:t>
      </w:r>
      <w:r w:rsidR="008266F5">
        <w:rPr>
          <w:rFonts w:ascii="Times New Roman" w:hAnsi="Times New Roman"/>
          <w:sz w:val="28"/>
          <w:szCs w:val="28"/>
        </w:rPr>
        <w:t xml:space="preserve">для уведомления банка-участника, направившего сообщение категории </w:t>
      </w:r>
      <w:proofErr w:type="spellStart"/>
      <w:r w:rsidR="008266F5" w:rsidRPr="008925DF">
        <w:rPr>
          <w:rFonts w:ascii="Times New Roman" w:hAnsi="Times New Roman"/>
          <w:i/>
          <w:sz w:val="28"/>
          <w:szCs w:val="28"/>
          <w:lang w:val="en-US"/>
        </w:rPr>
        <w:t>pacs</w:t>
      </w:r>
      <w:proofErr w:type="spellEnd"/>
      <w:r w:rsidR="008266F5">
        <w:rPr>
          <w:rFonts w:ascii="Times New Roman" w:hAnsi="Times New Roman"/>
          <w:sz w:val="28"/>
          <w:szCs w:val="28"/>
        </w:rPr>
        <w:t>, о статусе</w:t>
      </w:r>
      <w:r w:rsidR="008266F5" w:rsidRPr="008266F5">
        <w:rPr>
          <w:rFonts w:ascii="Times New Roman" w:hAnsi="Times New Roman"/>
          <w:sz w:val="28"/>
          <w:szCs w:val="28"/>
        </w:rPr>
        <w:t xml:space="preserve">: </w:t>
      </w:r>
      <w:r w:rsidR="008266F5">
        <w:rPr>
          <w:rFonts w:ascii="Times New Roman" w:hAnsi="Times New Roman"/>
          <w:sz w:val="28"/>
          <w:szCs w:val="28"/>
        </w:rPr>
        <w:t xml:space="preserve">прием, отказ в приеме с указанием причины. Подтипы сообщения </w:t>
      </w:r>
      <w:proofErr w:type="spellStart"/>
      <w:r w:rsidR="008266F5" w:rsidRPr="008925DF">
        <w:rPr>
          <w:rFonts w:ascii="Times New Roman" w:hAnsi="Times New Roman"/>
          <w:i/>
          <w:sz w:val="28"/>
          <w:szCs w:val="28"/>
          <w:lang w:val="en-US"/>
        </w:rPr>
        <w:t>pacs</w:t>
      </w:r>
      <w:proofErr w:type="spellEnd"/>
      <w:r w:rsidR="008266F5" w:rsidRPr="008925DF">
        <w:rPr>
          <w:rFonts w:ascii="Times New Roman" w:hAnsi="Times New Roman"/>
          <w:i/>
          <w:sz w:val="28"/>
          <w:szCs w:val="28"/>
        </w:rPr>
        <w:t>.002</w:t>
      </w:r>
      <w:r w:rsidR="008266F5" w:rsidRPr="008925DF">
        <w:rPr>
          <w:rFonts w:ascii="Times New Roman" w:hAnsi="Times New Roman"/>
          <w:sz w:val="28"/>
          <w:szCs w:val="28"/>
        </w:rPr>
        <w:t xml:space="preserve"> </w:t>
      </w:r>
      <w:r w:rsidR="008266F5">
        <w:rPr>
          <w:rFonts w:ascii="Times New Roman" w:hAnsi="Times New Roman"/>
          <w:sz w:val="28"/>
          <w:szCs w:val="28"/>
        </w:rPr>
        <w:t>представлены в таблице 5.</w:t>
      </w:r>
    </w:p>
    <w:p w14:paraId="3314F731" w14:textId="5B254063" w:rsidR="008266F5" w:rsidRPr="00FB3947" w:rsidRDefault="008266F5" w:rsidP="008925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5BDE8E" w14:textId="219BEBCE" w:rsidR="008266F5" w:rsidRPr="00005870" w:rsidRDefault="008266F5" w:rsidP="008925DF">
      <w:pPr>
        <w:pStyle w:val="af"/>
        <w:spacing w:after="100" w:afterAutospacing="1"/>
        <w:ind w:firstLine="0"/>
        <w:rPr>
          <w:lang w:val="ru-RU"/>
        </w:rPr>
      </w:pPr>
      <w:r>
        <w:rPr>
          <w:lang w:val="ru-RU"/>
        </w:rPr>
        <w:t>Таблица 5— Подтипы</w:t>
      </w:r>
      <w:r w:rsidRPr="008925DF">
        <w:rPr>
          <w:i/>
          <w:lang w:val="ru-RU"/>
        </w:rPr>
        <w:t xml:space="preserve"> </w:t>
      </w:r>
      <w:r w:rsidRPr="008925DF">
        <w:rPr>
          <w:i/>
        </w:rPr>
        <w:t>MX</w:t>
      </w:r>
      <w:r w:rsidRPr="00005870">
        <w:rPr>
          <w:lang w:val="ru-RU"/>
        </w:rPr>
        <w:t>-</w:t>
      </w:r>
      <w:r>
        <w:rPr>
          <w:lang w:val="ru-RU"/>
        </w:rPr>
        <w:t xml:space="preserve">сообщения </w:t>
      </w:r>
      <w:proofErr w:type="spellStart"/>
      <w:r w:rsidRPr="008925DF">
        <w:rPr>
          <w:i/>
        </w:rPr>
        <w:t>pacs</w:t>
      </w:r>
      <w:proofErr w:type="spellEnd"/>
      <w:r w:rsidRPr="008925DF">
        <w:rPr>
          <w:i/>
          <w:lang w:val="ru-RU"/>
        </w:rPr>
        <w:t>.002</w:t>
      </w:r>
      <w:r>
        <w:rPr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8266F5" w14:paraId="55FA14AF" w14:textId="77777777" w:rsidTr="008266F5">
        <w:tc>
          <w:tcPr>
            <w:tcW w:w="1838" w:type="dxa"/>
          </w:tcPr>
          <w:p w14:paraId="4D75B990" w14:textId="77777777" w:rsidR="008266F5" w:rsidRPr="00005870" w:rsidRDefault="008266F5" w:rsidP="008925DF">
            <w:pPr>
              <w:pStyle w:val="af"/>
              <w:spacing w:after="100" w:afterAutospacing="1"/>
              <w:jc w:val="left"/>
              <w:rPr>
                <w:lang w:val="ru-RU"/>
              </w:rPr>
            </w:pPr>
            <w:r>
              <w:rPr>
                <w:lang w:val="ru-RU"/>
              </w:rPr>
              <w:t>Подтип</w:t>
            </w:r>
          </w:p>
        </w:tc>
        <w:tc>
          <w:tcPr>
            <w:tcW w:w="7506" w:type="dxa"/>
          </w:tcPr>
          <w:p w14:paraId="385CAA32" w14:textId="77777777" w:rsidR="008266F5" w:rsidRDefault="008266F5" w:rsidP="008925DF">
            <w:pPr>
              <w:pStyle w:val="af"/>
              <w:spacing w:after="100" w:afterAutospacing="1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266F5" w14:paraId="7909475F" w14:textId="77777777" w:rsidTr="008266F5">
        <w:tc>
          <w:tcPr>
            <w:tcW w:w="1838" w:type="dxa"/>
          </w:tcPr>
          <w:p w14:paraId="75F85337" w14:textId="596E2051" w:rsidR="008266F5" w:rsidRPr="00005870" w:rsidRDefault="008266F5" w:rsidP="008925DF">
            <w:pPr>
              <w:pStyle w:val="af"/>
              <w:spacing w:after="100" w:afterAutospacing="1"/>
            </w:pPr>
            <w:r>
              <w:t>01</w:t>
            </w:r>
          </w:p>
        </w:tc>
        <w:tc>
          <w:tcPr>
            <w:tcW w:w="7506" w:type="dxa"/>
          </w:tcPr>
          <w:p w14:paraId="529D566C" w14:textId="3EC7727A" w:rsidR="008266F5" w:rsidRPr="008266F5" w:rsidRDefault="008266F5" w:rsidP="008925DF">
            <w:pPr>
              <w:pStyle w:val="af"/>
              <w:tabs>
                <w:tab w:val="left" w:pos="6150"/>
              </w:tabs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уведомление об отказе сообщения </w:t>
            </w:r>
            <w:proofErr w:type="spellStart"/>
            <w:r w:rsidRPr="008925DF">
              <w:rPr>
                <w:i/>
              </w:rPr>
              <w:t>pacs</w:t>
            </w:r>
            <w:proofErr w:type="spellEnd"/>
            <w:r w:rsidRPr="008925DF">
              <w:rPr>
                <w:i/>
                <w:lang w:val="ru-RU"/>
              </w:rPr>
              <w:t>.008</w:t>
            </w:r>
            <w:r w:rsidRPr="008266F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proofErr w:type="spellStart"/>
            <w:r w:rsidRPr="008925DF">
              <w:rPr>
                <w:i/>
              </w:rPr>
              <w:t>pacs</w:t>
            </w:r>
            <w:proofErr w:type="spellEnd"/>
            <w:r w:rsidRPr="008925DF">
              <w:rPr>
                <w:i/>
                <w:lang w:val="ru-RU"/>
              </w:rPr>
              <w:t>.002</w:t>
            </w:r>
            <w:r w:rsidRPr="008266F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подтипа 2</w:t>
            </w:r>
          </w:p>
        </w:tc>
      </w:tr>
      <w:tr w:rsidR="008266F5" w14:paraId="78C27798" w14:textId="77777777" w:rsidTr="008266F5">
        <w:tc>
          <w:tcPr>
            <w:tcW w:w="1838" w:type="dxa"/>
          </w:tcPr>
          <w:p w14:paraId="7403F50E" w14:textId="0AFDB526" w:rsidR="008266F5" w:rsidRPr="00FB3947" w:rsidRDefault="008266F5" w:rsidP="008925DF">
            <w:pPr>
              <w:pStyle w:val="af"/>
              <w:spacing w:after="100" w:afterAutospacing="1"/>
              <w:rPr>
                <w:lang w:val="ru-RU"/>
              </w:rPr>
            </w:pPr>
            <w:r>
              <w:t>02</w:t>
            </w:r>
          </w:p>
        </w:tc>
        <w:tc>
          <w:tcPr>
            <w:tcW w:w="7506" w:type="dxa"/>
          </w:tcPr>
          <w:p w14:paraId="56DD0981" w14:textId="1E7A386E" w:rsidR="008266F5" w:rsidRPr="008266F5" w:rsidRDefault="008266F5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уведомление о результате обработки сообщения </w:t>
            </w:r>
            <w:proofErr w:type="spellStart"/>
            <w:r w:rsidRPr="008925DF">
              <w:rPr>
                <w:i/>
              </w:rPr>
              <w:t>pacs</w:t>
            </w:r>
            <w:proofErr w:type="spellEnd"/>
            <w:r w:rsidRPr="008925DF">
              <w:rPr>
                <w:i/>
                <w:lang w:val="ru-RU"/>
              </w:rPr>
              <w:t>.008</w:t>
            </w:r>
          </w:p>
        </w:tc>
      </w:tr>
      <w:tr w:rsidR="008266F5" w14:paraId="34B0305E" w14:textId="77777777" w:rsidTr="008266F5">
        <w:tc>
          <w:tcPr>
            <w:tcW w:w="1838" w:type="dxa"/>
          </w:tcPr>
          <w:p w14:paraId="6FA9BF53" w14:textId="15AD2AB5" w:rsidR="008266F5" w:rsidRPr="008266F5" w:rsidRDefault="008266F5" w:rsidP="008925DF">
            <w:pPr>
              <w:pStyle w:val="af"/>
              <w:spacing w:after="100" w:afterAutospacing="1"/>
            </w:pPr>
            <w:r>
              <w:t>03</w:t>
            </w:r>
          </w:p>
        </w:tc>
        <w:tc>
          <w:tcPr>
            <w:tcW w:w="7506" w:type="dxa"/>
          </w:tcPr>
          <w:p w14:paraId="5E1DB4DB" w14:textId="23C00749" w:rsidR="008266F5" w:rsidRPr="008266F5" w:rsidRDefault="008266F5" w:rsidP="008925DF">
            <w:pPr>
              <w:pStyle w:val="af"/>
              <w:spacing w:after="100" w:afterAutospacing="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уведомление о положительном результате обработки сообщения </w:t>
            </w:r>
            <w:proofErr w:type="spellStart"/>
            <w:r w:rsidRPr="008925DF">
              <w:rPr>
                <w:i/>
              </w:rPr>
              <w:t>pacs</w:t>
            </w:r>
            <w:proofErr w:type="spellEnd"/>
            <w:r w:rsidRPr="008925DF">
              <w:rPr>
                <w:i/>
                <w:lang w:val="ru-RU"/>
              </w:rPr>
              <w:t>.008</w:t>
            </w:r>
          </w:p>
        </w:tc>
      </w:tr>
    </w:tbl>
    <w:p w14:paraId="6747C08E" w14:textId="77777777" w:rsidR="00546C2D" w:rsidRPr="006659A1" w:rsidRDefault="00546C2D" w:rsidP="008E6E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CB25AD" w14:textId="77777777" w:rsidR="00FE6EDC" w:rsidRDefault="00FE6EDC" w:rsidP="00EA44EA">
      <w:pPr>
        <w:pStyle w:val="1"/>
        <w:pageBreakBefore/>
        <w:numPr>
          <w:ilvl w:val="0"/>
          <w:numId w:val="0"/>
        </w:numPr>
        <w:spacing w:line="240" w:lineRule="auto"/>
        <w:ind w:left="1134" w:hanging="425"/>
        <w:sectPr w:rsidR="00FE6EDC" w:rsidSect="00330123">
          <w:headerReference w:type="default" r:id="rId14"/>
          <w:headerReference w:type="first" r:id="rId15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7C1E81E2" w14:textId="15C215CD" w:rsidR="00682539" w:rsidRDefault="00345A19" w:rsidP="00EA44EA">
      <w:pPr>
        <w:pStyle w:val="1"/>
        <w:pageBreakBefore/>
        <w:numPr>
          <w:ilvl w:val="0"/>
          <w:numId w:val="0"/>
        </w:numPr>
        <w:spacing w:line="240" w:lineRule="auto"/>
        <w:ind w:left="1134" w:hanging="425"/>
      </w:pPr>
      <w:bookmarkStart w:id="16" w:name="_Toc179033394"/>
      <w:r>
        <w:lastRenderedPageBreak/>
        <w:t xml:space="preserve">3 </w:t>
      </w:r>
      <w:r w:rsidR="003C134C">
        <w:t>Выполнение индивидуального задания</w:t>
      </w:r>
      <w:bookmarkEnd w:id="16"/>
    </w:p>
    <w:p w14:paraId="5154B867" w14:textId="3274F0B8" w:rsidR="00721E57" w:rsidRPr="00721E57" w:rsidRDefault="00721E57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1E57">
        <w:rPr>
          <w:rFonts w:ascii="Times New Roman" w:hAnsi="Times New Roman"/>
          <w:sz w:val="28"/>
          <w:szCs w:val="28"/>
        </w:rPr>
        <w:t xml:space="preserve"> </w:t>
      </w:r>
    </w:p>
    <w:p w14:paraId="3C60D2CD" w14:textId="35C68226" w:rsidR="00721E57" w:rsidRDefault="00721E57" w:rsidP="00421423">
      <w:pPr>
        <w:pStyle w:val="2"/>
        <w:spacing w:before="0" w:after="0" w:line="240" w:lineRule="auto"/>
        <w:jc w:val="both"/>
        <w:rPr>
          <w:lang w:val="be-BY"/>
        </w:rPr>
      </w:pPr>
      <w:bookmarkStart w:id="17" w:name="_Toc179033395"/>
      <w:r w:rsidRPr="00721E57">
        <w:rPr>
          <w:lang w:val="be-BY"/>
        </w:rPr>
        <w:t xml:space="preserve">3.1 Постановка </w:t>
      </w:r>
      <w:r>
        <w:rPr>
          <w:lang w:val="be-BY"/>
        </w:rPr>
        <w:t>з</w:t>
      </w:r>
      <w:r w:rsidRPr="00721E57">
        <w:rPr>
          <w:lang w:val="be-BY"/>
        </w:rPr>
        <w:t>адачи</w:t>
      </w:r>
      <w:bookmarkEnd w:id="17"/>
    </w:p>
    <w:p w14:paraId="1B7BAA39" w14:textId="2C1EFA1F" w:rsidR="00721E57" w:rsidRDefault="00525D96" w:rsidP="00421423">
      <w:pPr>
        <w:tabs>
          <w:tab w:val="left" w:pos="1515"/>
        </w:tabs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ab/>
      </w:r>
    </w:p>
    <w:p w14:paraId="6FF147D9" w14:textId="45C7B6E6" w:rsidR="00721E57" w:rsidRDefault="00721E57" w:rsidP="00213CD1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721E57">
        <w:rPr>
          <w:rFonts w:ascii="Times New Roman" w:hAnsi="Times New Roman"/>
          <w:sz w:val="28"/>
          <w:lang w:val="be-BY"/>
        </w:rPr>
        <w:t>В ка</w:t>
      </w:r>
      <w:r>
        <w:rPr>
          <w:rFonts w:ascii="Times New Roman" w:hAnsi="Times New Roman"/>
          <w:sz w:val="28"/>
          <w:lang w:val="be-BY"/>
        </w:rPr>
        <w:t>честве индивидуального задания было выбрано</w:t>
      </w:r>
      <w:r w:rsidR="00525D96">
        <w:rPr>
          <w:rFonts w:ascii="Times New Roman" w:hAnsi="Times New Roman"/>
          <w:sz w:val="28"/>
          <w:lang w:val="be-BY"/>
        </w:rPr>
        <w:t xml:space="preserve"> написать хранимую процедуру, </w:t>
      </w:r>
      <w:r>
        <w:rPr>
          <w:rFonts w:ascii="Times New Roman" w:hAnsi="Times New Roman"/>
          <w:sz w:val="28"/>
        </w:rPr>
        <w:t xml:space="preserve">которая будет </w:t>
      </w:r>
      <w:r w:rsidR="008925DF">
        <w:rPr>
          <w:rFonts w:ascii="Times New Roman" w:hAnsi="Times New Roman"/>
          <w:sz w:val="28"/>
        </w:rPr>
        <w:t>моделировать</w:t>
      </w:r>
      <w:r>
        <w:rPr>
          <w:rFonts w:ascii="Times New Roman" w:hAnsi="Times New Roman"/>
          <w:sz w:val="28"/>
        </w:rPr>
        <w:t xml:space="preserve"> </w:t>
      </w:r>
      <w:r w:rsidR="008925DF">
        <w:rPr>
          <w:rFonts w:ascii="Times New Roman" w:hAnsi="Times New Roman"/>
          <w:sz w:val="28"/>
        </w:rPr>
        <w:t>работу</w:t>
      </w:r>
      <w:r w:rsidR="00525D96">
        <w:rPr>
          <w:rFonts w:ascii="Times New Roman" w:hAnsi="Times New Roman"/>
          <w:sz w:val="28"/>
        </w:rPr>
        <w:t xml:space="preserve"> системы мгновенных платежей.</w:t>
      </w:r>
      <w:r w:rsidRPr="00721E57">
        <w:rPr>
          <w:rFonts w:ascii="Times New Roman" w:hAnsi="Times New Roman"/>
          <w:i/>
          <w:sz w:val="28"/>
        </w:rPr>
        <w:t xml:space="preserve"> </w:t>
      </w:r>
    </w:p>
    <w:p w14:paraId="37232AC9" w14:textId="6028B022" w:rsidR="00525D96" w:rsidRPr="00525D96" w:rsidRDefault="00525D96" w:rsidP="00213CD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Поставлена задача разработать базу данных с данными о клиентах (номер счета, сумма</w:t>
      </w:r>
      <w:r w:rsidR="0044473E">
        <w:rPr>
          <w:rFonts w:ascii="Times New Roman" w:hAnsi="Times New Roman"/>
          <w:sz w:val="28"/>
        </w:rPr>
        <w:t>, статус счета</w:t>
      </w:r>
      <w:r>
        <w:rPr>
          <w:rFonts w:ascii="Times New Roman" w:hAnsi="Times New Roman"/>
          <w:sz w:val="28"/>
        </w:rPr>
        <w:t>) и саму процедуру, используя декларативный язык для хранения и обработки данных в реляционных базах данных</w:t>
      </w:r>
      <w:r w:rsidRPr="00525D96">
        <w:rPr>
          <w:rFonts w:ascii="Times New Roman" w:hAnsi="Times New Roman"/>
          <w:i/>
          <w:sz w:val="28"/>
        </w:rPr>
        <w:t xml:space="preserve"> </w:t>
      </w:r>
      <w:r w:rsidRPr="00525D96">
        <w:rPr>
          <w:rFonts w:ascii="Times New Roman" w:hAnsi="Times New Roman"/>
          <w:i/>
          <w:sz w:val="28"/>
          <w:lang w:val="en-US"/>
        </w:rPr>
        <w:t>SQL</w:t>
      </w:r>
      <w:r>
        <w:rPr>
          <w:rFonts w:ascii="Times New Roman" w:hAnsi="Times New Roman"/>
          <w:i/>
          <w:sz w:val="28"/>
        </w:rPr>
        <w:t>.</w:t>
      </w:r>
      <w:r w:rsidR="0044473E">
        <w:rPr>
          <w:rFonts w:ascii="Times New Roman" w:hAnsi="Times New Roman"/>
          <w:sz w:val="28"/>
        </w:rPr>
        <w:t xml:space="preserve"> Также должн</w:t>
      </w:r>
      <w:r w:rsidR="00DE7FBB">
        <w:rPr>
          <w:rFonts w:ascii="Times New Roman" w:hAnsi="Times New Roman"/>
          <w:sz w:val="28"/>
        </w:rPr>
        <w:t>а присутствовать возможность просмотра всех изменений баланса по клиенту</w:t>
      </w:r>
      <w:r w:rsidR="0044473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При вводе номеров счетов и суммы происходит обновление таблицы со списанием и зачислением средств.</w:t>
      </w:r>
    </w:p>
    <w:p w14:paraId="41629F5A" w14:textId="65A823B9" w:rsidR="00525D96" w:rsidRDefault="00525D96" w:rsidP="00213CD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7E6F50B6" w14:textId="5E6ACCD1" w:rsidR="00525D96" w:rsidRDefault="00525D96" w:rsidP="00421423">
      <w:pPr>
        <w:pStyle w:val="2"/>
        <w:spacing w:before="0" w:after="0" w:line="240" w:lineRule="auto"/>
        <w:jc w:val="both"/>
        <w:rPr>
          <w:lang w:val="be-BY"/>
        </w:rPr>
      </w:pPr>
      <w:bookmarkStart w:id="18" w:name="_Toc179033396"/>
      <w:r w:rsidRPr="00525D96">
        <w:rPr>
          <w:lang w:val="be-BY"/>
        </w:rPr>
        <w:t xml:space="preserve">3.2 </w:t>
      </w:r>
      <w:r>
        <w:rPr>
          <w:lang w:val="be-BY"/>
        </w:rPr>
        <w:t>Написание хранимой процедуры</w:t>
      </w:r>
      <w:bookmarkEnd w:id="18"/>
    </w:p>
    <w:p w14:paraId="4240576D" w14:textId="057CAF17" w:rsidR="00525D96" w:rsidRDefault="00525D96" w:rsidP="00421423">
      <w:pPr>
        <w:spacing w:after="0" w:line="240" w:lineRule="auto"/>
        <w:ind w:firstLine="709"/>
        <w:jc w:val="both"/>
        <w:rPr>
          <w:lang w:val="be-BY"/>
        </w:rPr>
      </w:pPr>
    </w:p>
    <w:p w14:paraId="1B55B457" w14:textId="2B90E116" w:rsidR="00525D96" w:rsidRPr="0044473E" w:rsidRDefault="008E6E4A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lang w:val="be-BY"/>
        </w:rPr>
        <w:t>В качестве системы управл</w:t>
      </w:r>
      <w:r w:rsidR="00A93651">
        <w:rPr>
          <w:rFonts w:ascii="Times New Roman" w:hAnsi="Times New Roman"/>
          <w:sz w:val="28"/>
          <w:lang w:val="be-BY"/>
        </w:rPr>
        <w:t xml:space="preserve">ения базами данных была выбрана </w:t>
      </w:r>
      <w:r w:rsidR="00A93651" w:rsidRPr="0044473E">
        <w:rPr>
          <w:rFonts w:ascii="Times New Roman" w:hAnsi="Times New Roman"/>
          <w:i/>
          <w:sz w:val="28"/>
          <w:lang w:val="en-US"/>
        </w:rPr>
        <w:t>MS</w:t>
      </w:r>
      <w:r w:rsidR="00A93651" w:rsidRPr="0044473E">
        <w:rPr>
          <w:rFonts w:ascii="Times New Roman" w:hAnsi="Times New Roman"/>
          <w:i/>
          <w:sz w:val="28"/>
        </w:rPr>
        <w:t xml:space="preserve"> </w:t>
      </w:r>
      <w:r w:rsidR="00A93651" w:rsidRPr="0044473E">
        <w:rPr>
          <w:rFonts w:ascii="Times New Roman" w:hAnsi="Times New Roman"/>
          <w:i/>
          <w:sz w:val="28"/>
          <w:lang w:val="en-US"/>
        </w:rPr>
        <w:t>SQL</w:t>
      </w:r>
      <w:r w:rsidR="00A93651" w:rsidRPr="0044473E">
        <w:rPr>
          <w:rFonts w:ascii="Times New Roman" w:hAnsi="Times New Roman"/>
          <w:i/>
          <w:sz w:val="28"/>
        </w:rPr>
        <w:t xml:space="preserve"> </w:t>
      </w:r>
      <w:r w:rsidR="00A93651" w:rsidRPr="0044473E">
        <w:rPr>
          <w:rFonts w:ascii="Times New Roman" w:hAnsi="Times New Roman"/>
          <w:i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>.</w:t>
      </w:r>
      <w:r w:rsidR="00A93651" w:rsidRPr="00A93651">
        <w:rPr>
          <w:rFonts w:ascii="Times New Roman" w:hAnsi="Times New Roman"/>
          <w:sz w:val="28"/>
        </w:rPr>
        <w:t xml:space="preserve"> </w:t>
      </w:r>
      <w:r w:rsidR="00A93651">
        <w:rPr>
          <w:rFonts w:ascii="Times New Roman" w:hAnsi="Times New Roman"/>
          <w:sz w:val="28"/>
        </w:rPr>
        <w:t xml:space="preserve">Ниже приведен код, для создания таблицы </w:t>
      </w:r>
      <w:r w:rsidR="00A93651" w:rsidRPr="0044473E">
        <w:rPr>
          <w:rFonts w:ascii="Times New Roman" w:hAnsi="Times New Roman"/>
          <w:i/>
          <w:sz w:val="28"/>
          <w:lang w:val="en-US"/>
        </w:rPr>
        <w:t>Client</w:t>
      </w:r>
      <w:r w:rsidR="00A93651">
        <w:rPr>
          <w:rFonts w:ascii="Times New Roman" w:hAnsi="Times New Roman"/>
          <w:sz w:val="28"/>
          <w:lang w:val="en-US"/>
        </w:rPr>
        <w:t>s</w:t>
      </w:r>
      <w:r w:rsidR="00A93651" w:rsidRPr="00A93651">
        <w:rPr>
          <w:rFonts w:ascii="Times New Roman" w:hAnsi="Times New Roman"/>
          <w:sz w:val="28"/>
        </w:rPr>
        <w:t xml:space="preserve"> </w:t>
      </w:r>
      <w:r w:rsidR="00A93651">
        <w:rPr>
          <w:rFonts w:ascii="Times New Roman" w:hAnsi="Times New Roman"/>
          <w:sz w:val="28"/>
        </w:rPr>
        <w:t xml:space="preserve">и заполнение ее данными. </w:t>
      </w:r>
      <w:r w:rsidR="00A93651" w:rsidRPr="00A93651">
        <w:rPr>
          <w:rFonts w:ascii="Times New Roman" w:hAnsi="Times New Roman"/>
          <w:sz w:val="28"/>
          <w:szCs w:val="24"/>
        </w:rPr>
        <w:t>Результат</w:t>
      </w:r>
      <w:r w:rsidR="00A93651" w:rsidRPr="0044473E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представлен</w:t>
      </w:r>
      <w:r w:rsidRPr="0044473E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на</w:t>
      </w:r>
      <w:r w:rsidRPr="0044473E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рисунке</w:t>
      </w:r>
      <w:r w:rsidRPr="0044473E">
        <w:rPr>
          <w:rFonts w:ascii="Times New Roman" w:hAnsi="Times New Roman"/>
          <w:sz w:val="28"/>
          <w:szCs w:val="24"/>
          <w:lang w:val="en-US"/>
        </w:rPr>
        <w:t xml:space="preserve"> 5</w:t>
      </w:r>
      <w:r w:rsidR="00A93651" w:rsidRPr="0044473E">
        <w:rPr>
          <w:rFonts w:ascii="Times New Roman" w:hAnsi="Times New Roman"/>
          <w:sz w:val="28"/>
          <w:szCs w:val="24"/>
          <w:lang w:val="en-US"/>
        </w:rPr>
        <w:t>.</w:t>
      </w:r>
    </w:p>
    <w:p w14:paraId="1E81C25A" w14:textId="77777777" w:rsidR="00A93651" w:rsidRPr="0044473E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3B521626" w14:textId="77777777" w:rsidR="0044473E" w:rsidRPr="0044473E" w:rsidRDefault="0044473E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44473E">
        <w:rPr>
          <w:rFonts w:ascii="Times New Roman" w:hAnsi="Times New Roman"/>
          <w:i/>
          <w:sz w:val="24"/>
          <w:szCs w:val="24"/>
          <w:lang w:val="be-BY"/>
        </w:rPr>
        <w:t>CREATE TABLE Clients (</w:t>
      </w:r>
    </w:p>
    <w:p w14:paraId="57287B20" w14:textId="77777777" w:rsidR="0044473E" w:rsidRPr="0044473E" w:rsidRDefault="0044473E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44473E">
        <w:rPr>
          <w:rFonts w:ascii="Times New Roman" w:hAnsi="Times New Roman"/>
          <w:i/>
          <w:sz w:val="24"/>
          <w:szCs w:val="24"/>
          <w:lang w:val="be-BY"/>
        </w:rPr>
        <w:t xml:space="preserve">    ClientID INT PRIMARY KEY,</w:t>
      </w:r>
    </w:p>
    <w:p w14:paraId="470861A7" w14:textId="77777777" w:rsidR="0044473E" w:rsidRPr="0044473E" w:rsidRDefault="0044473E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44473E">
        <w:rPr>
          <w:rFonts w:ascii="Times New Roman" w:hAnsi="Times New Roman"/>
          <w:i/>
          <w:sz w:val="24"/>
          <w:szCs w:val="24"/>
          <w:lang w:val="be-BY"/>
        </w:rPr>
        <w:t xml:space="preserve">    AccountNumber VARCHAR(20) NOT NULL,</w:t>
      </w:r>
    </w:p>
    <w:p w14:paraId="27971425" w14:textId="77777777" w:rsidR="0044473E" w:rsidRPr="0044473E" w:rsidRDefault="0044473E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44473E">
        <w:rPr>
          <w:rFonts w:ascii="Times New Roman" w:hAnsi="Times New Roman"/>
          <w:i/>
          <w:sz w:val="24"/>
          <w:szCs w:val="24"/>
          <w:lang w:val="be-BY"/>
        </w:rPr>
        <w:t xml:space="preserve">    Balance DECIMAL(10,2) NOT NULL,</w:t>
      </w:r>
    </w:p>
    <w:p w14:paraId="72CCBCED" w14:textId="7FFD4487" w:rsidR="00525D96" w:rsidRPr="00DE7FBB" w:rsidRDefault="0044473E" w:rsidP="00DE7FBB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>
        <w:rPr>
          <w:rFonts w:ascii="Times New Roman" w:hAnsi="Times New Roman"/>
          <w:i/>
          <w:sz w:val="24"/>
          <w:szCs w:val="24"/>
          <w:lang w:val="be-BY"/>
        </w:rPr>
        <w:t xml:space="preserve">   </w:t>
      </w:r>
      <w:r w:rsidRPr="0044473E">
        <w:rPr>
          <w:rFonts w:ascii="Times New Roman" w:hAnsi="Times New Roman"/>
          <w:i/>
          <w:sz w:val="24"/>
          <w:szCs w:val="24"/>
          <w:lang w:val="be-BY"/>
        </w:rPr>
        <w:t>Status VARCHA</w:t>
      </w:r>
      <w:r w:rsidR="00DE7FBB">
        <w:rPr>
          <w:rFonts w:ascii="Times New Roman" w:hAnsi="Times New Roman"/>
          <w:i/>
          <w:sz w:val="24"/>
          <w:szCs w:val="24"/>
          <w:lang w:val="be-BY"/>
        </w:rPr>
        <w:t>R(20) NOT NULL DEFAULT 'Active'</w:t>
      </w:r>
      <w:r w:rsidRPr="0044473E">
        <w:rPr>
          <w:rFonts w:ascii="Times New Roman" w:hAnsi="Times New Roman"/>
          <w:i/>
          <w:sz w:val="24"/>
          <w:szCs w:val="24"/>
          <w:lang w:val="be-BY"/>
        </w:rPr>
        <w:t>);</w:t>
      </w:r>
    </w:p>
    <w:p w14:paraId="4D4EFD34" w14:textId="77777777" w:rsidR="00A93651" w:rsidRP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A93651">
        <w:rPr>
          <w:rFonts w:ascii="Times New Roman" w:hAnsi="Times New Roman"/>
          <w:i/>
          <w:sz w:val="24"/>
          <w:szCs w:val="24"/>
          <w:lang w:val="be-BY"/>
        </w:rPr>
        <w:t>INSERT INTO Clients (ClientID, AccountNumber, Balance)</w:t>
      </w:r>
    </w:p>
    <w:p w14:paraId="6A548B2E" w14:textId="77777777" w:rsidR="00A93651" w:rsidRP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A93651">
        <w:rPr>
          <w:rFonts w:ascii="Times New Roman" w:hAnsi="Times New Roman"/>
          <w:i/>
          <w:sz w:val="24"/>
          <w:szCs w:val="24"/>
          <w:lang w:val="be-BY"/>
        </w:rPr>
        <w:t>VALUES</w:t>
      </w:r>
    </w:p>
    <w:p w14:paraId="486C5501" w14:textId="2215ED25" w:rsidR="00A93651" w:rsidRP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A93651">
        <w:rPr>
          <w:rFonts w:ascii="Times New Roman" w:hAnsi="Times New Roman"/>
          <w:i/>
          <w:sz w:val="24"/>
          <w:szCs w:val="24"/>
          <w:lang w:val="be-BY"/>
        </w:rPr>
        <w:t xml:space="preserve">  (1, '12345678', </w:t>
      </w:r>
      <w:r w:rsidR="00DE7FBB">
        <w:rPr>
          <w:rFonts w:ascii="Times New Roman" w:hAnsi="Times New Roman"/>
          <w:i/>
          <w:sz w:val="24"/>
          <w:szCs w:val="24"/>
          <w:lang w:val="be-BY"/>
        </w:rPr>
        <w:t>7000</w:t>
      </w:r>
      <w:r w:rsidRPr="00A93651">
        <w:rPr>
          <w:rFonts w:ascii="Times New Roman" w:hAnsi="Times New Roman"/>
          <w:i/>
          <w:sz w:val="24"/>
          <w:szCs w:val="24"/>
          <w:lang w:val="be-BY"/>
        </w:rPr>
        <w:t>.00),</w:t>
      </w:r>
    </w:p>
    <w:p w14:paraId="7F05D369" w14:textId="0974CCF7" w:rsidR="00A93651" w:rsidRPr="00A93651" w:rsidRDefault="00DE7FBB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>
        <w:rPr>
          <w:rFonts w:ascii="Times New Roman" w:hAnsi="Times New Roman"/>
          <w:i/>
          <w:sz w:val="24"/>
          <w:szCs w:val="24"/>
          <w:lang w:val="be-BY"/>
        </w:rPr>
        <w:t xml:space="preserve">  (2, '87654321', 7000</w:t>
      </w:r>
      <w:r w:rsidR="00A93651" w:rsidRPr="00A93651">
        <w:rPr>
          <w:rFonts w:ascii="Times New Roman" w:hAnsi="Times New Roman"/>
          <w:i/>
          <w:sz w:val="24"/>
          <w:szCs w:val="24"/>
          <w:lang w:val="be-BY"/>
        </w:rPr>
        <w:t>.50),</w:t>
      </w:r>
    </w:p>
    <w:p w14:paraId="1D8C715C" w14:textId="77777777" w:rsidR="00A93651" w:rsidRP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A93651">
        <w:rPr>
          <w:rFonts w:ascii="Times New Roman" w:hAnsi="Times New Roman"/>
          <w:i/>
          <w:sz w:val="24"/>
          <w:szCs w:val="24"/>
          <w:lang w:val="be-BY"/>
        </w:rPr>
        <w:t xml:space="preserve">  (3, '09876543', 2500.75),</w:t>
      </w:r>
    </w:p>
    <w:p w14:paraId="2FE5A6F9" w14:textId="42014C6E" w:rsidR="00A93651" w:rsidRPr="00A93651" w:rsidRDefault="00DE7FBB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>
        <w:rPr>
          <w:rFonts w:ascii="Times New Roman" w:hAnsi="Times New Roman"/>
          <w:i/>
          <w:sz w:val="24"/>
          <w:szCs w:val="24"/>
          <w:lang w:val="be-BY"/>
        </w:rPr>
        <w:t xml:space="preserve">  (4, '56781234', 8</w:t>
      </w:r>
      <w:r w:rsidR="00A93651" w:rsidRPr="00A93651">
        <w:rPr>
          <w:rFonts w:ascii="Times New Roman" w:hAnsi="Times New Roman"/>
          <w:i/>
          <w:sz w:val="24"/>
          <w:szCs w:val="24"/>
          <w:lang w:val="be-BY"/>
        </w:rPr>
        <w:t>800.25),</w:t>
      </w:r>
    </w:p>
    <w:p w14:paraId="5B3540BB" w14:textId="18435C0D" w:rsidR="00A93651" w:rsidRP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be-BY"/>
        </w:rPr>
      </w:pPr>
      <w:r w:rsidRPr="00A93651">
        <w:rPr>
          <w:rFonts w:ascii="Times New Roman" w:hAnsi="Times New Roman"/>
          <w:i/>
          <w:sz w:val="24"/>
          <w:szCs w:val="24"/>
          <w:lang w:val="be-BY"/>
        </w:rPr>
        <w:t xml:space="preserve">  (5, '43218765', 1200.00);</w:t>
      </w:r>
    </w:p>
    <w:p w14:paraId="31B5124E" w14:textId="49FCAB4C" w:rsidR="00A93651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2A8619B1" w14:textId="63620603" w:rsidR="00A93651" w:rsidRDefault="00DE51F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E51F3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09137366" wp14:editId="39F1E68E">
            <wp:extent cx="3031571" cy="14147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256" cy="14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E85" w14:textId="77777777" w:rsidR="00DE51F3" w:rsidRDefault="00DE51F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</w:p>
    <w:p w14:paraId="0D967AC8" w14:textId="01A0F527" w:rsidR="00A93651" w:rsidRDefault="008E6E4A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 w:rsidR="00A93651" w:rsidRPr="00A93651">
        <w:rPr>
          <w:rFonts w:ascii="Times New Roman" w:hAnsi="Times New Roman"/>
          <w:sz w:val="28"/>
        </w:rPr>
        <w:t xml:space="preserve"> –</w:t>
      </w:r>
      <w:r w:rsidR="00A93651">
        <w:rPr>
          <w:rFonts w:ascii="Times New Roman" w:hAnsi="Times New Roman"/>
          <w:sz w:val="28"/>
        </w:rPr>
        <w:t>Данные в базе данных</w:t>
      </w:r>
    </w:p>
    <w:p w14:paraId="16E98CF2" w14:textId="77777777" w:rsidR="00DE51F3" w:rsidRDefault="00DE51F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19F3F146" w14:textId="0BFDD082" w:rsidR="00DE51F3" w:rsidRDefault="0044473E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Для клиента в базе данных хранятся следующие атрибуты</w:t>
      </w:r>
      <w:r w:rsidRPr="0044473E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ID</w:t>
      </w:r>
      <w:r w:rsidRPr="0044473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клиента, номер счета, текущий баланс и статус счета. По умолчанию статус у всех клиентов </w:t>
      </w:r>
      <w:r w:rsidRPr="006659A1">
        <w:rPr>
          <w:rFonts w:ascii="Times New Roman" w:hAnsi="Times New Roman"/>
          <w:sz w:val="28"/>
          <w:szCs w:val="28"/>
        </w:rPr>
        <w:t>«</w:t>
      </w:r>
      <w:r w:rsidRPr="0044473E">
        <w:rPr>
          <w:rFonts w:ascii="Times New Roman" w:hAnsi="Times New Roman"/>
          <w:i/>
          <w:sz w:val="28"/>
          <w:szCs w:val="28"/>
          <w:lang w:val="en-US"/>
        </w:rPr>
        <w:t>Active</w:t>
      </w:r>
      <w:r w:rsidRPr="006659A1">
        <w:rPr>
          <w:rFonts w:ascii="Times New Roman" w:hAnsi="Times New Roman"/>
          <w:sz w:val="28"/>
          <w:szCs w:val="28"/>
        </w:rPr>
        <w:t>»</w:t>
      </w:r>
      <w:r w:rsidRPr="0044473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Заблокировать</w:t>
      </w:r>
      <w:r w:rsidRPr="00EA4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счет</w:t>
      </w:r>
      <w:r w:rsidRPr="00EA4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EA4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используя</w:t>
      </w:r>
      <w:r w:rsidRPr="00EA4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EA44EA">
        <w:rPr>
          <w:rFonts w:ascii="Times New Roman" w:hAnsi="Times New Roman"/>
          <w:sz w:val="28"/>
          <w:szCs w:val="28"/>
        </w:rPr>
        <w:t xml:space="preserve">: </w:t>
      </w:r>
      <w:r w:rsidRPr="0044473E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EA44EA">
        <w:rPr>
          <w:rFonts w:ascii="Times New Roman" w:hAnsi="Times New Roman"/>
          <w:i/>
          <w:sz w:val="28"/>
          <w:szCs w:val="28"/>
        </w:rPr>
        <w:t xml:space="preserve"> </w:t>
      </w:r>
      <w:r w:rsidRPr="0044473E">
        <w:rPr>
          <w:rFonts w:ascii="Times New Roman" w:hAnsi="Times New Roman"/>
          <w:i/>
          <w:sz w:val="28"/>
          <w:szCs w:val="28"/>
          <w:lang w:val="en-US"/>
        </w:rPr>
        <w:t>Clients</w:t>
      </w:r>
      <w:r w:rsidRPr="00EA44EA">
        <w:rPr>
          <w:rFonts w:ascii="Times New Roman" w:hAnsi="Times New Roman"/>
          <w:i/>
          <w:sz w:val="28"/>
          <w:szCs w:val="28"/>
        </w:rPr>
        <w:t xml:space="preserve"> </w:t>
      </w:r>
      <w:r w:rsidRPr="0044473E">
        <w:rPr>
          <w:rFonts w:ascii="Times New Roman" w:hAnsi="Times New Roman"/>
          <w:i/>
          <w:sz w:val="28"/>
          <w:szCs w:val="28"/>
          <w:lang w:val="en-US"/>
        </w:rPr>
        <w:lastRenderedPageBreak/>
        <w:t>SET</w:t>
      </w:r>
      <w:r w:rsidRPr="00EA44EA">
        <w:rPr>
          <w:rFonts w:ascii="Times New Roman" w:hAnsi="Times New Roman"/>
          <w:i/>
          <w:sz w:val="28"/>
          <w:szCs w:val="28"/>
        </w:rPr>
        <w:t xml:space="preserve"> </w:t>
      </w:r>
      <w:r w:rsidRPr="0044473E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1E234C" w:rsidRPr="00EA44EA">
        <w:rPr>
          <w:rFonts w:ascii="Times New Roman" w:hAnsi="Times New Roman"/>
          <w:i/>
          <w:sz w:val="28"/>
          <w:szCs w:val="28"/>
        </w:rPr>
        <w:t xml:space="preserve"> = '</w:t>
      </w:r>
      <w:r w:rsidR="001E234C">
        <w:rPr>
          <w:rFonts w:ascii="Times New Roman" w:hAnsi="Times New Roman"/>
          <w:i/>
          <w:sz w:val="28"/>
          <w:szCs w:val="28"/>
          <w:lang w:val="en-US"/>
        </w:rPr>
        <w:t>Blocked</w:t>
      </w:r>
      <w:r w:rsidR="001E234C" w:rsidRPr="00EA44EA">
        <w:rPr>
          <w:rFonts w:ascii="Times New Roman" w:hAnsi="Times New Roman"/>
          <w:i/>
          <w:sz w:val="28"/>
          <w:szCs w:val="28"/>
        </w:rPr>
        <w:t xml:space="preserve">' </w:t>
      </w:r>
      <w:r w:rsidR="001E234C">
        <w:rPr>
          <w:rFonts w:ascii="Times New Roman" w:hAnsi="Times New Roman"/>
          <w:i/>
          <w:sz w:val="28"/>
          <w:szCs w:val="28"/>
          <w:lang w:val="en-US"/>
        </w:rPr>
        <w:t>WHERE</w:t>
      </w:r>
      <w:r w:rsidR="001E234C" w:rsidRPr="00EA44E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E234C">
        <w:rPr>
          <w:rFonts w:ascii="Times New Roman" w:hAnsi="Times New Roman"/>
          <w:i/>
          <w:sz w:val="28"/>
          <w:szCs w:val="28"/>
          <w:lang w:val="en-US"/>
        </w:rPr>
        <w:t>ClientID</w:t>
      </w:r>
      <w:proofErr w:type="spellEnd"/>
      <w:r w:rsidR="001E234C" w:rsidRPr="00EA44EA">
        <w:rPr>
          <w:rFonts w:ascii="Times New Roman" w:hAnsi="Times New Roman"/>
          <w:i/>
          <w:sz w:val="28"/>
          <w:szCs w:val="28"/>
        </w:rPr>
        <w:t xml:space="preserve"> = 1</w:t>
      </w:r>
      <w:r w:rsidR="001E234C" w:rsidRPr="00EA44EA">
        <w:rPr>
          <w:rFonts w:ascii="Times New Roman" w:hAnsi="Times New Roman"/>
          <w:sz w:val="28"/>
          <w:szCs w:val="28"/>
        </w:rPr>
        <w:t xml:space="preserve">. </w:t>
      </w:r>
      <w:r w:rsidR="001E234C">
        <w:rPr>
          <w:rFonts w:ascii="Times New Roman" w:hAnsi="Times New Roman"/>
          <w:sz w:val="28"/>
          <w:szCs w:val="28"/>
        </w:rPr>
        <w:t xml:space="preserve">На рисунке 6 проиллюстрирован результат изменения таблицы, счет у клиента с </w:t>
      </w:r>
      <w:r w:rsidR="001E234C" w:rsidRPr="001E234C">
        <w:rPr>
          <w:rFonts w:ascii="Times New Roman" w:hAnsi="Times New Roman"/>
          <w:i/>
          <w:sz w:val="28"/>
          <w:szCs w:val="28"/>
          <w:lang w:val="en-US"/>
        </w:rPr>
        <w:t>ID</w:t>
      </w:r>
      <w:r w:rsidR="001E234C" w:rsidRPr="001E234C">
        <w:rPr>
          <w:rFonts w:ascii="Times New Roman" w:hAnsi="Times New Roman"/>
          <w:i/>
          <w:sz w:val="28"/>
          <w:szCs w:val="28"/>
        </w:rPr>
        <w:t>=1</w:t>
      </w:r>
      <w:r w:rsidR="001E234C" w:rsidRPr="001E234C">
        <w:rPr>
          <w:rFonts w:ascii="Times New Roman" w:hAnsi="Times New Roman"/>
          <w:sz w:val="28"/>
          <w:szCs w:val="28"/>
        </w:rPr>
        <w:t xml:space="preserve">, </w:t>
      </w:r>
      <w:r w:rsidR="001E234C">
        <w:rPr>
          <w:rFonts w:ascii="Times New Roman" w:hAnsi="Times New Roman"/>
          <w:sz w:val="28"/>
          <w:szCs w:val="28"/>
        </w:rPr>
        <w:t>заблокирован.</w:t>
      </w:r>
    </w:p>
    <w:p w14:paraId="03C0D2BA" w14:textId="45279109" w:rsidR="0044473E" w:rsidRDefault="001E234C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1E234C">
        <w:rPr>
          <w:rFonts w:ascii="Times New Roman" w:hAnsi="Times New Roman"/>
          <w:i/>
          <w:sz w:val="28"/>
          <w:szCs w:val="28"/>
        </w:rPr>
        <w:t xml:space="preserve"> </w:t>
      </w:r>
    </w:p>
    <w:p w14:paraId="76542222" w14:textId="7ED3D34D" w:rsidR="001E234C" w:rsidRDefault="00DE51F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51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454615" wp14:editId="459E7855">
            <wp:extent cx="2981741" cy="148610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2830" w14:textId="77777777" w:rsidR="00DE51F3" w:rsidRDefault="00DE51F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C5B57F3" w14:textId="0107824B" w:rsidR="001E234C" w:rsidRDefault="001E234C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</w:t>
      </w:r>
      <w:r w:rsidRPr="00A93651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Счет у первого клиента заблокирован</w:t>
      </w:r>
    </w:p>
    <w:p w14:paraId="1EA5C1EA" w14:textId="261A08C3" w:rsidR="001E234C" w:rsidRDefault="001E234C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777EBD97" w14:textId="6B151FFE" w:rsidR="00971535" w:rsidRPr="00BC56F4" w:rsidRDefault="00DE7FBB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возможности</w:t>
      </w:r>
      <w:r w:rsidR="00971535">
        <w:rPr>
          <w:rFonts w:ascii="Times New Roman" w:hAnsi="Times New Roman"/>
          <w:sz w:val="28"/>
        </w:rPr>
        <w:t xml:space="preserve"> просмотра изменений баланса существует таблица </w:t>
      </w:r>
      <w:r w:rsidR="00971535" w:rsidRPr="00971535">
        <w:rPr>
          <w:rFonts w:ascii="Times New Roman" w:hAnsi="Times New Roman"/>
          <w:i/>
          <w:sz w:val="28"/>
          <w:lang w:val="en-US"/>
        </w:rPr>
        <w:t>History</w:t>
      </w:r>
      <w:r w:rsidR="00971535" w:rsidRPr="00971535">
        <w:rPr>
          <w:rFonts w:ascii="Times New Roman" w:hAnsi="Times New Roman"/>
          <w:i/>
          <w:sz w:val="28"/>
        </w:rPr>
        <w:t>,</w:t>
      </w:r>
      <w:r w:rsidR="00971535">
        <w:rPr>
          <w:rFonts w:ascii="Times New Roman" w:hAnsi="Times New Roman"/>
          <w:sz w:val="28"/>
        </w:rPr>
        <w:t xml:space="preserve"> которая содержит следующие атрибуты</w:t>
      </w:r>
      <w:r w:rsidR="00971535" w:rsidRPr="00971535">
        <w:rPr>
          <w:rFonts w:ascii="Times New Roman" w:hAnsi="Times New Roman"/>
          <w:sz w:val="28"/>
        </w:rPr>
        <w:t>:</w:t>
      </w:r>
      <w:r w:rsidR="00971535">
        <w:rPr>
          <w:rFonts w:ascii="Times New Roman" w:hAnsi="Times New Roman"/>
          <w:sz w:val="28"/>
        </w:rPr>
        <w:t xml:space="preserve"> </w:t>
      </w:r>
      <w:r w:rsidR="00971535" w:rsidRPr="00971535">
        <w:rPr>
          <w:rFonts w:ascii="Times New Roman" w:hAnsi="Times New Roman"/>
          <w:i/>
          <w:sz w:val="28"/>
          <w:lang w:val="en-US"/>
        </w:rPr>
        <w:t>ID</w:t>
      </w:r>
      <w:r w:rsidR="00971535" w:rsidRPr="00971535">
        <w:rPr>
          <w:rFonts w:ascii="Times New Roman" w:hAnsi="Times New Roman"/>
          <w:i/>
          <w:sz w:val="28"/>
        </w:rPr>
        <w:t xml:space="preserve">, </w:t>
      </w:r>
      <w:r w:rsidR="00971535" w:rsidRPr="00971535">
        <w:rPr>
          <w:rFonts w:ascii="Times New Roman" w:hAnsi="Times New Roman"/>
          <w:i/>
          <w:sz w:val="28"/>
          <w:lang w:val="en-US"/>
        </w:rPr>
        <w:t>ID</w:t>
      </w:r>
      <w:r w:rsidR="00971535" w:rsidRPr="00971535">
        <w:rPr>
          <w:rFonts w:ascii="Times New Roman" w:hAnsi="Times New Roman"/>
          <w:sz w:val="28"/>
        </w:rPr>
        <w:t xml:space="preserve"> </w:t>
      </w:r>
      <w:r w:rsidR="00971535">
        <w:rPr>
          <w:rFonts w:ascii="Times New Roman" w:hAnsi="Times New Roman"/>
          <w:sz w:val="28"/>
        </w:rPr>
        <w:t>клиента, номер счета, баланс до изменения</w:t>
      </w:r>
      <w:r w:rsidR="00BC56F4">
        <w:rPr>
          <w:rFonts w:ascii="Times New Roman" w:hAnsi="Times New Roman"/>
          <w:sz w:val="28"/>
        </w:rPr>
        <w:t>, дебит(списание), кредит(зачисление), баланс после изменения</w:t>
      </w:r>
      <w:r w:rsidR="00971535" w:rsidRPr="00971535">
        <w:rPr>
          <w:rFonts w:ascii="Times New Roman" w:hAnsi="Times New Roman"/>
          <w:sz w:val="28"/>
        </w:rPr>
        <w:t xml:space="preserve">, </w:t>
      </w:r>
      <w:r w:rsidR="00971535">
        <w:rPr>
          <w:rFonts w:ascii="Times New Roman" w:hAnsi="Times New Roman"/>
          <w:sz w:val="28"/>
        </w:rPr>
        <w:t>дата и время транзакции. Код ниже, используется для создания данной таблицы.</w:t>
      </w:r>
    </w:p>
    <w:p w14:paraId="338CCCD2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</w:rPr>
      </w:pPr>
    </w:p>
    <w:p w14:paraId="3B9A654A" w14:textId="635C11A3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</w:rPr>
      </w:pPr>
      <w:r w:rsidRPr="00BC56F4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CREATE</w:t>
      </w:r>
      <w:r w:rsidRPr="00BC56F4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TABLE</w:t>
      </w:r>
      <w:r w:rsidRPr="00BC56F4">
        <w:rPr>
          <w:rFonts w:ascii="Times New Roman" w:hAnsi="Times New Roman"/>
          <w:i/>
          <w:sz w:val="24"/>
        </w:rPr>
        <w:t xml:space="preserve"> </w:t>
      </w:r>
      <w:r w:rsidRPr="00BC56F4">
        <w:rPr>
          <w:rFonts w:ascii="Times New Roman" w:hAnsi="Times New Roman"/>
          <w:i/>
          <w:sz w:val="24"/>
          <w:lang w:val="en-US"/>
        </w:rPr>
        <w:t>History</w:t>
      </w:r>
      <w:r w:rsidRPr="00BC56F4">
        <w:rPr>
          <w:rFonts w:ascii="Times New Roman" w:hAnsi="Times New Roman"/>
          <w:i/>
          <w:sz w:val="24"/>
        </w:rPr>
        <w:t xml:space="preserve"> (</w:t>
      </w:r>
    </w:p>
    <w:p w14:paraId="2D2C88EC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</w:rPr>
        <w:t xml:space="preserve">    </w:t>
      </w:r>
      <w:r w:rsidRPr="00BC56F4">
        <w:rPr>
          <w:rFonts w:ascii="Times New Roman" w:hAnsi="Times New Roman"/>
          <w:i/>
          <w:sz w:val="24"/>
          <w:lang w:val="en-US"/>
        </w:rPr>
        <w:t xml:space="preserve">ID INT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IDENTITY(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1,1) PRIMARY KEY,</w:t>
      </w:r>
    </w:p>
    <w:p w14:paraId="208D92B0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ClientID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INT NOT NULL,</w:t>
      </w:r>
    </w:p>
    <w:p w14:paraId="72413251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AccountNumber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VARCHAR(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20) NOT NULL,</w:t>
      </w:r>
    </w:p>
    <w:p w14:paraId="4A343919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OldBalance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DECIMAL(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18,2) NOT NULL,</w:t>
      </w:r>
    </w:p>
    <w:p w14:paraId="507F4EAB" w14:textId="68388606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 xml:space="preserve">    </w:t>
      </w:r>
      <w:r w:rsidRPr="00BC56F4">
        <w:rPr>
          <w:rFonts w:ascii="Times New Roman" w:hAnsi="Times New Roman"/>
          <w:i/>
          <w:sz w:val="24"/>
          <w:lang w:val="en-US"/>
        </w:rPr>
        <w:t xml:space="preserve">Debit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DECIMAL(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18,2) NULL,</w:t>
      </w:r>
    </w:p>
    <w:p w14:paraId="3EF9E71D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Credit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DECIMAL(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18,2) NULL,</w:t>
      </w:r>
    </w:p>
    <w:p w14:paraId="14241A15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NewBalance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</w:t>
      </w:r>
      <w:proofErr w:type="gramStart"/>
      <w:r w:rsidRPr="00BC56F4">
        <w:rPr>
          <w:rFonts w:ascii="Times New Roman" w:hAnsi="Times New Roman"/>
          <w:i/>
          <w:sz w:val="24"/>
          <w:lang w:val="en-US"/>
        </w:rPr>
        <w:t>DECIMAL(</w:t>
      </w:r>
      <w:proofErr w:type="gramEnd"/>
      <w:r w:rsidRPr="00BC56F4">
        <w:rPr>
          <w:rFonts w:ascii="Times New Roman" w:hAnsi="Times New Roman"/>
          <w:i/>
          <w:sz w:val="24"/>
          <w:lang w:val="en-US"/>
        </w:rPr>
        <w:t>18,2) NOT NULL,</w:t>
      </w:r>
    </w:p>
    <w:p w14:paraId="4809433D" w14:textId="77777777" w:rsidR="00BC56F4" w:rsidRPr="00BC56F4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BC56F4">
        <w:rPr>
          <w:rFonts w:ascii="Times New Roman" w:hAnsi="Times New Roman"/>
          <w:i/>
          <w:sz w:val="24"/>
          <w:lang w:val="en-US"/>
        </w:rPr>
        <w:t xml:space="preserve">   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TransactionDate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</w:t>
      </w:r>
      <w:proofErr w:type="spellStart"/>
      <w:r w:rsidRPr="00BC56F4">
        <w:rPr>
          <w:rFonts w:ascii="Times New Roman" w:hAnsi="Times New Roman"/>
          <w:i/>
          <w:sz w:val="24"/>
          <w:lang w:val="en-US"/>
        </w:rPr>
        <w:t>DATETIME</w:t>
      </w:r>
      <w:proofErr w:type="spellEnd"/>
      <w:r w:rsidRPr="00BC56F4">
        <w:rPr>
          <w:rFonts w:ascii="Times New Roman" w:hAnsi="Times New Roman"/>
          <w:i/>
          <w:sz w:val="24"/>
          <w:lang w:val="en-US"/>
        </w:rPr>
        <w:t xml:space="preserve"> NOT NULL</w:t>
      </w:r>
    </w:p>
    <w:p w14:paraId="63C723D5" w14:textId="26654A10" w:rsidR="00A93651" w:rsidRPr="001E234C" w:rsidRDefault="00BC56F4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A44EA">
        <w:rPr>
          <w:rFonts w:ascii="Times New Roman" w:hAnsi="Times New Roman"/>
          <w:i/>
          <w:sz w:val="24"/>
        </w:rPr>
        <w:t>);</w:t>
      </w:r>
      <w:r w:rsidR="0044473E" w:rsidRPr="00EA44EA">
        <w:rPr>
          <w:rFonts w:ascii="Times New Roman" w:hAnsi="Times New Roman"/>
          <w:i/>
          <w:sz w:val="24"/>
          <w:szCs w:val="28"/>
        </w:rPr>
        <w:t xml:space="preserve"> </w:t>
      </w:r>
      <w:r w:rsidR="0044473E" w:rsidRPr="001E234C">
        <w:rPr>
          <w:rFonts w:ascii="Times New Roman" w:hAnsi="Times New Roman"/>
          <w:sz w:val="28"/>
          <w:szCs w:val="28"/>
        </w:rPr>
        <w:t xml:space="preserve"> </w:t>
      </w:r>
    </w:p>
    <w:p w14:paraId="2FDF0D4A" w14:textId="7DEDF27C" w:rsidR="00E35287" w:rsidRPr="00E35287" w:rsidRDefault="00A93651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1E234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Создаем хранимую процедуру </w:t>
      </w:r>
      <w:r w:rsidRPr="00A93651">
        <w:rPr>
          <w:rFonts w:ascii="Times New Roman" w:hAnsi="Times New Roman"/>
          <w:i/>
          <w:sz w:val="28"/>
          <w:szCs w:val="24"/>
          <w:lang w:val="en-US"/>
        </w:rPr>
        <w:t>Transfer</w:t>
      </w:r>
      <w:r>
        <w:rPr>
          <w:rFonts w:ascii="Times New Roman" w:hAnsi="Times New Roman"/>
          <w:sz w:val="28"/>
          <w:szCs w:val="24"/>
        </w:rPr>
        <w:t xml:space="preserve">. </w:t>
      </w:r>
      <w:r w:rsidR="00E35287">
        <w:rPr>
          <w:rFonts w:ascii="Times New Roman" w:hAnsi="Times New Roman"/>
          <w:sz w:val="28"/>
          <w:szCs w:val="24"/>
        </w:rPr>
        <w:t>Ниже приведен код данной процедуры</w:t>
      </w:r>
      <w:r w:rsidR="00E35287" w:rsidRPr="00E35287">
        <w:rPr>
          <w:rFonts w:ascii="Times New Roman" w:hAnsi="Times New Roman"/>
          <w:sz w:val="28"/>
          <w:szCs w:val="24"/>
        </w:rPr>
        <w:t>.</w:t>
      </w:r>
    </w:p>
    <w:p w14:paraId="66A606B3" w14:textId="59509BEA" w:rsidR="00954009" w:rsidRPr="00DE51F3" w:rsidRDefault="00954009" w:rsidP="00891F9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B2596E0" w14:textId="0C4D28D5" w:rsidR="00DE51F3" w:rsidRPr="00DE51F3" w:rsidRDefault="00E35287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Продемонстрируем работу процедуры.</w:t>
      </w:r>
      <w:r w:rsidR="00DE51F3" w:rsidRPr="00DE51F3">
        <w:rPr>
          <w:rFonts w:ascii="Times New Roman" w:hAnsi="Times New Roman"/>
          <w:sz w:val="28"/>
          <w:szCs w:val="24"/>
        </w:rPr>
        <w:t xml:space="preserve"> </w:t>
      </w:r>
      <w:r w:rsidR="00DE51F3">
        <w:rPr>
          <w:rFonts w:ascii="Times New Roman" w:hAnsi="Times New Roman"/>
          <w:sz w:val="28"/>
          <w:szCs w:val="24"/>
        </w:rPr>
        <w:t xml:space="preserve">Попробуем перевести со счета 12345678 на счет 87654321 сумму 500.00 единиц, используем код </w:t>
      </w:r>
      <w:proofErr w:type="spellStart"/>
      <w:r w:rsidR="00DE51F3" w:rsidRPr="00425970">
        <w:rPr>
          <w:rFonts w:ascii="Times New Roman" w:hAnsi="Times New Roman"/>
          <w:i/>
          <w:sz w:val="28"/>
          <w:szCs w:val="24"/>
        </w:rPr>
        <w:t>EXEC</w:t>
      </w:r>
      <w:proofErr w:type="spellEnd"/>
      <w:r w:rsidR="00DE51F3" w:rsidRPr="0042597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="00DE51F3" w:rsidRPr="00425970">
        <w:rPr>
          <w:rFonts w:ascii="Times New Roman" w:hAnsi="Times New Roman"/>
          <w:i/>
          <w:sz w:val="28"/>
          <w:szCs w:val="24"/>
        </w:rPr>
        <w:t>Transfer</w:t>
      </w:r>
      <w:proofErr w:type="spellEnd"/>
      <w:r w:rsidR="00DE51F3">
        <w:rPr>
          <w:rFonts w:ascii="Times New Roman" w:hAnsi="Times New Roman"/>
          <w:i/>
          <w:sz w:val="28"/>
          <w:szCs w:val="24"/>
        </w:rPr>
        <w:t xml:space="preserve"> </w:t>
      </w:r>
      <w:r w:rsidR="00DE51F3" w:rsidRPr="00425970">
        <w:rPr>
          <w:rFonts w:ascii="Times New Roman" w:hAnsi="Times New Roman"/>
          <w:i/>
          <w:sz w:val="28"/>
          <w:szCs w:val="24"/>
        </w:rPr>
        <w:t>'12345678', '87654321', 500.00</w:t>
      </w:r>
      <w:r w:rsidR="00DE51F3">
        <w:rPr>
          <w:rFonts w:ascii="Times New Roman" w:hAnsi="Times New Roman"/>
          <w:i/>
          <w:sz w:val="28"/>
          <w:szCs w:val="24"/>
        </w:rPr>
        <w:t xml:space="preserve">. </w:t>
      </w:r>
      <w:r w:rsidR="00DE51F3">
        <w:rPr>
          <w:rFonts w:ascii="Times New Roman" w:hAnsi="Times New Roman"/>
          <w:sz w:val="28"/>
          <w:szCs w:val="24"/>
        </w:rPr>
        <w:t>Должен произойти отказ,</w:t>
      </w:r>
      <w:r w:rsidR="00DE51F3" w:rsidRPr="00DE51F3">
        <w:rPr>
          <w:rFonts w:ascii="Times New Roman" w:hAnsi="Times New Roman"/>
          <w:sz w:val="28"/>
          <w:szCs w:val="24"/>
        </w:rPr>
        <w:t xml:space="preserve"> </w:t>
      </w:r>
      <w:r w:rsidR="00DE51F3">
        <w:rPr>
          <w:rFonts w:ascii="Times New Roman" w:hAnsi="Times New Roman"/>
          <w:sz w:val="28"/>
          <w:szCs w:val="24"/>
        </w:rPr>
        <w:t xml:space="preserve">потому что первый </w:t>
      </w:r>
      <w:r w:rsidR="00D06ED0">
        <w:rPr>
          <w:rFonts w:ascii="Times New Roman" w:hAnsi="Times New Roman"/>
          <w:sz w:val="28"/>
          <w:szCs w:val="24"/>
        </w:rPr>
        <w:t>счет заблокирован.</w:t>
      </w:r>
      <w:r w:rsidR="00DE51F3" w:rsidRPr="00DE51F3">
        <w:rPr>
          <w:rFonts w:ascii="Times New Roman" w:hAnsi="Times New Roman"/>
          <w:sz w:val="28"/>
          <w:szCs w:val="24"/>
        </w:rPr>
        <w:t xml:space="preserve"> </w:t>
      </w:r>
      <w:r w:rsidR="00DE51F3">
        <w:rPr>
          <w:rFonts w:ascii="Times New Roman" w:hAnsi="Times New Roman"/>
          <w:sz w:val="28"/>
          <w:szCs w:val="24"/>
        </w:rPr>
        <w:t>Проиллюстрируем результат на рисунке 7.</w:t>
      </w:r>
    </w:p>
    <w:p w14:paraId="22BDC553" w14:textId="77777777" w:rsidR="00DE51F3" w:rsidRDefault="00DE51F3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5F1EA2FE" w14:textId="19EB4FFF" w:rsidR="00DE51F3" w:rsidRDefault="00D06ED0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06ED0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7368AC05" wp14:editId="4CEA5187">
            <wp:extent cx="4271874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4310" cy="13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6456" w14:textId="038DF375" w:rsidR="00DE51F3" w:rsidRDefault="00DE51F3" w:rsidP="00421423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7D1A0B2F" w14:textId="2024655C" w:rsidR="00836A73" w:rsidRDefault="00D06ED0" w:rsidP="00891F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</w:t>
      </w:r>
      <w:r w:rsidRPr="00A93651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>Отк</w:t>
      </w:r>
      <w:r w:rsidR="00891F98">
        <w:rPr>
          <w:rFonts w:ascii="Times New Roman" w:hAnsi="Times New Roman"/>
          <w:sz w:val="28"/>
        </w:rPr>
        <w:t>аз в переводе, счет заблокирован</w:t>
      </w:r>
    </w:p>
    <w:p w14:paraId="6701FA9A" w14:textId="77777777" w:rsidR="00891F98" w:rsidRDefault="00891F98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  <w:sectPr w:rsidR="00891F98" w:rsidSect="00330123">
          <w:headerReference w:type="default" r:id="rId19"/>
          <w:headerReference w:type="first" r:id="rId2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70F6751" w14:textId="03FB9EA6" w:rsidR="00836A73" w:rsidRDefault="00836A73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Проведем еще несколько переводов, все изменения фиксируются в таблице </w:t>
      </w:r>
      <w:r w:rsidRPr="00421423">
        <w:rPr>
          <w:rFonts w:ascii="Times New Roman" w:hAnsi="Times New Roman"/>
          <w:i/>
          <w:sz w:val="28"/>
          <w:lang w:val="en-US"/>
        </w:rPr>
        <w:t>History</w:t>
      </w:r>
      <w:r w:rsidRPr="00D06ED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отображено на рисунке 11. В столбце </w:t>
      </w:r>
      <w:r w:rsidRPr="00421423">
        <w:rPr>
          <w:rFonts w:ascii="Times New Roman" w:hAnsi="Times New Roman"/>
          <w:i/>
          <w:sz w:val="28"/>
          <w:lang w:val="en-US"/>
        </w:rPr>
        <w:t>debit</w:t>
      </w:r>
      <w:r w:rsidRPr="00836A73">
        <w:rPr>
          <w:rFonts w:ascii="Times New Roman" w:hAnsi="Times New Roman"/>
          <w:sz w:val="28"/>
        </w:rPr>
        <w:t xml:space="preserve"> фиксируется сумма, которую списали с этого счета, </w:t>
      </w:r>
      <w:r>
        <w:rPr>
          <w:rFonts w:ascii="Times New Roman" w:hAnsi="Times New Roman"/>
          <w:sz w:val="28"/>
        </w:rPr>
        <w:t xml:space="preserve">а </w:t>
      </w:r>
      <w:r w:rsidRPr="00421423">
        <w:rPr>
          <w:rFonts w:ascii="Times New Roman" w:hAnsi="Times New Roman"/>
          <w:i/>
          <w:sz w:val="28"/>
          <w:lang w:val="en-US"/>
        </w:rPr>
        <w:t>credit</w:t>
      </w:r>
      <w:r w:rsidRPr="00836A73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сумма, которую зачислили</w:t>
      </w:r>
      <w:r w:rsidR="00421423">
        <w:rPr>
          <w:rFonts w:ascii="Times New Roman" w:hAnsi="Times New Roman"/>
          <w:sz w:val="28"/>
        </w:rPr>
        <w:t>.</w:t>
      </w:r>
    </w:p>
    <w:p w14:paraId="004227DF" w14:textId="06FEBF6E" w:rsidR="00421423" w:rsidRDefault="00421423" w:rsidP="0042142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D06ED0"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4A3F91FA" wp14:editId="651F9797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9238615" cy="2437765"/>
            <wp:effectExtent l="0" t="0" r="635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C9FB95" w14:textId="0B8744A1" w:rsidR="00421423" w:rsidRPr="00421423" w:rsidRDefault="00836A73" w:rsidP="0042142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</w:t>
      </w:r>
      <w:r w:rsidRPr="00A93651">
        <w:rPr>
          <w:rFonts w:ascii="Times New Roman" w:hAnsi="Times New Roman"/>
          <w:sz w:val="28"/>
        </w:rPr>
        <w:t xml:space="preserve"> –</w:t>
      </w:r>
      <w:r w:rsidRPr="00425970">
        <w:rPr>
          <w:rFonts w:ascii="Times New Roman" w:hAnsi="Times New Roman"/>
          <w:sz w:val="28"/>
        </w:rPr>
        <w:t xml:space="preserve"> </w:t>
      </w:r>
      <w:r w:rsidR="00421423">
        <w:rPr>
          <w:rFonts w:ascii="Times New Roman" w:hAnsi="Times New Roman"/>
          <w:sz w:val="28"/>
        </w:rPr>
        <w:t>Все изменения в базе данных</w:t>
      </w:r>
    </w:p>
    <w:p w14:paraId="61D83CC5" w14:textId="5FA91570" w:rsidR="00B800C2" w:rsidRDefault="00B800C2" w:rsidP="00B800C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9C7A279" w14:textId="0FF85290" w:rsidR="00891F98" w:rsidRDefault="00891F98" w:rsidP="00891F98">
      <w:pPr>
        <w:spacing w:after="0" w:line="240" w:lineRule="auto"/>
        <w:rPr>
          <w:rFonts w:ascii="Times New Roman" w:hAnsi="Times New Roman"/>
          <w:sz w:val="28"/>
        </w:rPr>
      </w:pPr>
    </w:p>
    <w:p w14:paraId="448421F9" w14:textId="48F74013" w:rsidR="00891F98" w:rsidRDefault="00891F98" w:rsidP="00891F98">
      <w:pPr>
        <w:spacing w:after="0" w:line="240" w:lineRule="auto"/>
        <w:rPr>
          <w:rFonts w:ascii="Times New Roman" w:hAnsi="Times New Roman"/>
          <w:sz w:val="28"/>
        </w:rPr>
        <w:sectPr w:rsidR="00891F98" w:rsidSect="00330123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</w:rPr>
        <w:t>Эпсилон(</w:t>
      </w:r>
      <w:r>
        <w:rPr>
          <w:rFonts w:ascii="Times New Roman" w:hAnsi="Times New Roman"/>
          <w:sz w:val="28"/>
        </w:rPr>
        <w:sym w:font="Symbol" w:char="F065"/>
      </w:r>
      <w:r>
        <w:rPr>
          <w:rFonts w:ascii="Times New Roman" w:hAnsi="Times New Roman"/>
          <w:sz w:val="28"/>
        </w:rPr>
        <w:t>)</w:t>
      </w:r>
    </w:p>
    <w:p w14:paraId="42C8FC12" w14:textId="77777777" w:rsidR="005B5326" w:rsidRPr="00813773" w:rsidRDefault="005B5326" w:rsidP="005B5326">
      <w:pPr>
        <w:keepNext/>
        <w:spacing w:after="240" w:line="240" w:lineRule="auto"/>
        <w:ind w:left="540"/>
        <w:jc w:val="center"/>
        <w:outlineLvl w:val="0"/>
        <w:rPr>
          <w:lang w:eastAsia="ru-RU"/>
        </w:rPr>
      </w:pPr>
      <w:bookmarkStart w:id="19" w:name="_Toc178009827"/>
      <w:bookmarkStart w:id="20" w:name="_Toc179033397"/>
      <w:r w:rsidRPr="005B5326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>Приложение А</w:t>
      </w:r>
      <w:r w:rsidRPr="005B5326">
        <w:rPr>
          <w:rFonts w:ascii="Arial" w:eastAsia="Times New Roman" w:hAnsi="Arial" w:cs="Arial"/>
          <w:b/>
          <w:sz w:val="28"/>
          <w:szCs w:val="28"/>
          <w:lang w:eastAsia="ru-RU"/>
        </w:rPr>
        <w:br/>
      </w:r>
      <w:r w:rsidRPr="00813773">
        <w:rPr>
          <w:rStyle w:val="afc"/>
          <w:rFonts w:ascii="Times New Roman" w:hAnsi="Times New Roman"/>
          <w:color w:val="auto"/>
          <w:sz w:val="28"/>
          <w:lang w:eastAsia="ru-RU"/>
        </w:rPr>
        <w:t>(обязательное)</w:t>
      </w:r>
      <w:r w:rsidRPr="00813773">
        <w:rPr>
          <w:rStyle w:val="afc"/>
          <w:lang w:eastAsia="ru-RU"/>
        </w:rPr>
        <w:br/>
      </w:r>
      <w:r w:rsidRPr="005B5326">
        <w:rPr>
          <w:rFonts w:ascii="Arial" w:eastAsia="Times New Roman" w:hAnsi="Arial" w:cs="Arial"/>
          <w:b/>
          <w:sz w:val="28"/>
          <w:szCs w:val="28"/>
          <w:lang w:eastAsia="ru-RU"/>
        </w:rPr>
        <w:br/>
      </w:r>
      <w:r w:rsidRPr="00813773">
        <w:rPr>
          <w:lang w:eastAsia="ru-RU"/>
        </w:rPr>
        <w:t>Образец анкеты абитуриента</w:t>
      </w:r>
      <w:bookmarkEnd w:id="19"/>
      <w:bookmarkEnd w:id="20"/>
    </w:p>
    <w:p w14:paraId="1C9729FE" w14:textId="2E39BD9D" w:rsidR="00282683" w:rsidRDefault="0028268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82BF305" w14:textId="73AD64CA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008E32" w14:textId="58916A76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AE1352" w14:textId="2951B8C2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29BF72" w14:textId="76C5F5CA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733444" w14:textId="4B24D24D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A4AB7D" w14:textId="77005865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4C1CFD" w14:textId="699403B0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E5E5FFC" w14:textId="28A43F72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22D268" w14:textId="3CDD2347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9F1D2F" w14:textId="735D1F8B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9017FF" w14:textId="659A107F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7B845" w14:textId="20594598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CF96A3" w14:textId="766AE8DF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74B6F5" w14:textId="174A7BD2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F7CDA9E" w14:textId="190BA677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EFDD8BA" w14:textId="12240540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EA2B77" w14:textId="5AC31A8D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DE7DD9" w14:textId="62B937DC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6A0D167" w14:textId="7EECAD8B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2112913" w14:textId="77777777" w:rsidR="00813773" w:rsidRDefault="00813773" w:rsidP="008E6E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CA585B" w14:textId="5ACDE03A" w:rsidR="00813773" w:rsidRDefault="00813773" w:rsidP="00A74EC6">
      <w:pPr>
        <w:pStyle w:val="1"/>
        <w:pageBreakBefore/>
        <w:numPr>
          <w:ilvl w:val="0"/>
          <w:numId w:val="0"/>
        </w:numPr>
        <w:spacing w:line="240" w:lineRule="auto"/>
        <w:ind w:left="1134" w:hanging="425"/>
        <w:jc w:val="center"/>
      </w:pPr>
      <w:bookmarkStart w:id="21" w:name="_Toc179033398"/>
      <w:r>
        <w:lastRenderedPageBreak/>
        <w:t>УКАЗАТЕЛЬ</w:t>
      </w:r>
      <w:bookmarkEnd w:id="21"/>
    </w:p>
    <w:p w14:paraId="7B764B7E" w14:textId="77777777" w:rsidR="00813773" w:rsidRDefault="00813773" w:rsidP="00813773">
      <w:pPr>
        <w:spacing w:line="360" w:lineRule="auto"/>
        <w:rPr>
          <w:rFonts w:ascii="Times New Roman" w:hAnsi="Times New Roman"/>
          <w:noProof/>
          <w:sz w:val="24"/>
          <w:szCs w:val="24"/>
        </w:rPr>
        <w:sectPr w:rsidR="00813773" w:rsidSect="00330123">
          <w:headerReference w:type="default" r:id="rId22"/>
          <w:headerReference w:type="first" r:id="rId2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INDEX \c "2" \z "1049" </w:instrText>
      </w:r>
      <w:r>
        <w:rPr>
          <w:rFonts w:ascii="Times New Roman" w:hAnsi="Times New Roman"/>
          <w:sz w:val="24"/>
          <w:szCs w:val="24"/>
        </w:rPr>
        <w:fldChar w:fldCharType="separate"/>
      </w:r>
    </w:p>
    <w:p w14:paraId="043B161D" w14:textId="77777777" w:rsidR="00813773" w:rsidRDefault="00813773">
      <w:pPr>
        <w:pStyle w:val="14"/>
        <w:tabs>
          <w:tab w:val="right" w:leader="dot" w:pos="4307"/>
        </w:tabs>
        <w:rPr>
          <w:noProof/>
        </w:rPr>
      </w:pPr>
      <w:r>
        <w:rPr>
          <w:noProof/>
        </w:rPr>
        <w:lastRenderedPageBreak/>
        <w:t xml:space="preserve">Система </w:t>
      </w:r>
      <w:r w:rsidRPr="005A0C87">
        <w:rPr>
          <w:noProof/>
          <w:lang w:val="en-US"/>
        </w:rPr>
        <w:t>BISS</w:t>
      </w:r>
      <w:r>
        <w:rPr>
          <w:noProof/>
        </w:rPr>
        <w:t>, 5</w:t>
      </w:r>
    </w:p>
    <w:p w14:paraId="69CC1B64" w14:textId="77777777" w:rsidR="00813773" w:rsidRDefault="00813773">
      <w:pPr>
        <w:pStyle w:val="14"/>
        <w:tabs>
          <w:tab w:val="right" w:leader="dot" w:pos="4307"/>
        </w:tabs>
        <w:rPr>
          <w:noProof/>
        </w:rPr>
      </w:pPr>
      <w:r>
        <w:rPr>
          <w:noProof/>
        </w:rPr>
        <w:lastRenderedPageBreak/>
        <w:t>СМП, 5</w:t>
      </w:r>
    </w:p>
    <w:p w14:paraId="4E3733C5" w14:textId="36C9EC2D" w:rsidR="00813773" w:rsidRDefault="00813773" w:rsidP="00813773">
      <w:pPr>
        <w:spacing w:line="360" w:lineRule="auto"/>
        <w:jc w:val="center"/>
        <w:rPr>
          <w:rFonts w:ascii="Times New Roman" w:hAnsi="Times New Roman"/>
          <w:noProof/>
          <w:sz w:val="24"/>
          <w:szCs w:val="24"/>
        </w:rPr>
        <w:sectPr w:rsidR="00813773" w:rsidSect="00813773">
          <w:type w:val="continuous"/>
          <w:pgSz w:w="11906" w:h="16838" w:code="9"/>
          <w:pgMar w:top="1134" w:right="851" w:bottom="1134" w:left="1701" w:header="709" w:footer="709" w:gutter="0"/>
          <w:cols w:num="2" w:space="720"/>
          <w:titlePg/>
          <w:docGrid w:linePitch="360"/>
        </w:sectPr>
      </w:pPr>
    </w:p>
    <w:p w14:paraId="271FFEB1" w14:textId="47D19468" w:rsidR="00813773" w:rsidRPr="00F03FF8" w:rsidRDefault="00813773" w:rsidP="0081377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fldChar w:fldCharType="end"/>
      </w:r>
    </w:p>
    <w:sectPr w:rsidR="00813773" w:rsidRPr="00F03FF8" w:rsidSect="00813773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53644" w14:textId="77777777" w:rsidR="004B5F12" w:rsidRDefault="004B5F12" w:rsidP="004F5601">
      <w:pPr>
        <w:spacing w:after="0" w:line="240" w:lineRule="auto"/>
      </w:pPr>
      <w:r>
        <w:separator/>
      </w:r>
    </w:p>
  </w:endnote>
  <w:endnote w:type="continuationSeparator" w:id="0">
    <w:p w14:paraId="2CCBCD65" w14:textId="77777777" w:rsidR="004B5F12" w:rsidRDefault="004B5F12" w:rsidP="004F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533114"/>
      <w:docPartObj>
        <w:docPartGallery w:val="Page Numbers (Bottom of Page)"/>
        <w:docPartUnique/>
      </w:docPartObj>
    </w:sdtPr>
    <w:sdtEndPr/>
    <w:sdtContent>
      <w:p w14:paraId="3B578B88" w14:textId="4F63F7BE" w:rsidR="00484A96" w:rsidRDefault="00484A9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123">
          <w:rPr>
            <w:noProof/>
          </w:rPr>
          <w:t>13</w:t>
        </w:r>
        <w:r>
          <w:fldChar w:fldCharType="end"/>
        </w:r>
      </w:p>
    </w:sdtContent>
  </w:sdt>
  <w:p w14:paraId="62D5C8C8" w14:textId="77777777" w:rsidR="00484A96" w:rsidRDefault="00484A9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9385"/>
      <w:docPartObj>
        <w:docPartGallery w:val="Page Numbers (Bottom of Page)"/>
        <w:docPartUnique/>
      </w:docPartObj>
    </w:sdtPr>
    <w:sdtEndPr/>
    <w:sdtContent>
      <w:p w14:paraId="65F37A26" w14:textId="77777777" w:rsidR="00484A96" w:rsidRDefault="00484A96">
        <w:pPr>
          <w:pStyle w:val="af5"/>
          <w:jc w:val="right"/>
        </w:pPr>
      </w:p>
      <w:p w14:paraId="48A1EAE8" w14:textId="77777777" w:rsidR="00484A96" w:rsidRDefault="004B5F12">
        <w:pPr>
          <w:pStyle w:val="af5"/>
          <w:jc w:val="right"/>
        </w:pPr>
      </w:p>
    </w:sdtContent>
  </w:sdt>
  <w:p w14:paraId="06BD9DBA" w14:textId="77777777" w:rsidR="00484A96" w:rsidRDefault="00484A96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6910094"/>
      <w:docPartObj>
        <w:docPartGallery w:val="Page Numbers (Bottom of Page)"/>
        <w:docPartUnique/>
      </w:docPartObj>
    </w:sdtPr>
    <w:sdtEndPr/>
    <w:sdtContent>
      <w:p w14:paraId="4382C24F" w14:textId="47CA29BB" w:rsidR="00484A96" w:rsidRDefault="00484A9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123">
          <w:rPr>
            <w:noProof/>
          </w:rPr>
          <w:t>12</w:t>
        </w:r>
        <w:r>
          <w:fldChar w:fldCharType="end"/>
        </w:r>
      </w:p>
    </w:sdtContent>
  </w:sdt>
  <w:p w14:paraId="20FC8DB8" w14:textId="77777777" w:rsidR="00484A96" w:rsidRDefault="00484A9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81946" w14:textId="77777777" w:rsidR="004B5F12" w:rsidRDefault="004B5F12" w:rsidP="004F5601">
      <w:pPr>
        <w:spacing w:after="0" w:line="240" w:lineRule="auto"/>
      </w:pPr>
      <w:r>
        <w:separator/>
      </w:r>
    </w:p>
  </w:footnote>
  <w:footnote w:type="continuationSeparator" w:id="0">
    <w:p w14:paraId="30F9B4B5" w14:textId="77777777" w:rsidR="004B5F12" w:rsidRDefault="004B5F12" w:rsidP="004F5601">
      <w:pPr>
        <w:spacing w:after="0" w:line="240" w:lineRule="auto"/>
      </w:pPr>
      <w:r>
        <w:continuationSeparator/>
      </w:r>
    </w:p>
  </w:footnote>
  <w:footnote w:id="1">
    <w:p w14:paraId="17E9DBC9" w14:textId="53BA692B" w:rsidR="00484A96" w:rsidRDefault="00484A96">
      <w:pPr>
        <w:pStyle w:val="aff4"/>
      </w:pPr>
      <w:r>
        <w:rPr>
          <w:rStyle w:val="aff6"/>
        </w:rPr>
        <w:footnoteRef/>
      </w:r>
      <w:r>
        <w:t xml:space="preserve"> Разрешение на право либо право на выполнения некоторых действий </w:t>
      </w:r>
    </w:p>
  </w:footnote>
  <w:footnote w:id="2">
    <w:p w14:paraId="3966FB5C" w14:textId="094CAFD3" w:rsidR="00484A96" w:rsidRPr="00D41F42" w:rsidRDefault="00484A96">
      <w:pPr>
        <w:pStyle w:val="aff4"/>
        <w:rPr>
          <w:lang w:val="en-US"/>
        </w:rPr>
      </w:pPr>
      <w:r>
        <w:rPr>
          <w:rStyle w:val="aff6"/>
        </w:rPr>
        <w:footnoteRef/>
      </w:r>
      <w:r>
        <w:t xml:space="preserve"> </w:t>
      </w:r>
      <w:r>
        <w:rPr>
          <w:lang w:val="en-US"/>
        </w:rPr>
        <w:t xml:space="preserve">Core Banking </w:t>
      </w:r>
      <w:proofErr w:type="spellStart"/>
      <w:r>
        <w:rPr>
          <w:lang w:val="en-US"/>
        </w:rPr>
        <w:t>Sysytem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E73B" w14:textId="69BC3A73" w:rsidR="00330123" w:rsidRPr="00330123" w:rsidRDefault="00330123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EB257" w14:textId="1E830878" w:rsidR="00330123" w:rsidRPr="00330123" w:rsidRDefault="00330123">
    <w:pPr>
      <w:pStyle w:val="af3"/>
    </w:pPr>
    <w:proofErr w:type="spellStart"/>
    <w:r>
      <w:t>Банкоковский</w:t>
    </w:r>
    <w:proofErr w:type="spellEnd"/>
    <w:r>
      <w:t xml:space="preserve"> кодекс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7669A" w14:textId="7FB0C165" w:rsidR="00484A96" w:rsidRDefault="00484A96">
    <w:pPr>
      <w:pStyle w:val="af3"/>
    </w:pPr>
    <w:r>
      <w:t xml:space="preserve">Банковский кодекс и </w:t>
    </w:r>
    <w:proofErr w:type="spellStart"/>
    <w:r>
      <w:t>тд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FCAD0" w14:textId="66AFA24F" w:rsidR="00330123" w:rsidRPr="00330123" w:rsidRDefault="00330123">
    <w:pPr>
      <w:pStyle w:val="af3"/>
    </w:pPr>
    <w:proofErr w:type="spellStart"/>
    <w:r>
      <w:t>СМП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90265" w14:textId="69E721DB" w:rsidR="00484A96" w:rsidRDefault="00484A96">
    <w:pPr>
      <w:pStyle w:val="af3"/>
    </w:pPr>
    <w:r>
      <w:t xml:space="preserve">Система мгновенных платежей </w: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F10B1" w14:textId="2ABC3BE5" w:rsidR="00330123" w:rsidRPr="00330123" w:rsidRDefault="00330123">
    <w:pPr>
      <w:pStyle w:val="af3"/>
    </w:pPr>
    <w:r>
      <w:t>Индивидуальное задание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71C90" w14:textId="0ACF966B" w:rsidR="00484A96" w:rsidRDefault="00484A96">
    <w:pPr>
      <w:pStyle w:val="af3"/>
    </w:pPr>
    <w:r>
      <w:t xml:space="preserve">Индивидуально задание </w: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5AF06" w14:textId="77777777" w:rsidR="00484A96" w:rsidRPr="00A74EC6" w:rsidRDefault="00484A96" w:rsidP="00A74EC6">
    <w:pPr>
      <w:pStyle w:val="af3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BC612" w14:textId="2D824626" w:rsidR="00484A96" w:rsidRDefault="00484A96">
    <w:pPr>
      <w:pStyle w:val="af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210"/>
    <w:multiLevelType w:val="multilevel"/>
    <w:tmpl w:val="5E0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A641B"/>
    <w:multiLevelType w:val="multilevel"/>
    <w:tmpl w:val="503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463C"/>
    <w:multiLevelType w:val="hybridMultilevel"/>
    <w:tmpl w:val="3D3810BC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7D79"/>
    <w:multiLevelType w:val="hybridMultilevel"/>
    <w:tmpl w:val="CCD6BF62"/>
    <w:lvl w:ilvl="0" w:tplc="4A121B58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522C79"/>
    <w:multiLevelType w:val="hybridMultilevel"/>
    <w:tmpl w:val="B66A7AF4"/>
    <w:lvl w:ilvl="0" w:tplc="D51E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92D9A"/>
    <w:multiLevelType w:val="hybridMultilevel"/>
    <w:tmpl w:val="74705D66"/>
    <w:lvl w:ilvl="0" w:tplc="63542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4A1184"/>
    <w:multiLevelType w:val="hybridMultilevel"/>
    <w:tmpl w:val="6C8822CE"/>
    <w:lvl w:ilvl="0" w:tplc="63542C7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AB5CC8"/>
    <w:multiLevelType w:val="hybridMultilevel"/>
    <w:tmpl w:val="7BD878F6"/>
    <w:lvl w:ilvl="0" w:tplc="EE26A66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DD6E43"/>
    <w:multiLevelType w:val="hybridMultilevel"/>
    <w:tmpl w:val="D0503E9A"/>
    <w:lvl w:ilvl="0" w:tplc="F8C0AB10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257DD7"/>
    <w:multiLevelType w:val="hybridMultilevel"/>
    <w:tmpl w:val="C50A8CB2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A1592"/>
    <w:multiLevelType w:val="hybridMultilevel"/>
    <w:tmpl w:val="19960162"/>
    <w:lvl w:ilvl="0" w:tplc="88A21E4E">
      <w:start w:val="1"/>
      <w:numFmt w:val="decimal"/>
      <w:pStyle w:val="a0"/>
      <w:lvlText w:val="[%1]"/>
      <w:lvlJc w:val="left"/>
      <w:pPr>
        <w:ind w:left="177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11" w15:restartNumberingAfterBreak="0">
    <w:nsid w:val="29AD09AE"/>
    <w:multiLevelType w:val="hybridMultilevel"/>
    <w:tmpl w:val="22322BF4"/>
    <w:lvl w:ilvl="0" w:tplc="D51E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41989"/>
    <w:multiLevelType w:val="hybridMultilevel"/>
    <w:tmpl w:val="177AF05C"/>
    <w:lvl w:ilvl="0" w:tplc="D51E75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8B6C2E"/>
    <w:multiLevelType w:val="multilevel"/>
    <w:tmpl w:val="E93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142A"/>
    <w:multiLevelType w:val="hybridMultilevel"/>
    <w:tmpl w:val="A7C23AD2"/>
    <w:lvl w:ilvl="0" w:tplc="EE26A6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922564"/>
    <w:multiLevelType w:val="hybridMultilevel"/>
    <w:tmpl w:val="4168A8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86108"/>
    <w:multiLevelType w:val="hybridMultilevel"/>
    <w:tmpl w:val="8F9CC45A"/>
    <w:lvl w:ilvl="0" w:tplc="63542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A870A9"/>
    <w:multiLevelType w:val="hybridMultilevel"/>
    <w:tmpl w:val="8FA8B76C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82CA5"/>
    <w:multiLevelType w:val="multilevel"/>
    <w:tmpl w:val="10EA420C"/>
    <w:lvl w:ilvl="0">
      <w:start w:val="1"/>
      <w:numFmt w:val="bullet"/>
      <w:suff w:val="space"/>
      <w:lvlText w:val=""/>
      <w:lvlJc w:val="left"/>
      <w:pPr>
        <w:ind w:left="851" w:hanging="14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40724"/>
    <w:multiLevelType w:val="hybridMultilevel"/>
    <w:tmpl w:val="4AC85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D84BC8"/>
    <w:multiLevelType w:val="hybridMultilevel"/>
    <w:tmpl w:val="180275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221C3"/>
    <w:multiLevelType w:val="hybridMultilevel"/>
    <w:tmpl w:val="FA761B8E"/>
    <w:lvl w:ilvl="0" w:tplc="63542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C3738D"/>
    <w:multiLevelType w:val="hybridMultilevel"/>
    <w:tmpl w:val="87D6AD7C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26E13"/>
    <w:multiLevelType w:val="hybridMultilevel"/>
    <w:tmpl w:val="16E2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75F37"/>
    <w:multiLevelType w:val="hybridMultilevel"/>
    <w:tmpl w:val="9EDC0610"/>
    <w:lvl w:ilvl="0" w:tplc="09F2D77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C23A6B"/>
    <w:multiLevelType w:val="multilevel"/>
    <w:tmpl w:val="C11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27D40"/>
    <w:multiLevelType w:val="hybridMultilevel"/>
    <w:tmpl w:val="B7E8E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66CDE"/>
    <w:multiLevelType w:val="hybridMultilevel"/>
    <w:tmpl w:val="8A9C050A"/>
    <w:lvl w:ilvl="0" w:tplc="EE26A6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7384D"/>
    <w:multiLevelType w:val="hybridMultilevel"/>
    <w:tmpl w:val="4AA882AA"/>
    <w:lvl w:ilvl="0" w:tplc="EE26A6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F2EB5"/>
    <w:multiLevelType w:val="hybridMultilevel"/>
    <w:tmpl w:val="33186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C253D"/>
    <w:multiLevelType w:val="hybridMultilevel"/>
    <w:tmpl w:val="C36205D2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75A5"/>
    <w:multiLevelType w:val="hybridMultilevel"/>
    <w:tmpl w:val="2C3688E2"/>
    <w:lvl w:ilvl="0" w:tplc="D51E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F073C"/>
    <w:multiLevelType w:val="hybridMultilevel"/>
    <w:tmpl w:val="796EE924"/>
    <w:lvl w:ilvl="0" w:tplc="63542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755DD"/>
    <w:multiLevelType w:val="hybridMultilevel"/>
    <w:tmpl w:val="9D08A5D0"/>
    <w:lvl w:ilvl="0" w:tplc="63542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3"/>
  </w:num>
  <w:num w:numId="5">
    <w:abstractNumId w:val="33"/>
  </w:num>
  <w:num w:numId="6">
    <w:abstractNumId w:val="21"/>
  </w:num>
  <w:num w:numId="7">
    <w:abstractNumId w:val="16"/>
  </w:num>
  <w:num w:numId="8">
    <w:abstractNumId w:val="6"/>
  </w:num>
  <w:num w:numId="9">
    <w:abstractNumId w:val="18"/>
  </w:num>
  <w:num w:numId="10">
    <w:abstractNumId w:val="12"/>
  </w:num>
  <w:num w:numId="11">
    <w:abstractNumId w:val="10"/>
  </w:num>
  <w:num w:numId="12">
    <w:abstractNumId w:val="22"/>
  </w:num>
  <w:num w:numId="13">
    <w:abstractNumId w:val="19"/>
  </w:num>
  <w:num w:numId="14">
    <w:abstractNumId w:val="26"/>
  </w:num>
  <w:num w:numId="15">
    <w:abstractNumId w:val="20"/>
  </w:num>
  <w:num w:numId="16">
    <w:abstractNumId w:val="29"/>
  </w:num>
  <w:num w:numId="17">
    <w:abstractNumId w:val="15"/>
  </w:num>
  <w:num w:numId="18">
    <w:abstractNumId w:val="17"/>
  </w:num>
  <w:num w:numId="19">
    <w:abstractNumId w:val="5"/>
  </w:num>
  <w:num w:numId="20">
    <w:abstractNumId w:val="32"/>
  </w:num>
  <w:num w:numId="21">
    <w:abstractNumId w:val="1"/>
  </w:num>
  <w:num w:numId="22">
    <w:abstractNumId w:val="30"/>
  </w:num>
  <w:num w:numId="23">
    <w:abstractNumId w:val="25"/>
  </w:num>
  <w:num w:numId="24">
    <w:abstractNumId w:val="2"/>
  </w:num>
  <w:num w:numId="25">
    <w:abstractNumId w:val="9"/>
  </w:num>
  <w:num w:numId="26">
    <w:abstractNumId w:val="23"/>
  </w:num>
  <w:num w:numId="27">
    <w:abstractNumId w:val="31"/>
  </w:num>
  <w:num w:numId="28">
    <w:abstractNumId w:val="4"/>
  </w:num>
  <w:num w:numId="29">
    <w:abstractNumId w:val="11"/>
  </w:num>
  <w:num w:numId="30">
    <w:abstractNumId w:val="7"/>
  </w:num>
  <w:num w:numId="31">
    <w:abstractNumId w:val="14"/>
  </w:num>
  <w:num w:numId="32">
    <w:abstractNumId w:val="0"/>
  </w:num>
  <w:num w:numId="33">
    <w:abstractNumId w:val="28"/>
  </w:num>
  <w:num w:numId="34">
    <w:abstractNumId w:val="27"/>
  </w:num>
  <w:num w:numId="35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39"/>
    <w:rsid w:val="00002F87"/>
    <w:rsid w:val="0000301B"/>
    <w:rsid w:val="000053FB"/>
    <w:rsid w:val="00005870"/>
    <w:rsid w:val="00011676"/>
    <w:rsid w:val="00017D5D"/>
    <w:rsid w:val="00026E92"/>
    <w:rsid w:val="00030FF1"/>
    <w:rsid w:val="00034C7F"/>
    <w:rsid w:val="000377F0"/>
    <w:rsid w:val="00045259"/>
    <w:rsid w:val="000460C8"/>
    <w:rsid w:val="00051A06"/>
    <w:rsid w:val="00076C3C"/>
    <w:rsid w:val="00076EAE"/>
    <w:rsid w:val="000853AA"/>
    <w:rsid w:val="000945CE"/>
    <w:rsid w:val="000976E6"/>
    <w:rsid w:val="000B10CF"/>
    <w:rsid w:val="000B48F6"/>
    <w:rsid w:val="000B4DA6"/>
    <w:rsid w:val="000B5A54"/>
    <w:rsid w:val="000C19FB"/>
    <w:rsid w:val="000C539D"/>
    <w:rsid w:val="000C7ECD"/>
    <w:rsid w:val="000E17EC"/>
    <w:rsid w:val="000E72CD"/>
    <w:rsid w:val="000E78EE"/>
    <w:rsid w:val="000F5A11"/>
    <w:rsid w:val="00110F4F"/>
    <w:rsid w:val="00132471"/>
    <w:rsid w:val="00133BB5"/>
    <w:rsid w:val="0013558F"/>
    <w:rsid w:val="00137652"/>
    <w:rsid w:val="00151279"/>
    <w:rsid w:val="00151FEC"/>
    <w:rsid w:val="001A53A2"/>
    <w:rsid w:val="001B644D"/>
    <w:rsid w:val="001D180C"/>
    <w:rsid w:val="001D38D9"/>
    <w:rsid w:val="001D6DD3"/>
    <w:rsid w:val="001E234C"/>
    <w:rsid w:val="00213CD1"/>
    <w:rsid w:val="00222A56"/>
    <w:rsid w:val="00223761"/>
    <w:rsid w:val="00230E1C"/>
    <w:rsid w:val="0023631C"/>
    <w:rsid w:val="00244EEE"/>
    <w:rsid w:val="00245310"/>
    <w:rsid w:val="00251BB4"/>
    <w:rsid w:val="002609FA"/>
    <w:rsid w:val="00262A46"/>
    <w:rsid w:val="00282683"/>
    <w:rsid w:val="00283E0E"/>
    <w:rsid w:val="0028767B"/>
    <w:rsid w:val="002903A6"/>
    <w:rsid w:val="002A6F2F"/>
    <w:rsid w:val="002B3700"/>
    <w:rsid w:val="002B4F75"/>
    <w:rsid w:val="002B60F7"/>
    <w:rsid w:val="002B627B"/>
    <w:rsid w:val="002B7048"/>
    <w:rsid w:val="002C1964"/>
    <w:rsid w:val="002C2338"/>
    <w:rsid w:val="002C2421"/>
    <w:rsid w:val="002C5835"/>
    <w:rsid w:val="002E0FD7"/>
    <w:rsid w:val="002F7948"/>
    <w:rsid w:val="003043D7"/>
    <w:rsid w:val="00307BB1"/>
    <w:rsid w:val="003136D1"/>
    <w:rsid w:val="00330123"/>
    <w:rsid w:val="00335E4A"/>
    <w:rsid w:val="00345A19"/>
    <w:rsid w:val="0035444A"/>
    <w:rsid w:val="00361603"/>
    <w:rsid w:val="0036626B"/>
    <w:rsid w:val="00370F2B"/>
    <w:rsid w:val="003759F9"/>
    <w:rsid w:val="00390959"/>
    <w:rsid w:val="003A0749"/>
    <w:rsid w:val="003A0E55"/>
    <w:rsid w:val="003A126C"/>
    <w:rsid w:val="003A3BCF"/>
    <w:rsid w:val="003B5B9E"/>
    <w:rsid w:val="003C134C"/>
    <w:rsid w:val="003D07AF"/>
    <w:rsid w:val="003E1350"/>
    <w:rsid w:val="00421423"/>
    <w:rsid w:val="00425970"/>
    <w:rsid w:val="00430C73"/>
    <w:rsid w:val="00435F4B"/>
    <w:rsid w:val="0044473E"/>
    <w:rsid w:val="00446E77"/>
    <w:rsid w:val="00452D0B"/>
    <w:rsid w:val="004622B9"/>
    <w:rsid w:val="004633C2"/>
    <w:rsid w:val="00477E77"/>
    <w:rsid w:val="00484A96"/>
    <w:rsid w:val="004959A5"/>
    <w:rsid w:val="004A21FA"/>
    <w:rsid w:val="004B4A5B"/>
    <w:rsid w:val="004B5F12"/>
    <w:rsid w:val="004C2E49"/>
    <w:rsid w:val="004D4F11"/>
    <w:rsid w:val="004E1F41"/>
    <w:rsid w:val="004F281B"/>
    <w:rsid w:val="004F5601"/>
    <w:rsid w:val="005053F4"/>
    <w:rsid w:val="00505CCB"/>
    <w:rsid w:val="00525339"/>
    <w:rsid w:val="00525D96"/>
    <w:rsid w:val="00542C06"/>
    <w:rsid w:val="00546C2D"/>
    <w:rsid w:val="00547FDC"/>
    <w:rsid w:val="005659CB"/>
    <w:rsid w:val="005677A4"/>
    <w:rsid w:val="0057142B"/>
    <w:rsid w:val="0057252B"/>
    <w:rsid w:val="0058098D"/>
    <w:rsid w:val="00590FB5"/>
    <w:rsid w:val="005A4E45"/>
    <w:rsid w:val="005B45BF"/>
    <w:rsid w:val="005B5326"/>
    <w:rsid w:val="005C1BE4"/>
    <w:rsid w:val="005F1143"/>
    <w:rsid w:val="005F7481"/>
    <w:rsid w:val="005F7E64"/>
    <w:rsid w:val="006066F8"/>
    <w:rsid w:val="00610101"/>
    <w:rsid w:val="00621E2C"/>
    <w:rsid w:val="00630E4B"/>
    <w:rsid w:val="00634D7F"/>
    <w:rsid w:val="00642DC7"/>
    <w:rsid w:val="00642EAF"/>
    <w:rsid w:val="00660375"/>
    <w:rsid w:val="006610E1"/>
    <w:rsid w:val="006611A2"/>
    <w:rsid w:val="006659A1"/>
    <w:rsid w:val="00666D11"/>
    <w:rsid w:val="006724DB"/>
    <w:rsid w:val="00673153"/>
    <w:rsid w:val="006745E6"/>
    <w:rsid w:val="00680A3F"/>
    <w:rsid w:val="006813A9"/>
    <w:rsid w:val="00682539"/>
    <w:rsid w:val="0068556F"/>
    <w:rsid w:val="00686746"/>
    <w:rsid w:val="00686F16"/>
    <w:rsid w:val="006A5A83"/>
    <w:rsid w:val="006A6D1B"/>
    <w:rsid w:val="006B780E"/>
    <w:rsid w:val="006C1EA3"/>
    <w:rsid w:val="006C22CD"/>
    <w:rsid w:val="006D52E4"/>
    <w:rsid w:val="006D7306"/>
    <w:rsid w:val="006F018E"/>
    <w:rsid w:val="00705546"/>
    <w:rsid w:val="00721E57"/>
    <w:rsid w:val="007229EB"/>
    <w:rsid w:val="00724801"/>
    <w:rsid w:val="00737FC1"/>
    <w:rsid w:val="007422C7"/>
    <w:rsid w:val="00746AF4"/>
    <w:rsid w:val="007535F7"/>
    <w:rsid w:val="007641B3"/>
    <w:rsid w:val="00765ABD"/>
    <w:rsid w:val="007750E3"/>
    <w:rsid w:val="00783739"/>
    <w:rsid w:val="007967F6"/>
    <w:rsid w:val="007B02CD"/>
    <w:rsid w:val="007B50E6"/>
    <w:rsid w:val="007C0F0E"/>
    <w:rsid w:val="007C49C4"/>
    <w:rsid w:val="007D14FD"/>
    <w:rsid w:val="007E3B23"/>
    <w:rsid w:val="007F3E9C"/>
    <w:rsid w:val="00800844"/>
    <w:rsid w:val="00803096"/>
    <w:rsid w:val="00805E16"/>
    <w:rsid w:val="0081178D"/>
    <w:rsid w:val="00812203"/>
    <w:rsid w:val="00813773"/>
    <w:rsid w:val="00815919"/>
    <w:rsid w:val="00820628"/>
    <w:rsid w:val="008221CC"/>
    <w:rsid w:val="0082449E"/>
    <w:rsid w:val="008252C0"/>
    <w:rsid w:val="008266F5"/>
    <w:rsid w:val="00835273"/>
    <w:rsid w:val="00836A73"/>
    <w:rsid w:val="00837652"/>
    <w:rsid w:val="00850569"/>
    <w:rsid w:val="0085782A"/>
    <w:rsid w:val="00865DB0"/>
    <w:rsid w:val="008709E7"/>
    <w:rsid w:val="00872831"/>
    <w:rsid w:val="00890997"/>
    <w:rsid w:val="00891F98"/>
    <w:rsid w:val="008925DF"/>
    <w:rsid w:val="008A6104"/>
    <w:rsid w:val="008B5C33"/>
    <w:rsid w:val="008D7F2F"/>
    <w:rsid w:val="008E4718"/>
    <w:rsid w:val="008E6E4A"/>
    <w:rsid w:val="008F506A"/>
    <w:rsid w:val="008F5FEC"/>
    <w:rsid w:val="00912C5E"/>
    <w:rsid w:val="009134AD"/>
    <w:rsid w:val="00954009"/>
    <w:rsid w:val="00956AB4"/>
    <w:rsid w:val="0096375D"/>
    <w:rsid w:val="00964A41"/>
    <w:rsid w:val="00971535"/>
    <w:rsid w:val="0099596D"/>
    <w:rsid w:val="0099654C"/>
    <w:rsid w:val="009B233A"/>
    <w:rsid w:val="009B492C"/>
    <w:rsid w:val="009C0888"/>
    <w:rsid w:val="009E4D43"/>
    <w:rsid w:val="009F5536"/>
    <w:rsid w:val="00A028FE"/>
    <w:rsid w:val="00A0781F"/>
    <w:rsid w:val="00A15F69"/>
    <w:rsid w:val="00A232C7"/>
    <w:rsid w:val="00A24EC9"/>
    <w:rsid w:val="00A25B5A"/>
    <w:rsid w:val="00A610B9"/>
    <w:rsid w:val="00A66F21"/>
    <w:rsid w:val="00A66F6B"/>
    <w:rsid w:val="00A7045A"/>
    <w:rsid w:val="00A74EC6"/>
    <w:rsid w:val="00A84953"/>
    <w:rsid w:val="00A93651"/>
    <w:rsid w:val="00AA3DD2"/>
    <w:rsid w:val="00AB0D42"/>
    <w:rsid w:val="00AC56AA"/>
    <w:rsid w:val="00AD42DF"/>
    <w:rsid w:val="00AD5F52"/>
    <w:rsid w:val="00B01383"/>
    <w:rsid w:val="00B0229D"/>
    <w:rsid w:val="00B10139"/>
    <w:rsid w:val="00B23A62"/>
    <w:rsid w:val="00B314E0"/>
    <w:rsid w:val="00B33841"/>
    <w:rsid w:val="00B43909"/>
    <w:rsid w:val="00B5015C"/>
    <w:rsid w:val="00B50B5A"/>
    <w:rsid w:val="00B57C0C"/>
    <w:rsid w:val="00B640BF"/>
    <w:rsid w:val="00B7587C"/>
    <w:rsid w:val="00B800C2"/>
    <w:rsid w:val="00B83D04"/>
    <w:rsid w:val="00B87B4F"/>
    <w:rsid w:val="00B91514"/>
    <w:rsid w:val="00B91EB6"/>
    <w:rsid w:val="00BA0EAE"/>
    <w:rsid w:val="00BB1005"/>
    <w:rsid w:val="00BB25FC"/>
    <w:rsid w:val="00BB4EA9"/>
    <w:rsid w:val="00BB5414"/>
    <w:rsid w:val="00BC55A9"/>
    <w:rsid w:val="00BC56F4"/>
    <w:rsid w:val="00BD0D45"/>
    <w:rsid w:val="00BD63D4"/>
    <w:rsid w:val="00BE0759"/>
    <w:rsid w:val="00BE3930"/>
    <w:rsid w:val="00BF4302"/>
    <w:rsid w:val="00C11CE2"/>
    <w:rsid w:val="00C20930"/>
    <w:rsid w:val="00C2513E"/>
    <w:rsid w:val="00C26962"/>
    <w:rsid w:val="00C309F8"/>
    <w:rsid w:val="00C31E2F"/>
    <w:rsid w:val="00C33404"/>
    <w:rsid w:val="00C536F3"/>
    <w:rsid w:val="00C55FB4"/>
    <w:rsid w:val="00C60A55"/>
    <w:rsid w:val="00C6351C"/>
    <w:rsid w:val="00C67196"/>
    <w:rsid w:val="00C71A72"/>
    <w:rsid w:val="00C75222"/>
    <w:rsid w:val="00CA3994"/>
    <w:rsid w:val="00CA3E7F"/>
    <w:rsid w:val="00CB394C"/>
    <w:rsid w:val="00CC0952"/>
    <w:rsid w:val="00CD41D0"/>
    <w:rsid w:val="00CD4E02"/>
    <w:rsid w:val="00CE6AE3"/>
    <w:rsid w:val="00CE7B02"/>
    <w:rsid w:val="00CF374B"/>
    <w:rsid w:val="00D0579B"/>
    <w:rsid w:val="00D06ED0"/>
    <w:rsid w:val="00D106CD"/>
    <w:rsid w:val="00D1544A"/>
    <w:rsid w:val="00D17E7A"/>
    <w:rsid w:val="00D17FC1"/>
    <w:rsid w:val="00D2213F"/>
    <w:rsid w:val="00D314B4"/>
    <w:rsid w:val="00D31E63"/>
    <w:rsid w:val="00D32A10"/>
    <w:rsid w:val="00D34636"/>
    <w:rsid w:val="00D41F42"/>
    <w:rsid w:val="00D43A93"/>
    <w:rsid w:val="00D53FB2"/>
    <w:rsid w:val="00D729E3"/>
    <w:rsid w:val="00D74F79"/>
    <w:rsid w:val="00DA60B2"/>
    <w:rsid w:val="00DA7369"/>
    <w:rsid w:val="00DB05C2"/>
    <w:rsid w:val="00DB1E05"/>
    <w:rsid w:val="00DB3929"/>
    <w:rsid w:val="00DB62D7"/>
    <w:rsid w:val="00DB7706"/>
    <w:rsid w:val="00DC3CC8"/>
    <w:rsid w:val="00DC4B33"/>
    <w:rsid w:val="00DD0C4F"/>
    <w:rsid w:val="00DE0613"/>
    <w:rsid w:val="00DE164E"/>
    <w:rsid w:val="00DE51F3"/>
    <w:rsid w:val="00DE7046"/>
    <w:rsid w:val="00DE73EA"/>
    <w:rsid w:val="00DE7FBB"/>
    <w:rsid w:val="00DF0DB5"/>
    <w:rsid w:val="00DF3065"/>
    <w:rsid w:val="00DF428C"/>
    <w:rsid w:val="00E12080"/>
    <w:rsid w:val="00E12B62"/>
    <w:rsid w:val="00E21543"/>
    <w:rsid w:val="00E35136"/>
    <w:rsid w:val="00E35287"/>
    <w:rsid w:val="00E41D3F"/>
    <w:rsid w:val="00E66FCF"/>
    <w:rsid w:val="00E74283"/>
    <w:rsid w:val="00E77F35"/>
    <w:rsid w:val="00E83424"/>
    <w:rsid w:val="00E87A8D"/>
    <w:rsid w:val="00E87FF8"/>
    <w:rsid w:val="00EA44EA"/>
    <w:rsid w:val="00EA703C"/>
    <w:rsid w:val="00EC5AFE"/>
    <w:rsid w:val="00ED126B"/>
    <w:rsid w:val="00EE2E01"/>
    <w:rsid w:val="00EE5460"/>
    <w:rsid w:val="00EE73DA"/>
    <w:rsid w:val="00EF2AFB"/>
    <w:rsid w:val="00EF7AEA"/>
    <w:rsid w:val="00F03FF8"/>
    <w:rsid w:val="00F06A28"/>
    <w:rsid w:val="00F142FB"/>
    <w:rsid w:val="00F22415"/>
    <w:rsid w:val="00F35C7A"/>
    <w:rsid w:val="00F541FD"/>
    <w:rsid w:val="00F62B3F"/>
    <w:rsid w:val="00F671D9"/>
    <w:rsid w:val="00F70DAF"/>
    <w:rsid w:val="00F849CE"/>
    <w:rsid w:val="00FB10AE"/>
    <w:rsid w:val="00FB13BC"/>
    <w:rsid w:val="00FB3947"/>
    <w:rsid w:val="00FB557D"/>
    <w:rsid w:val="00FB752B"/>
    <w:rsid w:val="00FC05B6"/>
    <w:rsid w:val="00FC1D05"/>
    <w:rsid w:val="00FC3263"/>
    <w:rsid w:val="00FC3CFA"/>
    <w:rsid w:val="00FC516F"/>
    <w:rsid w:val="00FE06F0"/>
    <w:rsid w:val="00FE4ACE"/>
    <w:rsid w:val="00FE6EDC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2436A"/>
  <w15:chartTrackingRefBased/>
  <w15:docId w15:val="{BC9E6878-1BFB-44A5-85B0-35FF057F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7FC1"/>
    <w:pPr>
      <w:spacing w:after="200" w:line="276" w:lineRule="auto"/>
    </w:pPr>
    <w:rPr>
      <w:rFonts w:ascii="Calibri" w:eastAsia="Calibri" w:hAnsi="Calibri" w:cs="Times New Roman"/>
    </w:rPr>
  </w:style>
  <w:style w:type="paragraph" w:styleId="10">
    <w:name w:val="heading 1"/>
    <w:basedOn w:val="a1"/>
    <w:next w:val="a1"/>
    <w:link w:val="11"/>
    <w:uiPriority w:val="9"/>
    <w:rsid w:val="00DC4B3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B627B"/>
    <w:pPr>
      <w:keepNext/>
      <w:keepLines/>
      <w:spacing w:before="240" w:after="120"/>
      <w:ind w:firstLine="709"/>
      <w:outlineLvl w:val="1"/>
    </w:pPr>
    <w:rPr>
      <w:rFonts w:ascii="Times New Roman" w:eastAsiaTheme="majorEastAsia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DC4B3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C4B3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DC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DC4B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C4B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1"/>
    <w:uiPriority w:val="99"/>
    <w:unhideWhenUsed/>
    <w:rsid w:val="00D17F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3"/>
    <w:uiPriority w:val="59"/>
    <w:rsid w:val="00D17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2"/>
    <w:uiPriority w:val="99"/>
    <w:semiHidden/>
    <w:unhideWhenUsed/>
    <w:rsid w:val="00D17FC1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D17FC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D17FC1"/>
    <w:rPr>
      <w:rFonts w:ascii="Calibri" w:eastAsia="Calibri" w:hAnsi="Calibri" w:cs="Times New Roman"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D17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D17FC1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2"/>
    <w:link w:val="2"/>
    <w:uiPriority w:val="9"/>
    <w:rsid w:val="002B627B"/>
    <w:rPr>
      <w:rFonts w:ascii="Times New Roman" w:eastAsiaTheme="majorEastAsia" w:hAnsi="Times New Roman" w:cs="Times New Roman"/>
      <w:b/>
      <w:sz w:val="28"/>
      <w:szCs w:val="28"/>
    </w:rPr>
  </w:style>
  <w:style w:type="paragraph" w:styleId="ac">
    <w:name w:val="List Paragraph"/>
    <w:basedOn w:val="a1"/>
    <w:link w:val="ad"/>
    <w:uiPriority w:val="34"/>
    <w:qFormat/>
    <w:rsid w:val="00DC4B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d">
    <w:name w:val="Абзац списка Знак"/>
    <w:basedOn w:val="a2"/>
    <w:link w:val="ac"/>
    <w:uiPriority w:val="34"/>
    <w:rsid w:val="00DC4B33"/>
  </w:style>
  <w:style w:type="character" w:styleId="ae">
    <w:name w:val="Hyperlink"/>
    <w:uiPriority w:val="99"/>
    <w:unhideWhenUsed/>
    <w:rsid w:val="00DC4B33"/>
    <w:rPr>
      <w:color w:val="000080"/>
      <w:u w:val="single"/>
    </w:rPr>
  </w:style>
  <w:style w:type="paragraph" w:customStyle="1" w:styleId="1">
    <w:name w:val="ЗАГОЛОВОК1"/>
    <w:basedOn w:val="a1"/>
    <w:link w:val="12"/>
    <w:qFormat/>
    <w:rsid w:val="00DC4B33"/>
    <w:pPr>
      <w:keepNext/>
      <w:numPr>
        <w:numId w:val="3"/>
      </w:numPr>
      <w:spacing w:after="0"/>
      <w:outlineLvl w:val="0"/>
    </w:pPr>
    <w:rPr>
      <w:rFonts w:ascii="Times New Roman" w:eastAsia="Times New Roman" w:hAnsi="Times New Roman"/>
      <w:b/>
      <w:bCs/>
      <w:caps/>
      <w:sz w:val="32"/>
      <w:szCs w:val="26"/>
      <w:lang w:eastAsia="ru-RU"/>
    </w:rPr>
  </w:style>
  <w:style w:type="character" w:customStyle="1" w:styleId="12">
    <w:name w:val="ЗАГОЛОВОК1 Знак"/>
    <w:basedOn w:val="a2"/>
    <w:link w:val="1"/>
    <w:rsid w:val="00DC4B33"/>
    <w:rPr>
      <w:rFonts w:ascii="Times New Roman" w:eastAsia="Times New Roman" w:hAnsi="Times New Roman" w:cs="Times New Roman"/>
      <w:b/>
      <w:bCs/>
      <w:caps/>
      <w:sz w:val="32"/>
      <w:szCs w:val="26"/>
      <w:lang w:eastAsia="ru-RU"/>
    </w:rPr>
  </w:style>
  <w:style w:type="paragraph" w:customStyle="1" w:styleId="21">
    <w:name w:val="ЗАГОЛОВОК2"/>
    <w:basedOn w:val="a1"/>
    <w:link w:val="22"/>
    <w:qFormat/>
    <w:rsid w:val="0082449E"/>
    <w:pPr>
      <w:spacing w:before="240" w:after="120"/>
      <w:ind w:firstLine="709"/>
      <w:jc w:val="both"/>
    </w:pPr>
    <w:rPr>
      <w:rFonts w:ascii="Times New Roman" w:eastAsiaTheme="minorHAnsi" w:hAnsi="Times New Roman"/>
      <w:b/>
      <w:sz w:val="28"/>
      <w:szCs w:val="28"/>
    </w:rPr>
  </w:style>
  <w:style w:type="character" w:customStyle="1" w:styleId="22">
    <w:name w:val="ЗАГОЛОВОК2 Знак"/>
    <w:basedOn w:val="a2"/>
    <w:link w:val="21"/>
    <w:rsid w:val="0082449E"/>
    <w:rPr>
      <w:rFonts w:ascii="Times New Roman" w:hAnsi="Times New Roman" w:cs="Times New Roman"/>
      <w:b/>
      <w:sz w:val="28"/>
      <w:szCs w:val="28"/>
    </w:rPr>
  </w:style>
  <w:style w:type="paragraph" w:customStyle="1" w:styleId="af">
    <w:name w:val="ОСНОВНОЙ_ТЕКСТ"/>
    <w:basedOn w:val="a1"/>
    <w:link w:val="af0"/>
    <w:qFormat/>
    <w:rsid w:val="00DC4B33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szCs w:val="28"/>
      <w:lang w:val="en-US"/>
    </w:rPr>
  </w:style>
  <w:style w:type="character" w:customStyle="1" w:styleId="af0">
    <w:name w:val="ОСНОВНОЙ_ТЕКСТ Знак"/>
    <w:basedOn w:val="a2"/>
    <w:link w:val="af"/>
    <w:rsid w:val="00DC4B33"/>
    <w:rPr>
      <w:rFonts w:ascii="Times New Roman" w:hAnsi="Times New Roman" w:cs="Times New Roman"/>
      <w:sz w:val="28"/>
      <w:szCs w:val="28"/>
      <w:lang w:val="en-US"/>
    </w:rPr>
  </w:style>
  <w:style w:type="paragraph" w:customStyle="1" w:styleId="a">
    <w:name w:val="НУМЕР_СПИСОК"/>
    <w:basedOn w:val="af"/>
    <w:link w:val="af1"/>
    <w:qFormat/>
    <w:rsid w:val="00DC4B33"/>
    <w:pPr>
      <w:numPr>
        <w:numId w:val="1"/>
      </w:numPr>
    </w:pPr>
  </w:style>
  <w:style w:type="character" w:customStyle="1" w:styleId="af1">
    <w:name w:val="НУМЕР_СПИСОК Знак"/>
    <w:basedOn w:val="af0"/>
    <w:link w:val="a"/>
    <w:rsid w:val="00DC4B33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1"/>
    <w:next w:val="a1"/>
    <w:autoRedefine/>
    <w:uiPriority w:val="39"/>
    <w:unhideWhenUsed/>
    <w:qFormat/>
    <w:rsid w:val="00DC4B33"/>
    <w:pPr>
      <w:tabs>
        <w:tab w:val="left" w:pos="440"/>
        <w:tab w:val="right" w:leader="dot" w:pos="9346"/>
      </w:tabs>
      <w:spacing w:after="100" w:line="259" w:lineRule="auto"/>
    </w:pPr>
    <w:rPr>
      <w:rFonts w:ascii="Times New Roman" w:eastAsiaTheme="minorHAnsi" w:hAnsi="Times New Roman"/>
      <w:caps/>
      <w:noProof/>
      <w:sz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DC4B33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paragraph" w:styleId="af2">
    <w:name w:val="TOC Heading"/>
    <w:basedOn w:val="10"/>
    <w:next w:val="a1"/>
    <w:uiPriority w:val="39"/>
    <w:unhideWhenUsed/>
    <w:qFormat/>
    <w:rsid w:val="00DC4B33"/>
    <w:pPr>
      <w:outlineLvl w:val="9"/>
    </w:pPr>
    <w:rPr>
      <w:lang w:eastAsia="ru-RU"/>
    </w:rPr>
  </w:style>
  <w:style w:type="paragraph" w:styleId="af3">
    <w:name w:val="header"/>
    <w:basedOn w:val="a1"/>
    <w:link w:val="af4"/>
    <w:unhideWhenUsed/>
    <w:rsid w:val="00DC4B33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4">
    <w:name w:val="Верхний колонтитул Знак"/>
    <w:basedOn w:val="a2"/>
    <w:link w:val="af3"/>
    <w:rsid w:val="00DC4B33"/>
  </w:style>
  <w:style w:type="paragraph" w:styleId="af5">
    <w:name w:val="footer"/>
    <w:basedOn w:val="a1"/>
    <w:link w:val="af6"/>
    <w:uiPriority w:val="99"/>
    <w:unhideWhenUsed/>
    <w:rsid w:val="00DC4B33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6">
    <w:name w:val="Нижний колонтитул Знак"/>
    <w:basedOn w:val="a2"/>
    <w:link w:val="af5"/>
    <w:uiPriority w:val="99"/>
    <w:rsid w:val="00DC4B33"/>
  </w:style>
  <w:style w:type="paragraph" w:styleId="af7">
    <w:name w:val="caption"/>
    <w:aliases w:val="ПОДПИСЬ2"/>
    <w:basedOn w:val="a1"/>
    <w:next w:val="a1"/>
    <w:link w:val="af8"/>
    <w:uiPriority w:val="35"/>
    <w:unhideWhenUsed/>
    <w:qFormat/>
    <w:rsid w:val="00DC4B33"/>
    <w:pPr>
      <w:spacing w:line="240" w:lineRule="auto"/>
      <w:jc w:val="center"/>
    </w:pPr>
    <w:rPr>
      <w:rFonts w:ascii="Times New Roman" w:eastAsiaTheme="minorHAnsi" w:hAnsi="Times New Roman" w:cstheme="minorBidi"/>
      <w:iCs/>
      <w:color w:val="000000" w:themeColor="text1"/>
      <w:sz w:val="20"/>
      <w:szCs w:val="18"/>
    </w:rPr>
  </w:style>
  <w:style w:type="character" w:customStyle="1" w:styleId="af8">
    <w:name w:val="Название объекта Знак"/>
    <w:aliases w:val="ПОДПИСЬ2 Знак"/>
    <w:basedOn w:val="a2"/>
    <w:link w:val="af7"/>
    <w:uiPriority w:val="35"/>
    <w:rsid w:val="00DC4B33"/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f9">
    <w:name w:val="ПОДПИСЬ"/>
    <w:basedOn w:val="af7"/>
    <w:link w:val="afa"/>
    <w:qFormat/>
    <w:rsid w:val="00DC4B33"/>
    <w:pPr>
      <w:spacing w:after="0"/>
      <w:contextualSpacing/>
    </w:pPr>
    <w:rPr>
      <w:b/>
      <w:sz w:val="24"/>
    </w:rPr>
  </w:style>
  <w:style w:type="character" w:customStyle="1" w:styleId="afa">
    <w:name w:val="ПОДПИСЬ Знак"/>
    <w:basedOn w:val="af8"/>
    <w:link w:val="af9"/>
    <w:rsid w:val="00DC4B33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24">
    <w:name w:val="Body Text Indent 2"/>
    <w:basedOn w:val="a1"/>
    <w:link w:val="25"/>
    <w:rsid w:val="00DC4B33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5">
    <w:name w:val="Основной текст с отступом 2 Знак"/>
    <w:basedOn w:val="a2"/>
    <w:link w:val="24"/>
    <w:rsid w:val="00DC4B3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iw">
    <w:name w:val="iw"/>
    <w:basedOn w:val="a2"/>
    <w:rsid w:val="00DC4B33"/>
  </w:style>
  <w:style w:type="character" w:customStyle="1" w:styleId="iwtooltip">
    <w:name w:val="iw__tooltip"/>
    <w:basedOn w:val="a2"/>
    <w:rsid w:val="00DC4B33"/>
  </w:style>
  <w:style w:type="paragraph" w:styleId="afb">
    <w:name w:val="Subtitle"/>
    <w:basedOn w:val="a1"/>
    <w:next w:val="a1"/>
    <w:link w:val="afc"/>
    <w:uiPriority w:val="11"/>
    <w:rsid w:val="00DC4B33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c">
    <w:name w:val="Подзаголовок Знак"/>
    <w:basedOn w:val="a2"/>
    <w:link w:val="afb"/>
    <w:uiPriority w:val="11"/>
    <w:rsid w:val="00DC4B33"/>
    <w:rPr>
      <w:rFonts w:eastAsiaTheme="minorEastAsia"/>
      <w:color w:val="5A5A5A" w:themeColor="text1" w:themeTint="A5"/>
      <w:spacing w:val="15"/>
    </w:rPr>
  </w:style>
  <w:style w:type="paragraph" w:styleId="afd">
    <w:name w:val="Body Text"/>
    <w:basedOn w:val="a1"/>
    <w:link w:val="afe"/>
    <w:uiPriority w:val="99"/>
    <w:unhideWhenUsed/>
    <w:rsid w:val="00DC4B33"/>
    <w:pPr>
      <w:spacing w:after="120" w:line="259" w:lineRule="auto"/>
    </w:pPr>
    <w:rPr>
      <w:rFonts w:asciiTheme="minorHAnsi" w:eastAsiaTheme="minorHAnsi" w:hAnsiTheme="minorHAnsi" w:cstheme="minorBidi"/>
    </w:rPr>
  </w:style>
  <w:style w:type="character" w:customStyle="1" w:styleId="afe">
    <w:name w:val="Основной текст Знак"/>
    <w:basedOn w:val="a2"/>
    <w:link w:val="afd"/>
    <w:uiPriority w:val="99"/>
    <w:rsid w:val="00DC4B33"/>
  </w:style>
  <w:style w:type="character" w:styleId="aff">
    <w:name w:val="Emphasis"/>
    <w:basedOn w:val="a2"/>
    <w:uiPriority w:val="20"/>
    <w:qFormat/>
    <w:rsid w:val="00DC4B33"/>
    <w:rPr>
      <w:i/>
      <w:iCs/>
    </w:rPr>
  </w:style>
  <w:style w:type="paragraph" w:styleId="31">
    <w:name w:val="toc 3"/>
    <w:basedOn w:val="a1"/>
    <w:next w:val="a1"/>
    <w:autoRedefine/>
    <w:uiPriority w:val="39"/>
    <w:unhideWhenUsed/>
    <w:qFormat/>
    <w:rsid w:val="00DC4B33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term">
    <w:name w:val="term"/>
    <w:basedOn w:val="a2"/>
    <w:rsid w:val="00DC4B33"/>
  </w:style>
  <w:style w:type="paragraph" w:customStyle="1" w:styleId="aff0">
    <w:name w:val="коррекция инета"/>
    <w:basedOn w:val="a"/>
    <w:link w:val="aff1"/>
    <w:qFormat/>
    <w:rsid w:val="00EF2AFB"/>
    <w:pPr>
      <w:numPr>
        <w:numId w:val="0"/>
      </w:numPr>
      <w:spacing w:line="276" w:lineRule="auto"/>
      <w:ind w:firstLine="709"/>
    </w:pPr>
    <w:rPr>
      <w:color w:val="000000" w:themeColor="text1"/>
      <w:shd w:val="clear" w:color="auto" w:fill="FFFFFF"/>
      <w:lang w:val="ru-RU"/>
    </w:rPr>
  </w:style>
  <w:style w:type="character" w:customStyle="1" w:styleId="aff1">
    <w:name w:val="коррекция инета Знак"/>
    <w:basedOn w:val="af1"/>
    <w:link w:val="aff0"/>
    <w:rsid w:val="00EF2AF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character" w:styleId="aff2">
    <w:name w:val="FollowedHyperlink"/>
    <w:basedOn w:val="a2"/>
    <w:uiPriority w:val="99"/>
    <w:semiHidden/>
    <w:unhideWhenUsed/>
    <w:rsid w:val="0096375D"/>
    <w:rPr>
      <w:color w:val="954F72" w:themeColor="followedHyperlink"/>
      <w:u w:val="single"/>
    </w:rPr>
  </w:style>
  <w:style w:type="paragraph" w:customStyle="1" w:styleId="cdt4ke">
    <w:name w:val="cdt4ke"/>
    <w:basedOn w:val="a1"/>
    <w:rsid w:val="00C635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B02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0229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a2"/>
    <w:rsid w:val="00B0229D"/>
  </w:style>
  <w:style w:type="character" w:customStyle="1" w:styleId="hljs-keyword">
    <w:name w:val="hljs-keyword"/>
    <w:basedOn w:val="a2"/>
    <w:rsid w:val="00B0229D"/>
  </w:style>
  <w:style w:type="character" w:customStyle="1" w:styleId="hljs-title">
    <w:name w:val="hljs-title"/>
    <w:basedOn w:val="a2"/>
    <w:rsid w:val="00B0229D"/>
  </w:style>
  <w:style w:type="character" w:customStyle="1" w:styleId="hljs-meta">
    <w:name w:val="hljs-meta"/>
    <w:basedOn w:val="a2"/>
    <w:rsid w:val="00B0229D"/>
  </w:style>
  <w:style w:type="character" w:customStyle="1" w:styleId="hljs-params">
    <w:name w:val="hljs-params"/>
    <w:basedOn w:val="a2"/>
    <w:rsid w:val="00B0229D"/>
  </w:style>
  <w:style w:type="character" w:customStyle="1" w:styleId="hljs-comment">
    <w:name w:val="hljs-comment"/>
    <w:basedOn w:val="a2"/>
    <w:rsid w:val="00B0229D"/>
  </w:style>
  <w:style w:type="character" w:customStyle="1" w:styleId="hljs-type">
    <w:name w:val="hljs-type"/>
    <w:basedOn w:val="a2"/>
    <w:rsid w:val="00B0229D"/>
  </w:style>
  <w:style w:type="character" w:customStyle="1" w:styleId="hljs-variable">
    <w:name w:val="hljs-variable"/>
    <w:basedOn w:val="a2"/>
    <w:rsid w:val="00B0229D"/>
  </w:style>
  <w:style w:type="character" w:customStyle="1" w:styleId="hljs-operator">
    <w:name w:val="hljs-operator"/>
    <w:basedOn w:val="a2"/>
    <w:rsid w:val="00B0229D"/>
  </w:style>
  <w:style w:type="character" w:customStyle="1" w:styleId="hljs-string">
    <w:name w:val="hljs-string"/>
    <w:basedOn w:val="a2"/>
    <w:rsid w:val="00B0229D"/>
  </w:style>
  <w:style w:type="character" w:customStyle="1" w:styleId="hljs-literal">
    <w:name w:val="hljs-literal"/>
    <w:basedOn w:val="a2"/>
    <w:rsid w:val="00B0229D"/>
  </w:style>
  <w:style w:type="character" w:customStyle="1" w:styleId="hljs-number">
    <w:name w:val="hljs-number"/>
    <w:basedOn w:val="a2"/>
    <w:rsid w:val="00B0229D"/>
  </w:style>
  <w:style w:type="paragraph" w:customStyle="1" w:styleId="a0">
    <w:name w:val="Нумерация списка литературы"/>
    <w:basedOn w:val="a1"/>
    <w:uiPriority w:val="99"/>
    <w:rsid w:val="00282683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Strong"/>
    <w:basedOn w:val="a2"/>
    <w:uiPriority w:val="22"/>
    <w:qFormat/>
    <w:rsid w:val="00430C73"/>
    <w:rPr>
      <w:b/>
      <w:bCs/>
    </w:rPr>
  </w:style>
  <w:style w:type="character" w:styleId="HTML1">
    <w:name w:val="HTML Code"/>
    <w:basedOn w:val="a2"/>
    <w:uiPriority w:val="99"/>
    <w:semiHidden/>
    <w:unhideWhenUsed/>
    <w:rsid w:val="007422C7"/>
    <w:rPr>
      <w:rFonts w:ascii="Courier New" w:eastAsia="Times New Roman" w:hAnsi="Courier New" w:cs="Courier New"/>
      <w:sz w:val="20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D41F42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2"/>
    <w:link w:val="aff4"/>
    <w:uiPriority w:val="99"/>
    <w:semiHidden/>
    <w:rsid w:val="00D41F42"/>
    <w:rPr>
      <w:rFonts w:ascii="Calibri" w:eastAsia="Calibri" w:hAnsi="Calibri" w:cs="Times New Roman"/>
      <w:sz w:val="20"/>
      <w:szCs w:val="20"/>
    </w:rPr>
  </w:style>
  <w:style w:type="character" w:styleId="aff6">
    <w:name w:val="footnote reference"/>
    <w:basedOn w:val="a2"/>
    <w:uiPriority w:val="99"/>
    <w:semiHidden/>
    <w:unhideWhenUsed/>
    <w:rsid w:val="00D41F42"/>
    <w:rPr>
      <w:vertAlign w:val="superscript"/>
    </w:rPr>
  </w:style>
  <w:style w:type="paragraph" w:styleId="14">
    <w:name w:val="index 1"/>
    <w:basedOn w:val="a1"/>
    <w:next w:val="a1"/>
    <w:autoRedefine/>
    <w:uiPriority w:val="99"/>
    <w:semiHidden/>
    <w:unhideWhenUsed/>
    <w:rsid w:val="00813773"/>
    <w:pPr>
      <w:spacing w:after="0" w:line="240" w:lineRule="auto"/>
      <w:ind w:left="220" w:hanging="220"/>
    </w:pPr>
  </w:style>
  <w:style w:type="paragraph" w:styleId="aff7">
    <w:name w:val="Title"/>
    <w:basedOn w:val="a1"/>
    <w:next w:val="a1"/>
    <w:link w:val="aff8"/>
    <w:uiPriority w:val="10"/>
    <w:qFormat/>
    <w:rsid w:val="00813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8">
    <w:name w:val="Заголовок Знак"/>
    <w:basedOn w:val="a2"/>
    <w:link w:val="aff7"/>
    <w:uiPriority w:val="10"/>
    <w:rsid w:val="0081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A19C-1169-47E1-9B23-D216B845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512Dell</dc:creator>
  <cp:keywords/>
  <dc:description/>
  <cp:lastModifiedBy>Li</cp:lastModifiedBy>
  <cp:revision>6</cp:revision>
  <cp:lastPrinted>2021-06-23T14:12:00Z</cp:lastPrinted>
  <dcterms:created xsi:type="dcterms:W3CDTF">2024-10-05T11:32:00Z</dcterms:created>
  <dcterms:modified xsi:type="dcterms:W3CDTF">2024-10-05T12:40:00Z</dcterms:modified>
</cp:coreProperties>
</file>