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Heavy</w:t>
      </w:r>
    </w:p>
    <w:p>
      <w:r>
        <w:t>### Prompt:</w:t>
        <w:br/>
        <w:br/>
        <w:t>"I have a 10-year-old female patient named Jessica who was brought to the emergency department after collapsing during gym class due to a suspected heart attack. Upon examination, she is morbidly obese and has a family history of obesity, but her parents report that she has been active and has attempted weight management through diet and exercise. Initially, her symptoms were attributed to her weight, but she also exhibits behavioral changes, including periods of confusion and irritability, which have raised concerns.</w:t>
        <w:br/>
        <w:br/>
        <w:t>Initial workup revealed the following:</w:t>
        <w:br/>
        <w:br/>
        <w:t>- ECG: Abnormal results indicating potential cardiac distress.</w:t>
        <w:br/>
        <w:t>- Blood tests: Elevated insulin levels detected; however, glucose levels were normal at the time of testing.</w:t>
        <w:br/>
        <w:t>- MRI: Initially suggested a necrosis of the skin due to prior treatment errors rather than underlying issues.</w:t>
        <w:br/>
        <w:br/>
        <w:t>Despite negative results on initial assessments regarding typical cardiac causes, Jessica has developed new symptoms, including rapid weight gain despite active efforts to lose weight through diet and exercise, and complications such as skin necrosis. Given these factors, what differential diagnoses should be considered, and what further testing would you recommend to explore the underlying cause of her obesity and acute health crisis?"</w:t>
        <w:br/>
        <w:br/>
        <w:t>### Expected LLM Response:</w:t>
        <w:br/>
        <w:br/>
        <w:t>"In this scenario, Jessica's obesity, heart attack, and behavioral changes could indicate an underlying endocrine disorder rather than primary obesity alone. Here are some differential diagnoses and proposed next steps:</w:t>
        <w:br/>
        <w:br/>
        <w:t>Differential Diagnoses:</w:t>
        <w:br/>
        <w:br/>
        <w:t>1. **Cushing's Syndrome**: This condition is characterized by excessive cortisol production, which can lead to obesity, cardiovascular stress, and physical changes including skin lesions. Given that Jessica is a child presenting with both obesity and unusual skin necrosis, this should be considered.</w:t>
        <w:br/>
        <w:br/>
        <w:t>2. **Type 2 Diabetes Mellitus**: Although her glucose levels were normal, her elevated insulin levels (hyperinsulinemia) may suggest insulin resistance, which is common in overweight individuals and could lead to metabolic derangements.</w:t>
        <w:br/>
        <w:br/>
        <w:t>3. **Hypothyroidism**: An underactive thyroid can lead to weight gain, fatigue, and difficulty losing weight despite dietary efforts; it would be prudent to check TSH and free T4 levels.</w:t>
        <w:br/>
        <w:br/>
        <w:t>4. **Polycystic Ovary Syndrome (PCOS)**: While less common in prepubertal children, PCOS can present with insulin resistance and obesity.</w:t>
        <w:br/>
        <w:br/>
        <w:t>5. **Genetic Conditions Associated with Obesity**: Conditions like Prader-Willi syndrome should be considered, especially if there are developmental delays or peculiar behavioral traits.</w:t>
        <w:br/>
        <w:br/>
        <w:t>Recommended Diagnostic Tests:</w:t>
        <w:br/>
        <w:br/>
        <w:t>- **24-hour Urinary Free Cortisol Test**: To evaluate for hypercortisolism indicative of Cushing's Syndrome.</w:t>
        <w:br/>
        <w:t>- **Dexamethasone Suppression Test**: To further investigate cortisol regulation and possible Cushing’s syndrome.</w:t>
        <w:br/>
        <w:t>- **Thyroid Panel**: To check for potential hypothyroidism.</w:t>
        <w:br/>
        <w:t>- **Endocrine Consultation**: Referral for comprehensive hormone evaluations.</w:t>
        <w:br/>
        <w:t>- **Comprehensive Metabolic Panel**: To assess overall metabolic function.</w:t>
        <w:br/>
        <w:br/>
        <w:t>Given the clinical picture and escalating severity of Jessica’s symptoms, Cushing's syndrome is a top concern that warrants immediate action, as early intervention could significantly alter her prognosis and treatment outcomes."</w:t>
        <w:br/>
        <w:br/>
        <w:t>### DISEASE:</w:t>
        <w:br/>
        <w:t>Cushing's Syndrome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