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Love Hurts</w:t>
      </w:r>
    </w:p>
    <w:p>
      <w:r>
        <w:t>### Prompt:</w:t>
        <w:br/>
        <w:br/>
        <w:t xml:space="preserve">"I have a 34-year-old male patient who presented to the clinic with persistent fatigue, intermittent abdominal pain, and episodes of confusion that have gradually worsened over the past month. The patient reports a history of recent weight loss and decreased appetite, along with occasional night sweats. He works as a mail carrier, which involves a fair amount of outdoor exposure, and he has traveled abroad to regions endemic to certain infectious diseases in the past year. </w:t>
        <w:br/>
        <w:br/>
        <w:t xml:space="preserve">His physical examination revealed a low-grade fever and mild hepatomegaly. Routine blood tests showed elevated liver enzymes (ALT and AST) and elevated bilirubin levels. A complete blood count indicated mild leukopenia and anemia. He has no significant past medical history and is not taking any medications. There is no known family history of liver disease or hematological disorders. </w:t>
        <w:br/>
        <w:br/>
        <w:t>Considering the clinical picture, what differential diagnoses should be prioritized, and what diagnostic tests would you recommend to elucidate the cause of his symptoms?"</w:t>
        <w:br/>
        <w:br/>
        <w:t>### Expected LLM Response:</w:t>
        <w:br/>
        <w:br/>
        <w:t>"The patient's presentation, including fatigue, abdominal pain, confusion, weight loss, night sweats, and abnormal liver tests, suggests a significant underlying pathology that may include infectious, autoimmune, or hematological causes. Here are the differential diagnoses and recommended next steps:</w:t>
        <w:br/>
        <w:br/>
        <w:t>Differential Diagnoses:</w:t>
        <w:br/>
        <w:br/>
        <w:t xml:space="preserve">1. **Hepatitis due to Viral Infection**: Given his symptoms and abnormal liver function tests, viral hepatitis (e.g., Hepatitis A, B, C) must be considered, particularly if his travel took him to areas with higher prevalence. </w:t>
        <w:br/>
        <w:br/>
        <w:t>2. **Leptospirosis**: This zoonotic infection could present with hepatomegaly, fever, and muscular pain, especially given his exposure to outdoor environments, but it typically also includes renal involvement.</w:t>
        <w:br/>
        <w:br/>
        <w:t>3. **Schistosomiasis**: A parasitic infection known to cause hepatomegaly and abdominal discomfort, especially in travelers to endemic areas, and may present with confusion due to hepatic encephalopathy.</w:t>
        <w:br/>
        <w:br/>
        <w:t xml:space="preserve">4. **Visceral Leishmaniasis**: Caused by Leishmania species, patients may present with weight loss, splenomegaly, and liver involvement if exposed to this parasitic infection. </w:t>
        <w:br/>
        <w:br/>
        <w:t>5. **Hemophagocytic Lymphohistiocytosis (HLH)**: This is a severe systemic inflammatory syndrome that could explain the combination of fever, cytopenias, and liver involvement, often triggered by infections or malignancy.</w:t>
        <w:br/>
        <w:br/>
        <w:t>Recommended Diagnostic Tests:</w:t>
        <w:br/>
        <w:br/>
        <w:t xml:space="preserve">1. **Serologic Testing**: </w:t>
        <w:br/>
        <w:t xml:space="preserve">   - Hepatitis panel (A, B, C serologies).</w:t>
        <w:br/>
        <w:t xml:space="preserve">   - Serology for Leptospira and Leishmania.</w:t>
        <w:br/>
        <w:t xml:space="preserve">   - Eosinophil count may also be useful for schistosomiasis.</w:t>
        <w:br/>
        <w:br/>
        <w:t>2. **Lumbar Puncture**: If neurological symptoms persist or worsen to evaluate for any central nervous system infection.</w:t>
        <w:br/>
        <w:br/>
        <w:t xml:space="preserve">3. **Imaging Studies**: </w:t>
        <w:br/>
        <w:t xml:space="preserve">   - Abdominal Ultrasound or CT scan to assess hepatomegaly and any splenomegaly.</w:t>
        <w:br/>
        <w:t xml:space="preserve">   - Consideration for a liver biopsy if there is a suspicion of autoimmune hepatitis or certain malignancies.</w:t>
        <w:br/>
        <w:br/>
        <w:t>4. **Bone Marrow Biopsy**: If blood tests suggest an underlying hematological disorder such as HLH or if cytopenias persist.</w:t>
        <w:br/>
        <w:br/>
        <w:t>Additional Considerations:</w:t>
        <w:br/>
        <w:br/>
        <w:t>Given his exposure history, a careful travel history review focusing on specific regions and potential infections is crucial. This case underscores the potential seriousness of travel-associated infections and the breadth of conditions that can present with vague, systemic symptoms in individuals with such exposure."</w:t>
        <w:br/>
        <w:br/>
        <w:t>### DISEASE:</w:t>
        <w:br/>
        <w:t>Schistosomiasis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