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Que Será Será</w:t>
      </w:r>
    </w:p>
    <w:p>
      <w:r>
        <w:t>### Prompt:</w:t>
        <w:br/>
        <w:br/>
        <w:t xml:space="preserve">"I have a 46-year-old male patient, morbidly obese and weighing over 600 pounds, who was brought in after being discovered in a comatose state in his apartment. Initially, he presented with severe respiratory distress but is currently stable with no apparent signs of infection or metabolic disturbances. Blood tests and prior imaging results indicated normal blood gases and optimal metabolic parameters, including blood sugar and cholesterol levels. </w:t>
        <w:br/>
        <w:br/>
        <w:t xml:space="preserve">After a brief period, he spontaneously awakens from his coma; however, he adamantly refuses any diagnostic tests, insisting that he is fine and wishes to be discharged. Despite his claims, he exhibits a concerning symptom of clubbed fingers when examined. His medical history reveals no significant findings, and he has no history of smoking or exposure to known carcinogens. </w:t>
        <w:br/>
        <w:br/>
        <w:t>As the medical team continues to discuss potential diagnoses, they consider the possibility of an infectious or malignant process underlying his condition, correlated with his sudden change in level of consciousness and physical symptoms.</w:t>
        <w:br/>
        <w:br/>
        <w:t>What differential diagnoses should be considered, and what specific tests would you recommend to confirm the etiology of his condition?"</w:t>
        <w:br/>
        <w:br/>
        <w:t>### Expected LLM Response:</w:t>
        <w:br/>
        <w:br/>
        <w:t>"In this complex case of a morbidly obese patient who was found in a comatose state and requested to be discharged after regaining consciousness, the following differential diagnoses should be considered:</w:t>
        <w:br/>
        <w:br/>
        <w:t>Differential Diagnoses:</w:t>
        <w:br/>
        <w:br/>
        <w:t>1. **Small Cell Lung Carcinoma**: Given the patient's clubbed fingers, which are often associated with lung malignancies, and the risk factors related to obesity, small cell lung cancer should be a primary consideration. This type of cancer can occasionally present in non-smokers and can lead to paraneoplastic syndromes, which may explain the sudden change in mental status.</w:t>
        <w:br/>
        <w:br/>
        <w:t>2. **Chagas Disease**: The patient could also have Chagas disease, especially if he consumed contaminated food from endemic areas. While more rare, the disease is known to cause cardiomyopathy and can also affect the central nervous system.</w:t>
        <w:br/>
        <w:br/>
        <w:t>3. **Pickwickian Syndrome (Obesity Hypoventilation Syndrome)**: Although initially ruled out, this condition can manifest with various neurological symptoms due to hypoxia.</w:t>
        <w:br/>
        <w:br/>
        <w:t>4. **Pulmonary Embolism**: Obesity significantly raises the risk of deep vein thrombosis leading to pulmonary embolism, which could contribute to respiratory issues and altered consciousness.</w:t>
        <w:br/>
        <w:br/>
        <w:t>5. **Severe Sleep Apnea**: This may also explain the patient's comatose state and subsequent awakening. Apneic episodes can lead to significant hypoxia and brain effects.</w:t>
        <w:br/>
        <w:br/>
        <w:t>Recommended Diagnostic Tests:</w:t>
        <w:br/>
        <w:br/>
        <w:t>1. **Chest CT Scan**: A high-resolution CT of the chest is critical to evaluate for any masses suggestive of malignancy or evidence of interstitial lung disease.</w:t>
        <w:br/>
        <w:br/>
        <w:t>2. **Bronchoscopy**: If a mass or lesion is identified, obtaining biopsy samples would be essential to confirm the diagnosis of lung cancer.</w:t>
        <w:br/>
        <w:br/>
        <w:t>3. **Pulmonary Function Tests**: These would assess the patient’s respiratory status and potential sleep apnea.</w:t>
        <w:br/>
        <w:br/>
        <w:t>4. **Echocardiogram**: To evaluate any potential heart complications resulting from obesity or suspected Chagas disease.</w:t>
        <w:br/>
        <w:br/>
        <w:t>5. **Lumbar Puncture**: If central nervous system involvement is suspected, analyzing cerebrospinal fluid could provide insights into infectious processes or malignancies.</w:t>
        <w:br/>
        <w:br/>
        <w:t>Overall, immediate attention to the potential for lung cancer is warranted given the symptoms presented, and a thorough workup should follow to ensure timely diagnosis and intervention."</w:t>
        <w:br/>
        <w:br/>
        <w:t>### DISEASE:</w:t>
        <w:br/>
        <w:t>Small Cell Lung Carcinoma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