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Frozen</w:t>
      </w:r>
    </w:p>
    <w:p>
      <w:r>
        <w:t>### Prompt:</w:t>
        <w:br/>
        <w:br/>
        <w:t xml:space="preserve">"I have a unique case involving a 34-year-old female psychiatrist who is currently stationed at a remote Antarctic research base. She recently treated a colleague who suffered a femoral artery injury and nearly bled out during a critical snowstorm. Shortly after, she developed sudden and severe chest pain accompanied by dyspnea. Her vital signs indicate tachycardia, and upon examination, she exhibited hypoactive bowel sounds and swollen feet. </w:t>
        <w:br/>
        <w:br/>
        <w:t xml:space="preserve">Initial diagnostic tests, including a basic metabolic panel and chest X-ray, show some decrease in kidney function but no signs of pneumonia or acute respiratory distress. While she has complained of persistent fatigue, she does not report any previous medical history regarding cardiac or pulmonary conditions, nor does she take any regular medications. </w:t>
        <w:br/>
        <w:br/>
        <w:t>Given the extreme environmental conditions and limited resources, I need to consider what potential diagnoses could explain her sudden decline in health, particularly focusing on issues that could arise in an isolated environment. What are the likely conditions to consider, and what further tests could help reach a conclusion?"</w:t>
        <w:br/>
        <w:br/>
        <w:t>### Expected LLM Response:</w:t>
        <w:br/>
        <w:br/>
        <w:t>"This case presents a challenging scenario due to both the isolation of the patient and the nature of her symptoms. Based on the details provided, here are some differential diagnoses and recommended next steps:</w:t>
        <w:br/>
        <w:br/>
        <w:t>Differential Diagnoses:</w:t>
        <w:br/>
        <w:br/>
        <w:t>1. **Fat Embolism Syndrome**: Given that the patient had a recent traumatic event involving a broken bone, fat globules can enter the bloodstream and cause blockages, which may lead to various symptoms including chest pain, shortness of breath, and altered mental status.</w:t>
        <w:br/>
        <w:br/>
        <w:t>2. **Pulmonary Embolism**: Particularly possible due to immobility, dehydration, or clotting risks given the acute circumstances surrounding her colleague's trauma. Signs would include sudden onset dyspnea and pleuritic chest pain.</w:t>
        <w:br/>
        <w:br/>
        <w:t>3. **Acute Respiratory Distress Syndrome (ARDS)**: This could occur secondary to a variety of triggers, including trauma, and would explain her rapid onset of respiratory failure and chest pain, especially in the context of extreme cold exposure.</w:t>
        <w:br/>
        <w:br/>
        <w:t>4. **Autoimmune Response or Hemolysis**: Given her environmental exposure and stress, a possible autoimmune process could lead to kidney impairment, though this seems less likely without a previous history.</w:t>
        <w:br/>
        <w:br/>
        <w:t>Recommended Diagnostic Tests:</w:t>
        <w:br/>
        <w:br/>
        <w:t>1. **CT Pulmonary Angiography**: This test can help visualize any potential emboli, particularly if fat embolism or pulmonary embolism is suspected.</w:t>
        <w:br/>
        <w:br/>
        <w:t>2. **Transesophageal Echocardiogram**: To evaluate for right heart strain or thrombus that may not be detectable with traditional echocardiography.</w:t>
        <w:br/>
        <w:br/>
        <w:t>3. **Urine Analysis**: Specifically looking for fat globules, which may indicate fat embolization, and to assess renal function further.</w:t>
        <w:br/>
        <w:br/>
        <w:t>4. **Coagulation Studies**: To ensure no underlying coagulation disorders could be contributing to the patient's symptoms, especially given the immobilization and trauma.</w:t>
        <w:br/>
        <w:br/>
        <w:t>Additional Considerations:</w:t>
        <w:br/>
        <w:t xml:space="preserve">Assessing the patient's exposure to severe cold can also provide insight into whether hypothermia could be exacerbating her symptoms. Given the circumstances and limited resources, time is of the essence, and immediate triage of potential complications is crucial." </w:t>
        <w:br/>
        <w:br/>
        <w:t>### DISEASE:</w:t>
        <w:br/>
        <w:t>Fat embolism syndrome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