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Baggage</w:t>
      </w:r>
    </w:p>
    <w:p>
      <w:r>
        <w:t>### Prompt:</w:t>
        <w:br/>
        <w:br/>
        <w:t xml:space="preserve">"I have a 34-year-old female patient who presents to the emergency department with confusion and memory impairment. She arrived alone and has no identification, making it difficult to obtain a thorough medical history. The patient's husband eventually arrives but seems excessively anxious and possesses little useful information about her health. </w:t>
        <w:br/>
        <w:br/>
        <w:t xml:space="preserve">The patient appears to be in excellent physical shape, as evidenced by her athletic build and recent success in long-distance running competitions. Initial workup includes a comprehensive lab panel and a non-contrast CT scan of the brain, both of which reveal no significant abnormalities. However, upon examination, the patient exhibits signs of disorientation, occasional seizure-like episodes, and incontinence. </w:t>
        <w:br/>
        <w:br/>
        <w:t xml:space="preserve">She mentions feeling increasingly unwell and hungry, despite having eaten prior to her arrival at the hospital. During the examination, I notice tattoos on her wrists and small amounts of ink still present beneath her skin, raising suspicion about a possible allergic reaction. </w:t>
        <w:br/>
        <w:br/>
        <w:t>Given the history of recent heavy exercise and the rapid development of these neurological symptoms, what differential diagnoses should I consider, and what specific tests would you recommend to further evaluate the potential cause of her condition?"</w:t>
        <w:br/>
        <w:br/>
        <w:t>### Expected LLM Response:</w:t>
        <w:br/>
        <w:br/>
        <w:t>"In this case, the patient's confusion, memory impairment, and neurological symptoms combined with her impressive physical fitness and recent participation in long-distance running competitions suggest potential underlying causes related to both metabolic and allergic reactions. Here are some differential diagnoses and recommended next steps:</w:t>
        <w:br/>
        <w:br/>
        <w:t>**Differential Diagnoses:**</w:t>
        <w:br/>
        <w:br/>
        <w:t>1. **Severe Allergic Reaction to Tattoo Ink:** This condition may cause a delayed hypersensitivity reaction, especially in individuals who engage in extensive physical activity, exacerbating the symptoms of an allergic response. Symptoms can include skin irritation, seizures, and systemic reactions, particularly if the ink components trigger an immune response.</w:t>
        <w:br/>
        <w:br/>
        <w:t>2. **Neurotoxic Reaction:** Given her athletic background, it is possible she may have been exposed to toxins in some of the products she used (like sports gels, supplements, or environmental toxins) that could affect neurological functioning and cause seizures.</w:t>
        <w:br/>
        <w:br/>
        <w:t>3. **Seizure Disorder (e.g., Partial Complex Seizures):** The incontinence and memory loss may indicate a seizure disorder, perhaps exacerbated by factors such as dehydration or electrolyte imbalance from her running and recent physical exertion.</w:t>
        <w:br/>
        <w:br/>
        <w:t>4. **Metabolic Disorders such as Diabetes Insipidus:** Symptoms like excessive thirst and urination could contribute to confusion and neurological deficits. Given that fluid balance is critical during extensive workouts, this should be considered.</w:t>
        <w:br/>
        <w:br/>
        <w:t>**Recommended Diagnostic Tests:**</w:t>
        <w:br/>
        <w:br/>
        <w:t>1. **Allergy Testing:** Perform a patch test or skin biopsy to investigate for a possible allergic reaction to tattoo ink or other environmental allergens.</w:t>
        <w:br/>
        <w:br/>
        <w:t>2. **MRI of the Brain with Contrast:** A more detailed imaging study may help identify underlying issues not visible on the CT scan, such as subtle edema or other pathologies.</w:t>
        <w:br/>
        <w:br/>
        <w:t>3. **Electroencephalogram (EEG):** To evaluate for any seizure activity or abnormalities in the brain's electrical activity.</w:t>
        <w:br/>
        <w:br/>
        <w:t>4. **Lumbar Puncture (LP):** To examine cerebrospinal fluid for possible infections, inflammatory conditions, or metabolites associated with toxin exposure or allergic reactions.</w:t>
        <w:br/>
        <w:br/>
        <w:t>5. **Comprehensive Metabolic Panel:** To check for electrolyte imbalances, liver and kidney function, and other metabolic derangements.</w:t>
        <w:br/>
        <w:br/>
        <w:t>While there are several possible causes for her symptoms, a severe allergic reaction to tattoo ink should be high on the differential list due to the interplay between her physical activity and the timing of her neurological issues."</w:t>
        <w:br/>
        <w:br/>
        <w:t>### DISEASE:</w:t>
        <w:br/>
        <w:t>Severe Allergic Reaction to Tattoo 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