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Wilson</w:t>
      </w:r>
    </w:p>
    <w:p>
      <w:r>
        <w:t>### Prompt:</w:t>
        <w:br/>
        <w:br/>
        <w:t>"I have a 34-year-old male patient presenting with hepatomegaly, subtle behavioral changes, and fatigue noted over the past few months. Upon examination, the patient exhibits a mild tremor in his hands and has developed some personality changes, including increased irritability and mood swings, which are unusual for him. The patient is a high-functioning academic who has been under moderate stress recently, but his friends and family report significant alterations in his behavior that have raised concerns.</w:t>
        <w:br/>
        <w:br/>
        <w:t xml:space="preserve">His personal medical history includes recurrent abdominal pain and episodes of jaundice in the past, which he dismissed as unrelated. The patient denies any significant alcohol use and has no notable family medical history. Laboratory tests reveal elevated liver enzymes, and his bilirubin levels are also slightly elevated but not through the roof. </w:t>
        <w:br/>
        <w:br/>
        <w:t>Given these findings, what differential diagnoses would you consider, and what further tests should be performed to confirm the underlying cause of these symptoms?"</w:t>
        <w:br/>
        <w:br/>
        <w:t>### Expected LLM Response:</w:t>
        <w:br/>
        <w:br/>
        <w:t>"In this clinical scenario, the patient's combination of hepatic symptoms, personality changes, and neurological signs, such as a tremor, suggests several differential diagnoses, with one particular condition requiring high suspicion.</w:t>
        <w:br/>
        <w:br/>
        <w:t>Differential Diagnoses:</w:t>
        <w:br/>
        <w:br/>
        <w:t>1. **Wilson's Disease**: This genetic disorder leads to excessive accumulation of copper in the body, particularly affecting the liver and brain. The patient's young age, liver involvement (hepatomegaly, elevated liver enzymes), behavioral changes, and neurological signs (tremor) are suggestive of this condition. The history of jaundice as a child might also suggest past liver dysfunction due to copper accumulation.</w:t>
        <w:br/>
        <w:br/>
        <w:t>2. **Hepatitis**: Viral hepatitis or autoimmune hepatitis might explain the liver abnormalities; however, such conditions would usually present differently and lack the neurological symptoms noted.</w:t>
        <w:br/>
        <w:br/>
        <w:t>3. **Alcoholic Liver Disease**: While the patient denies significant alcohol use, it’s essential to consider possible unrecognized consumption, though it may not fully account for his neurological symptoms.</w:t>
        <w:br/>
        <w:br/>
        <w:t>4. **Acute or Chronic Liver Failure**: Systemic diseases leading to liver dysfunction could be possible but are less likely given the specific symptoms presented.</w:t>
        <w:br/>
        <w:br/>
        <w:t>5. **Psychiatric Disorders**: Behavioral changes may also suggest a primary psychiatric disorder, but this would not explain the hepatomegaly or liver enzyme elevation.</w:t>
        <w:br/>
        <w:br/>
        <w:t>Recommended Diagnostic Tests:</w:t>
        <w:br/>
        <w:br/>
        <w:t>1. **Serum Ceruloplasmin Level**: A low ceruloplasmin level in the context of liver disease can support a diagnosis of Wilson's disease.</w:t>
        <w:br/>
        <w:t xml:space="preserve">   </w:t>
        <w:br/>
        <w:t>2. **24-Hour Urine Copper Test**: To measure copper excretion, a significant increase may indicate Wilson's disease.</w:t>
        <w:br/>
        <w:br/>
        <w:t>3. **Liver Biopsy**: To assess hepatic copper content directly, confirming diagnosis if Wilson's disease is suspected.</w:t>
        <w:br/>
        <w:br/>
        <w:t>4. **Genetic Testing for Wilson's Disease**: If initial tests suggest Wilson's, genetic confirmation can help solidify diagnosis and tailor management appropriately.</w:t>
        <w:br/>
        <w:br/>
        <w:t>5. **MRI of the Brain**: This can evaluate for basal ganglia changes indicative of copper deposition.</w:t>
        <w:br/>
        <w:br/>
        <w:t>Overall, Wilson's disease should remain a primary concern given the clinical features and history, and immediate action to confirm diagnosis and initiate treatment will be paramount to prevent irreversible damage to the liver and central nervous system."</w:t>
        <w:br/>
        <w:br/>
        <w:t>### DISEASE:</w:t>
        <w:br/>
        <w:t>Wilson's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