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Massage Therapy</w:t>
      </w:r>
    </w:p>
    <w:p>
      <w:r>
        <w:t>### Prompt:</w:t>
        <w:br/>
        <w:br/>
        <w:t xml:space="preserve">"As a medical professional, I am assessing a 32-year-old female patient who has presented with severe and uncontrollable vomiting and abdominal pain. Upon further questioning, she reports that she has been feeling increasingly anxious and paranoid over the past few weeks, leading to disruptions in her daily life. There's notable confusion, and she has experienced episodes of hallucinations. </w:t>
        <w:br/>
        <w:br/>
        <w:t xml:space="preserve">While examining her medical history, we find that she has a past diagnosis of schizophrenia and was previously prescribed risperidone. It appears there has been a recent change in her medication regimen: she was advised to taper off her medication due to concerns about side effects but did not fully comply. </w:t>
        <w:br/>
        <w:br/>
        <w:t>Her partner reports significant behavioral changes and mentions that she sometimes confuses relevant past events with fabricated stories about her life. Initial workup shows an irregular heart rate, indicating possible tachycardia, but no clear indicators of infection nor any obstruction visible on abdominal imaging.</w:t>
        <w:br/>
        <w:br/>
        <w:t>Given these presentations and the medication history, what are the likely contributing factors to her acute symptoms, and what diagnostic measures would you recommend to establish a definitive diagnosis?"</w:t>
        <w:br/>
        <w:br/>
        <w:t>### Expected LLM Response:</w:t>
        <w:br/>
        <w:br/>
        <w:t>"In this case, the patient's combination of severe vomiting, abdominal pain, hallucinations, and irregular heart rate, alongside her history of schizophrenia and changes in her medication regimen, suggest several critical considerations.</w:t>
        <w:br/>
        <w:br/>
        <w:t>**Potential Contributing Factors:**</w:t>
        <w:br/>
        <w:br/>
        <w:t>1. **Medication Withdrawal or Non-compliance:** The abrupt cessation or improper tapering of risperidone can lead to the re-emergence of schizophrenia symptoms such as psychosis, confusion, and somatic complaints, including vomiting and abdominal pain. Rapid withdrawal is known to precipitate withdrawal syndromes that can mimic or exacerbate underlying mental illness.</w:t>
        <w:br/>
        <w:br/>
        <w:t xml:space="preserve">2. **Antipsychotic Side Effects:** Risperidone, and similar medications, can have side effects that affect gastrointestinal motility and may contribute to nausea and vomiting, particularly if dosage is altered. </w:t>
        <w:br/>
        <w:br/>
        <w:t>3. **Possible Substance Abuse:** Given the history of her abusive spouse, there may be considerations of potential substance misuse or exposure to toxins that haven't yet been identified, resulting in acute psychiatric symptoms.</w:t>
        <w:br/>
        <w:br/>
        <w:t>4. **Medical Complications of Psychiatric Conditions:** Conditions like neuroleptic malignant syndrome (NMS), although rarer, can occur with a sudden change in antipsychotic medications and can present with severe systemic symptoms.</w:t>
        <w:br/>
        <w:br/>
        <w:t>**Recommended Diagnostic Measures:**</w:t>
        <w:br/>
        <w:br/>
        <w:t>- **Electrocardiogram (ECG):** To assess the heart rhythm irregularities and to rule out any cardiac complications from tachycardia.</w:t>
        <w:br/>
        <w:br/>
        <w:t>- **Toxicology Screening:** To identify the presence of illegal substances, prescription medications, or toxins that may be contributing to her acute mental status changes and abdominal symptoms.</w:t>
        <w:br/>
        <w:br/>
        <w:t>- **Blood Tests:** Important for assessing electrolyte imbalances, renal function, and any signs of infection that might be complicating her symptoms.</w:t>
        <w:br/>
        <w:br/>
        <w:t>- **Neurological Evaluation:** Given her hallucinations and confusion, a thorough neurological exam may help identify any additional central nervous system processes at play.</w:t>
        <w:br/>
        <w:br/>
        <w:t>- **Reassessing Medication Compliance:** Evaluate her mental status and gauge potential need for inpatient psychiatric evaluation/management to safely manage her antipsychotic medication regimen.</w:t>
        <w:br/>
        <w:br/>
        <w:t>Overall, given her history and presenting symptoms, the most likely immediate diagnosis to consider is the resurgence of schizophrenia, potentially exacerbated by the recent changes in her medication."</w:t>
        <w:br/>
        <w:br/>
        <w:t>### DISEASE:</w:t>
        <w:br/>
        <w:t>Schizophrenia drug-related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