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Risky Business</w:t>
      </w:r>
    </w:p>
    <w:p>
      <w:r>
        <w:t>### Prompt:</w:t>
        <w:br/>
        <w:br/>
        <w:t xml:space="preserve">"I have a 50-year-old male CEO presenting with sudden perceptual disturbances, initially experiencing objects appearing very small and then abruptly transitioning to perceiving everything as oversized. This began shortly after he engaged in discussions to relocate his company’s labor force to another country, a plan which has generated some protest among his employees. He has also noted an increase in fatigue, and recently experienced coughing up blood during a stressful meeting. His history includes recent emotional stress related to the death of his wife from cancer, and he feels an overwhelming pressure to secure his company's future. </w:t>
        <w:br/>
        <w:br/>
        <w:t>Initial workup included:</w:t>
        <w:br/>
        <w:br/>
        <w:t>- Basic Blood Work: Elevated red blood cell count.</w:t>
        <w:br/>
        <w:t>- Chest X-ray: Normal findings, no signs of infection.</w:t>
        <w:br/>
        <w:t>- Echocardiogram: Normal heart function.</w:t>
        <w:br/>
        <w:br/>
        <w:t>He has been under a significant amount of stress and has a history of untreated rheumatoid arthritis.</w:t>
        <w:br/>
        <w:br/>
        <w:t>Based on this presentation, what possible differential diagnoses should be considered, and what further diagnostic tests would you recommend?"</w:t>
        <w:br/>
        <w:br/>
        <w:t>### Expected LLM Response:</w:t>
        <w:br/>
        <w:br/>
        <w:t>"In this case, the patient's symptoms—specifically his perceptual disturbances and hemoptysis (coughing up blood)—suggest a serious underlying condition. Here's a breakdown of differential diagnoses and proposed investigations:</w:t>
        <w:br/>
        <w:br/>
        <w:t>Differential Diagnoses:</w:t>
        <w:br/>
        <w:br/>
        <w:t>1. **Hyperviscosity Syndrome**: Given the elevated red blood cell count and symptoms of perceptual disturbances, hyperviscosity syndrome secondary to an underlying condition like multiple myeloma or functional polycythemia should be at the top of the list. This condition occurs when the blood becomes too thick due to a surplus of red blood cells or proteins, leading to various symptoms including headaches, visual changes, and in some cases, bleeding complications.</w:t>
        <w:br/>
        <w:br/>
        <w:t>2. **Migraine Variant**: The alterations in perception could also suggest a variant of migraine, particularly given his stress levels. However, the severity of other symptoms like hemoptysis makes this less likely.</w:t>
        <w:br/>
        <w:br/>
        <w:t>3. **Pulmonary Embolism**: The sudden onset of coughing up blood raises the suspicion of a pulmonary embolism, especially in a patient with risk factors such as stress and potential cardiovascular issues from elevated red blood cell levels.</w:t>
        <w:br/>
        <w:br/>
        <w:t>4. **Serious Infection or Inflammatory Condition**: Conditions such as pneumonia or any underlying infection could be considered, particularly with the recent emotional stress and history of autoimmune arthritis.</w:t>
        <w:br/>
        <w:br/>
        <w:t>Recommended Diagnostic Tests:</w:t>
        <w:br/>
        <w:br/>
        <w:t>1. **Serum Protein Electrophoresis**: This test can help identify any abnormal proteins that may suggest multiple myeloma or Waldenström macroglobulinemia contributing to hyperviscosity syndrome.</w:t>
        <w:br/>
        <w:br/>
        <w:t>2. **Liver Function Tests and Coagulation Profile**: To assess liver function and coagulation status, which may help elucidate the cause of hemoptysis.</w:t>
        <w:br/>
        <w:br/>
        <w:t>3. **CT Angiography of the Chest**: If pulmonary embolism is suspected, a CT scan can provide clear imaging of the pulmonary arteries.</w:t>
        <w:br/>
        <w:br/>
        <w:t>4. **Complete Blood Count (CBC) with Differential**: To further investigate the complete blood picture and detect any abnormalities, including platelet count that may relate to his bleeding episode.</w:t>
        <w:br/>
        <w:br/>
        <w:t>5. **MRI or Further Neurological Assessment**: If visual symptoms persist or worsen, a detailed neurological evaluation and imaging could be warranted to rule out central causes.</w:t>
        <w:br/>
        <w:br/>
        <w:t>Given the background of rheumatoid arthritis and the stressors he faces, it will be important to consider both a hematologic and possible rheumatologic evaluation to address the hyperviscosity and other associated symptoms."</w:t>
        <w:br/>
        <w:br/>
        <w:t>### DISEASE:</w:t>
        <w:br/>
        <w:t>Hyperviscosity Syndrome secondary to Arthritis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