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Euphoria (Part 2)</w:t>
      </w:r>
    </w:p>
    <w:p>
      <w:r>
        <w:t>### Prompt:</w:t>
        <w:br/>
        <w:br/>
        <w:t>"I am consulting on a 35-year-old male patient who has recently returned from a backpacking trip in Southeast Asia. He presents with symptoms that include a prolonged fever lasting over three weeks, night sweats, significant weight loss of over 10 pounds, and an itchy rash that has developed on his trunk and extremities. The rash shows some raised, blister-like lesions that appear to be spreading.</w:t>
        <w:br/>
        <w:br/>
        <w:t>In addition, the patient reported experiencing muscle aches and fatigue, as well as occasional joint pain. He has no significant past medical history and is not taking any medications. A limited lab workup conducted at his primary care clinic revealed elevated white blood cell counts and mild liver enzyme elevations. A Skin Biopsy was performed but the initial results were inconclusive.</w:t>
        <w:br/>
        <w:br/>
        <w:t>Given this presentation and the travel history, could you suggest possible differential diagnoses this patient may have, and what specific diagnostic tests would assist in confirming the most likely diagnosis?"</w:t>
        <w:br/>
        <w:br/>
        <w:t>### Expected LLM Response:</w:t>
        <w:br/>
        <w:br/>
        <w:t>"In this case, the patient's triad of prolonged fever, night sweats, and weight loss, combined with a skin rash and travel history, raises concerns for several infectious and possibly tropical diseases. Here are some differential diagnoses and recommended diagnostic approaches:</w:t>
        <w:br/>
        <w:br/>
        <w:t>Differential Diagnoses:</w:t>
        <w:br/>
        <w:br/>
        <w:t>1. **Leptospirosis**: A bacterial infection that can occur after exposure to contaminated water, especially in tropical regions. It may present with fever, myalgia, rash, and conjunctival suffusion.</w:t>
        <w:br/>
        <w:t xml:space="preserve">   </w:t>
        <w:br/>
        <w:t>2. **Dengue Fever**: Common in Southeast Asia and characterized by high fever, severe headaches, and sometimes a rash, often with associated muscle and joint pain.</w:t>
        <w:br/>
        <w:t xml:space="preserve">   </w:t>
        <w:br/>
        <w:t xml:space="preserve">3. **Scrub Typhus**: Caused by Orientia tsutsugamushi, it is transmitted by mites and leads to fever and rash, along with eschar formation at the site of the bite. </w:t>
        <w:br/>
        <w:br/>
        <w:t>4. **Rickettsial Infections**: These can cause febrile illnesses and rashes; specific testing for rickettsial antibodies may be considered.</w:t>
        <w:br/>
        <w:t xml:space="preserve">   </w:t>
        <w:br/>
        <w:t>5. **Cutaneous Leishmaniasis**: If the lesions are ulcerated with a history of sandfly exposure, this should be considered, though it typically presents differently.</w:t>
        <w:br/>
        <w:br/>
        <w:t>6. **Visceral Leishmaniasis (Kala-azar)**: Similar symptoms of fever and weight loss could suggest this in the endemic regions, but would often cause similar skin findings.</w:t>
        <w:br/>
        <w:br/>
        <w:t>Recommended Diagnostic Tests:</w:t>
        <w:br/>
        <w:br/>
        <w:t>1. **Serological Testing**: Conduct serologic tests for dengue, leptospirosis, and rickettsial infections to identify antibodies.</w:t>
        <w:br/>
        <w:br/>
        <w:t>2. **PCR Testing**: Consider PCR assays for leptospirosis or scrub typhus, which may yield positive results even late in the course of the disease.</w:t>
        <w:br/>
        <w:br/>
        <w:t>3. **Blood Cultures**: Initiating blood cultures to check for any bloodborne infections like typhoid fever.</w:t>
        <w:br/>
        <w:br/>
        <w:t>4. **Skin Biopsy Culture**: If cutaneous leishmaniasis is suspected, referral for culture or further skin analysis may be necessary.</w:t>
        <w:br/>
        <w:br/>
        <w:t>5. **Complete Blood Count (CBC)**: Monitoring for thromobocytopenia or leukopenia that could suggest viral infections like dengue.</w:t>
        <w:br/>
        <w:br/>
        <w:t>6. **Liver Function Tests (LFTs)**: To monitor and assess liver enzyme levels that may continue to fluctuate with the progression of the illness.</w:t>
        <w:br/>
        <w:br/>
        <w:t>Additional Considerations:</w:t>
        <w:br/>
        <w:br/>
        <w:t>A thorough review of the patient's social history, exposure risks, and geography of travel can provide crucial context. It may also be beneficial to inquire about any insect bites during the trip and any potential exposures related to fresh water.</w:t>
        <w:br/>
        <w:br/>
        <w:t>In summary, given the symptoms and travel history, dengue fever should be considered high on the differential list, along with diligent investigation into other possible infections, particularly considering the patient’s acute presentation."</w:t>
        <w:br/>
        <w:br/>
        <w:t>### DISEASE:</w:t>
        <w:br/>
        <w:t>Dengue Fever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