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TB or Not TB</w:t>
      </w:r>
    </w:p>
    <w:p>
      <w:r>
        <w:t>### Prompt:</w:t>
        <w:br/>
        <w:br/>
        <w:t xml:space="preserve">"I have a 45-year-old female patient who presents with a peculiar constellation of symptoms. She initially visited the clinic complaining of a severe headache that has persisted for two weeks, described as the worst headache of her life. Alongside this, she has exhibited progressive vision changes, including blurred vision and occasional double vision. Upon further investigation, she has also experienced intermittent episodes of dizziness and disorientation. </w:t>
        <w:br/>
        <w:br/>
        <w:t>Her past medical history is significant for anxiety and she does not have any known drug allergies. The patient is a non-smoker and does not consume alcohol. Neurological examination reveals a left homonymous hemianopsia and slight right-sided weakness, with increased reflexes on that side, and neck stiffness is noted during examination.</w:t>
        <w:br/>
        <w:br/>
        <w:t>Initial workup included:</w:t>
        <w:br/>
        <w:br/>
        <w:t>- CT Scan: Suggested non-specific changes; however, it was not definitive.</w:t>
        <w:br/>
        <w:t>- MRI with Contrast: Showed a mass in the sellar region with surrounding edema and displacement of the optic chiasm.</w:t>
        <w:br/>
        <w:t>- Blood Work: Normal white blood cell count and basic metabolic panel; no inflammatory markers detected.</w:t>
        <w:br/>
        <w:br/>
        <w:t>Given these clinical details and imaging findings, what differential diagnoses should I consider, and what further management strategy would you recommend?"</w:t>
        <w:br/>
        <w:br/>
        <w:t>### Expected LLM Response:</w:t>
        <w:br/>
        <w:br/>
        <w:t>"In this case, the patient's severe headache, progressive vision changes, neurological deficits, and imaging findings raise suspicion for a serious neurological condition. The presence of a mass in the sellar region, along with her symptoms, points towards a few differential diagnoses:</w:t>
        <w:br/>
        <w:br/>
        <w:t>Differential Diagnoses:</w:t>
        <w:br/>
        <w:br/>
        <w:t>1. **Pituitary Adenoma**: This is a benign tumor of the pituitary gland that can cause headaches, vision changes through compression of the optic chiasm, and neurological deficits due to mass effect. The patient's age and symptoms are consistent with this diagnosis.</w:t>
        <w:br/>
        <w:br/>
        <w:t>2. **Meningioma**: A meningioma located in the sellar region could also present similarly. Depending on its location and size, it may affect surrounding structures including cranial nerves, and can cause headaches and vision problems.</w:t>
        <w:br/>
        <w:br/>
        <w:t>3. **Craniopharyngioma**: A non-functional tumor that may arise near the sella turcica in children and adults. It can lead to visual disturbances and endocrine dysfunction due to pituitary compression.</w:t>
        <w:br/>
        <w:br/>
        <w:t>4. **Subarachnoid Hemorrhage**: Although her headaches are persistent and not sudden, the severity could indicate a possible bleed, but would typically require more acute management.</w:t>
        <w:br/>
        <w:br/>
        <w:t>5. **Neurosarcoidosis**: Given her symptoms, this could be a potential etiology in some cases, particularly if there are no other identifiable causes.</w:t>
        <w:br/>
        <w:br/>
        <w:t>Recommended Management Strategy:</w:t>
        <w:br/>
        <w:br/>
        <w:t>- **Endocrine Assessment**: Given the suspicion of a pituitary adenoma, evaluation by an endocrinologist is advisable to assess for hormonal dysfunction.</w:t>
        <w:br/>
        <w:br/>
        <w:t>- **Surgical Consultation**: If a pituitary adenoma or meningioma is highly suspected, referral for neurosurgical evaluation may be warranted, as surgical intervention could provide relief of symptoms and definitive management.</w:t>
        <w:br/>
        <w:br/>
        <w:t>- **Further Imaging**: A more detailed imaging protocol, including MR angiography, may provide further insights into vascular causes or involvement.</w:t>
        <w:br/>
        <w:br/>
        <w:t>- **Vision Monitoring**: Regular follow-up with an ophthalmologist for visual field testing is critical due to the potential for worsening vision and associated complications.</w:t>
        <w:br/>
        <w:br/>
        <w:t>In summary, a pituitary adenoma is a leading candidate given the imaging findings and clinical presentation, warranting a multidisciplinary approach in management."</w:t>
        <w:br/>
        <w:br/>
        <w:t>### DISEASE:</w:t>
        <w:br/>
        <w:t>Pituitary Adenoma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