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House Training</w:t>
      </w:r>
    </w:p>
    <w:p>
      <w:r>
        <w:t>### Prompt:</w:t>
        <w:br/>
        <w:br/>
        <w:t>"I have a 28-year-old female patient with a history of drug use who presents to the emergency department after collapsing on the street. Witnesses indicate she appeared confused and indecisive prior to her collapse, frequently repeating phrases like 'I can't decide' and 'I don't know.' Upon arrival, she is in respiratory distress, with noted cyanosis and blood-tinged sputum, and initially stable vital signs. Her physical examination reveals a yellowish pallor to her skin, indicating possible liver involvement.</w:t>
        <w:br/>
        <w:br/>
        <w:t xml:space="preserve">Initial laboratory tests show mild elevation in liver enzymes and a positive toxicology screen for marijuana, but no significant levels of other common drugs. A chest X-ray is unremarkable. Given her symptoms and the fact that she was involved in drug use, we are considering several differential diagnoses. </w:t>
        <w:br/>
        <w:br/>
        <w:t xml:space="preserve">Her clinical presentation is concerning for potential organ failure. During workup, a physical examination by the attending points toward an autoimmune disorder leading to hemolysis or an infectious process. </w:t>
        <w:br/>
        <w:br/>
        <w:t>What possible diagnoses should be included in her differential, and what immediate management steps are recommended to address her acute condition effectively?"</w:t>
        <w:br/>
        <w:br/>
        <w:t>### Expected LLM Response:</w:t>
        <w:br/>
        <w:br/>
        <w:t>"In this case, the patient's presentation of confusion, respiratory distress, and potential liver failure raises several concerning possibilities. The combination of her symptoms and recent drug use makes both autoimmune conditions and infections critical points to consider.</w:t>
        <w:br/>
        <w:br/>
        <w:t>Differential Diagnoses:</w:t>
        <w:br/>
        <w:br/>
        <w:t>1. **Sepsis**: The patient may have an underlying infection that has escalated to sepsis, particularly after the introduction of radiation therapy that could have compromised her immune system. Symptoms such as respiratory distress and cyanosis can indicate systemic involvement possibly leading to septic shock.</w:t>
        <w:br/>
        <w:br/>
        <w:t xml:space="preserve">2. **Autoimmune Hepatitis**: Given the presentation of jaundice and altered mental status, autoimmune liver disease leading to fulminant liver failure should be considered. </w:t>
        <w:br/>
        <w:br/>
        <w:t>3. **Arsenic Poisoning**: Since a prior assessment revealed a potential path of exposure, arsenic toxicity should be investigated, especially considering any interactions with drugs that could exacerbate liver dysfunction.</w:t>
        <w:br/>
        <w:br/>
        <w:t>4. **Acute Liver Failure**: The elevated liver enzymes alongside her drug history suggests potential acute liver failure secondary to drug-induced hepatotoxicity.</w:t>
        <w:br/>
        <w:br/>
        <w:t>Immediate Management Steps:</w:t>
        <w:br/>
        <w:br/>
        <w:t>- **Supportive Care**: Initiate oxygen therapy to manage her respiratory status and monitor vital signs closely. An advanced airway may be required if respiratory depression worsens.</w:t>
        <w:br/>
        <w:br/>
        <w:t>- **Broad-Spectrum Antibiotics**: Begin empiric intravenous antibiotics to cover the potential for sepsis, considering community-acquired pathogens.</w:t>
        <w:br/>
        <w:br/>
        <w:t>- **Fluid Resuscitation**: Administer isotonic fluids to maintain blood pressure and ensure adequate perfusion to vital organs.</w:t>
        <w:br/>
        <w:br/>
        <w:t>- **Toxicology Consult**: Engage toxicology to evaluate for possible substance interactions and guidance for management of any specific drug overdoses.</w:t>
        <w:br/>
        <w:br/>
        <w:t>- **Liver Function Tests**: Conduct a full profile of liver function tests and possibly toxicology for heavy metals to rule out arsenic poisoning.</w:t>
        <w:br/>
        <w:br/>
        <w:t>- **Echocardiogram and Monitoring**: Arrange imaging studies to evaluate cardiac function, as sepsis can lead to myocardial dysfunction.</w:t>
        <w:br/>
        <w:br/>
        <w:t>As the case develops, continuous monitoring and adjusting of management based on lab results and clinical response will be essential."</w:t>
        <w:br/>
        <w:br/>
        <w:t>### DISEASE:</w:t>
        <w:br/>
        <w:t>Sepsis from Staphylococcus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