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Insensitive</w:t>
      </w:r>
    </w:p>
    <w:p>
      <w:r>
        <w:t>### Prompt:</w:t>
        <w:br/>
        <w:br/>
        <w:t>"I am managing the case of a 16-year-old female patient who presented to the emergency department after a fall while ice skating. Her mother was unconscious due to a car accident during the commute to the hospital. Upon examination, the girl seems hyperactive and is insistent on seeing her mother. Notably, she has a visible laceration on her leg from the ice. During the physical examination by the medical team, the girl showed no reaction when her wound was touched and flexed her leg while the doctor cleaned it, indicating a potential insensitivity to pain.</w:t>
        <w:br/>
        <w:br/>
        <w:t>Further investigation revealed that she had a fever of 105°F. Blood tests ruled out common infections, and despite normal nerve function tests, her paranoia and irritability became more pronounced after undergoing non-invasive procedures. After trials to stimulate her pain response, including exposure to warm and hot water, the medical team observed she did not react to thermal stimuli as expected.</w:t>
        <w:br/>
        <w:br/>
        <w:t>In light of her unusual symptoms, including the lack of pain sensation, ongoing paranoia, and a severe deficiency in vitamin levels, what differential diagnoses should be considered? What additional diagnostic procedures would you recommend to ascertain the cause of her clinical presentation?"</w:t>
        <w:br/>
        <w:br/>
        <w:t>### Expected LLM Response:</w:t>
        <w:br/>
        <w:br/>
        <w:t>"In this scenario, the combination of the patient’s age, her insensitivity to pain, elevated body temperature, and the behavioral changes point towards a complex underlying condition. Here are some differential diagnoses and recommended further testing:</w:t>
        <w:br/>
        <w:br/>
        <w:t>Differential Diagnoses:</w:t>
        <w:br/>
        <w:br/>
        <w:t>1. **Congenital Insensitivity to Pain with Anhidrosis (CIPA)**: This genetic disorder is characterized by the inability to feel pain, which can lead to injuries without the individual realizing. Given her age and symptoms, this should be considered.</w:t>
        <w:br/>
        <w:br/>
        <w:t>2. **Vitamin B12 Deficiency**: This condition can cause neurological symptoms, including cognitive disturbances and behavior changes. It can also lead to megaloblastic anemia. In this context, additional investigation into dietary deficiencies and the presence of associated conditions is warranted.</w:t>
        <w:br/>
        <w:br/>
        <w:t>3. **Parasitic Infection (e.g., Taeniasis)**: The presence of a tapeworm can lead to B12 malabsorption, which could explain her deficiency and psychiatric symptoms. Given her age and the nature of her symptoms, this should be high on the differential list.</w:t>
        <w:br/>
        <w:br/>
        <w:t>4. **Psychiatric Conditions**: The acute paranoia and behavioral shifts could also be indicative of a transient psychotic episode due to a systemic illness or substance use, which must be evaluated.</w:t>
        <w:br/>
        <w:br/>
        <w:t>Recommended Diagnostic Tests:</w:t>
        <w:br/>
        <w:br/>
        <w:t>1. **Serum Vitamin B12 Levels**: This test will help confirm or rule out deficiency, especially considering the patient's presentation and her neurologic symptoms.</w:t>
        <w:br/>
        <w:br/>
        <w:t>2. **Stool Tests for Parasitic Infections**: To check for the presence of tapeworms or other parasites, which can lead to malabsorption syndromes.</w:t>
        <w:br/>
        <w:br/>
        <w:t>3. **MRI/CT of the brain**: Imaging studies can help rule out any structural causes that might explain her neurological symptoms and altered mental status.</w:t>
        <w:br/>
        <w:br/>
        <w:t>4. **Genetic Testing for CIPA**: If the clinical picture suggests, molecular genetics can confirm a diagnosis of congenital insensitivity to pain.</w:t>
        <w:br/>
        <w:br/>
        <w:t>5. **Neurological Consultation**: An assessment by a neurologist might be warranted to further evaluate her neurological symptoms.</w:t>
        <w:br/>
        <w:br/>
        <w:t>With these considerations and tests, we can narrow down the etiology of her concerning symptoms and initiate the appropriate management."</w:t>
        <w:br/>
        <w:br/>
        <w:t>### DISEASE:</w:t>
        <w:br/>
        <w:t>Vitamin B12 deficiency due to tapeworm.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