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Merry Little Christmas</w:t>
      </w:r>
    </w:p>
    <w:p>
      <w:r>
        <w:t>### Prompt:</w:t>
        <w:br/>
        <w:br/>
        <w:t>"I am evaluating a 10-year-old female patient, the daughter of a dwarf, who is presenting with short stature and significant health issues. Initially, her growth was considered normal, but her growth has notably slowed over the past couple of years. She has no history of major illnesses and has been on regular check-ups with her pediatrician. Recently, she collapsed at school, displaying fruity-smelling breath and exhibiting signs consistent with diabetic ketoacidosis, although initial blood tests did not indicate diabetes.</w:t>
        <w:br/>
        <w:br/>
        <w:t>Physical examination reveals that she is significantly shorter than peers, and her mother, who is a dwarf, indicates that the patient has shown no signs of typical dwarfism characteristics. A screening for tuberculosis yielded negative results, and a gallium scan to rule out infections was inconclusive.</w:t>
        <w:br/>
        <w:br/>
        <w:t>Given these clinical signs and the lack of conventional findings, what differential diagnoses should be considered, and what additional tests would you recommend for a more accurate diagnosis?"</w:t>
        <w:br/>
        <w:br/>
        <w:t>### Expected LLM Response:</w:t>
        <w:br/>
        <w:br/>
        <w:t>"The presentation of this patient — particularly the short stature and the recent episode of unconsciousness accompanied by fruity-smelling breath—suggests potential underlying endocrine or metabolic disorders. Here are potential differential diagnoses and recommended next steps:</w:t>
        <w:br/>
        <w:br/>
        <w:t>**Differential Diagnoses:**</w:t>
        <w:br/>
        <w:br/>
        <w:t>1. **Growth Hormone Deficiency:** This condition could explain the patient's short stature. Considering the mother’s dwarfism, testing for growth hormone levels and conducting a stimulation test may be warranted.</w:t>
        <w:br/>
        <w:br/>
        <w:t>2. **Langerhans Cell Histiocytosis:** This rare condition can present with short stature, and the fruity breath could indicate a metabolic shift or related complications. It's important to consider it particularly given the family history.</w:t>
        <w:br/>
        <w:br/>
        <w:t>3. **Adrenal Insufficiency:** Could lead to metabolic crises, presenting with weight loss and failure to thrive despite adequate caloric intake.</w:t>
        <w:br/>
        <w:br/>
        <w:t>4. **Diabetes Insipidus:** Although less likely given the acute presentation, this could be contributing to growth and metabolic issues.</w:t>
        <w:br/>
        <w:br/>
        <w:t>5. **Chronic Infection or Autoimmune Process:** Given the inconclusive gallium scan, an autoimmune process involving the pituitary or other endocrine glands may be involved.</w:t>
        <w:br/>
        <w:br/>
        <w:t>**Recommended Diagnostic Tests:**</w:t>
        <w:br/>
        <w:br/>
        <w:t>1. **Endocrine Evaluation:** Measure serum growth hormone and insulin-like growth factor 1 (IGF-1) levels to assess for growth hormone deficiency.</w:t>
        <w:br/>
        <w:br/>
        <w:t>2. **MRI of the Pituitary Gland:** To evaluate for any structural abnormalities that could affect growth hormone production.</w:t>
        <w:br/>
        <w:br/>
        <w:t>3. **Serum Electrolytes and Comprehensive Metabolic Panel:** To assess for any metabolic derangement like ketoacidosis.</w:t>
        <w:br/>
        <w:br/>
        <w:t>4. **Urinalysis:** A 24-hour urine collection could help evaluate for diabetes insipidus.</w:t>
        <w:br/>
        <w:br/>
        <w:t>5. **Bone Age Assessment:** A wrist X-ray can provide information on growth potential by comparing the child's bone age to chronological age.</w:t>
        <w:br/>
        <w:br/>
        <w:t>By narrowing these differentials through the listed tests, we should be able to arrive at an accurate diagnosis that addresses both her short stature and metabolic complications."</w:t>
        <w:br/>
        <w:br/>
        <w:t>### DISEASE:</w:t>
        <w:br/>
        <w:t>Langerhans Cell Histiocytosis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