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Secret</w:t>
      </w:r>
    </w:p>
    <w:p>
      <w:r>
        <w:t>### Prompt:</w:t>
        <w:br/>
        <w:br/>
        <w:t xml:space="preserve">"I am presenting a case of a 35-year-old male veteran who has come to the clinic with a complex set of symptoms that he suspects may be related to his service in the Gulf War. He reports a history of fatigue that has been persistent for several months, along with intermittent rashes on his torso and painful joints. He also describes having a sore throat and occasional nosebleeds, which he initially dismissed as minor. </w:t>
        <w:br/>
        <w:br/>
        <w:t>Upon examination, the patient appears to be in moderate distress due to joint pain, and his physical examination reveals nasal mucosa that looks congested and appears to have undergone previous cauterization. Given the patient's military background, there is some suspicion of environmental exposure during his service—though he insists he has not experienced any significant trauma or nuclear exposure directly.</w:t>
        <w:br/>
        <w:br/>
        <w:t xml:space="preserve">Initial tests have shown a slightly elevated white blood cell count but are otherwise unremarkable. He stands firm on his belief that his symptoms could relate to Gulf War syndrome, but the medical team is skeptical of that diagnosis. </w:t>
        <w:br/>
        <w:br/>
        <w:t>With this context in mind, what differential diagnoses could explain the patient's constellation of symptoms, and what further diagnostic procedures would you recommend to clarify the underlying condition?"</w:t>
        <w:br/>
        <w:br/>
        <w:t>### Expected LLM Response:</w:t>
        <w:br/>
        <w:br/>
        <w:t>"In this case, the patient's symptoms, including fatigue, joint pain, intermittent rashes, sore throat, and the presence of cauterization scars likely associated with recurrent nosebleeds, suggest the consideration of several differential diagnoses, particularly considering the patient's military history. Here are some possible diagnoses and recommended next steps:</w:t>
        <w:br/>
        <w:br/>
        <w:t>Differential Diagnoses:</w:t>
        <w:br/>
        <w:br/>
        <w:t>1. **Hereditary Hemorrhagic Telangiectasia (HHT)**: Given the patient's recurrent nosebleeds and the history of cauterizations, HHT, a genetic disorder that causes abnormal blood vessel formation, should be considered. Symptoms typically include telangiectasias (small dilated blood vessels), epistaxis (nosebleeds), and potentially pulmonary or gastrointestinal complications if vascular malformations are present.</w:t>
        <w:br/>
        <w:br/>
        <w:t>2. **Gulf War Syndrome**: This condition is characterized by a constellation of symptoms such as fatigue and pain, though it lacks a clear etiology. This diagnosis remains relevant given the patient’s military background, but further investigation is warranted to rule out other conditions.</w:t>
        <w:br/>
        <w:br/>
        <w:t>3. **Connective Tissue Disorders (e.g., Lupus or Sjögren’s syndrome)**: Joint symptoms combined with fatigue can suggest autoimmune conditions. Testing for autoimmune markers may be beneficial.</w:t>
        <w:br/>
        <w:br/>
        <w:t>4. **Chronic Infections**: Conditions such as Lyme disease or other tick-borne illnesses could explain multisystemic symptoms, including fatigue, musculoskeletal pain, and skin rashes, especially in individuals with potential exposure during service.</w:t>
        <w:br/>
        <w:br/>
        <w:t>Recommended Diagnostic Tests:</w:t>
        <w:br/>
        <w:br/>
        <w:t>1. **Genetic Testing**: Particularly for HHT, genetic testing can confirm the diagnosis by identifying mutations in the ENG or ACVRL1 genes.</w:t>
        <w:br/>
        <w:br/>
        <w:t>2. **Blood Tests**: Autoimmune panels, including ANA, anti-dsDNA, and ENA, to assess for connective tissue disorders, along with tests for specific infectious diseases.</w:t>
        <w:br/>
        <w:br/>
        <w:t>3. **MRI or CT Angiography**: These imaging modalities can evaluate for vascular abnormalities that may be consistent with HHT or other underlying issues.</w:t>
        <w:br/>
        <w:br/>
        <w:t>4. **Consultation with a Hematologist or Geneticist**: Given the suspicion of HHT, an expert's opinion may guide further management or genetic counseling.</w:t>
        <w:br/>
        <w:br/>
        <w:t>This case requires a thorough investigation since the recurrent nosebleeds and the patient’s military background are pivotal factors that may help unveil the diagnosis."</w:t>
        <w:br/>
        <w:br/>
        <w:t>### DISEASE:</w:t>
        <w:br/>
        <w:br/>
        <w:t>Hereditary hemorrhagic telangiectasia (HHT)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