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It's a Wonderful Lie</w:t>
      </w:r>
    </w:p>
    <w:p>
      <w:r>
        <w:t>### Prompt:</w:t>
        <w:br/>
        <w:br/>
        <w:t>"I am evaluating a 34-year-old female patient, Maggie, who presented to the emergency department after experiencing sudden, severe weakness and loss of movement in her hands while rock climbing with her daughter. She had initially been feeling well prior to the event. Upon assessment, her mother explains that she has undergone a preventative double mastectomy due to a family history of breast cancer, as her mother passed away from the disease. Despite her surgical history, it has been challenging for various specialists to determine the underlying cause of her symptoms.</w:t>
        <w:br/>
        <w:br/>
        <w:t xml:space="preserve">The patient has several alarming signs: an MRI revealed unusual bone density, she has developed episodes of blindness, and her labs indicate low platelet counts. Physical examination reveals swollen lymph nodes, and she reports significant fatigue but does not have any significant complaints of pain. </w:t>
        <w:br/>
        <w:br/>
        <w:t xml:space="preserve">A social history reveals multiple sexual partners, and there is speculation surrounding her drug use history, which the patient is reluctant to discuss. Her daughter, who is present, remains unaware of her mother's full medical history, as the mother had been determined to protect her from the truth. </w:t>
        <w:br/>
        <w:br/>
        <w:t>Considering the complexities involving her medical history, signs, and current presentation, what differential diagnoses should I consider, and what further diagnostic workups would be appropriate to identify the underlying condition?"</w:t>
        <w:br/>
        <w:br/>
        <w:t>### Expected LLM Response:</w:t>
        <w:br/>
        <w:br/>
        <w:t>"This case presents a challenging diagnostic dilemma with a 34-year-old female exhibiting neurological and systemic symptoms that may suggest an underlying oncological process, considering her history of preventive mastectomy due to family breast cancer. Here are some differential diagnoses and recommended evaluations:</w:t>
        <w:br/>
        <w:br/>
        <w:t>**Differential Diagnoses:**</w:t>
        <w:br/>
        <w:br/>
        <w:t>1. **Bone Metastasis:** Although she has had a preventative mastectomy, the development of increased bone density could suggest that there may be metastasis involved leading to osteosclerosis, possibly from an undiscovered primary malignancy, which could still be breast cancer given that a history of mastectomy does not completely eliminate the risk of cancer recurrence.</w:t>
        <w:br/>
        <w:br/>
        <w:t>2. **Sarcoidosis:** Given her symptoms of fatigue, blindness (potential for uveitis), and swollen lymph nodes, sarcoidosis could be a consideration. Increased bone density could also occur due to granulomatous infiltration.</w:t>
        <w:br/>
        <w:br/>
        <w:t>3. **Osteopetrosis:** This genetic condition, characterized by abnormal bone density, could explain the patient's presentation; however, it usually presents in childhood and with family history.</w:t>
        <w:br/>
        <w:br/>
        <w:t>4. **Conversion Disorder:** With the context of potential psychological stressors and apparent functional neurological symptoms, conversion disorder should be considered as a possible diagnosis, especially if no organic cause is identified.</w:t>
        <w:br/>
        <w:br/>
        <w:t>5. **Lymphoproliferative disorder:** A condition resulting in low platelet count, fatigue, and lymphadenopathy, which could possibly be primary or secondary to another condition.</w:t>
        <w:br/>
        <w:br/>
        <w:t>**Recommended Diagnostic Tests:**</w:t>
        <w:br/>
        <w:br/>
        <w:t>- **Bone Marrow Aspiration and Biopsy:** Given the findings of abnormalities in blood counts and density, examining the bone marrow will help assess for malignancies like lymphoma or leukemia.</w:t>
        <w:br/>
        <w:br/>
        <w:t>- **PET-CT Scan:** This imaging study can help evaluate for metastatic disease and assess for active inflammatory or malignant processes throughout her body, focusing on the lymph nodes and areas of unexplained increased density.</w:t>
        <w:br/>
        <w:br/>
        <w:t>- **Tumor Markers:** Assessing for markers associated with breast cancer recurrence (e.g., CA 15-3, CA 27.29) or other malignancies relevant to her age and symptoms.</w:t>
        <w:br/>
        <w:br/>
        <w:t>- **Neurological Evaluation:** Further testing such as an MRI of the brain and CSF analysis could be warranted to evaluate for central nervous system involvement.</w:t>
        <w:br/>
        <w:br/>
        <w:t>- **Comprehensive Drug Screening:** To rule out any substance-induced syndromes, particularly given her reluctance to disclose her drug use history.</w:t>
        <w:br/>
        <w:br/>
        <w:t>This case underscores the need for a multidisciplinary approach given the potential complexities of the relationship between her family medical history, current symptoms, and psychological aspects of her situation."</w:t>
        <w:br/>
        <w:br/>
        <w:t>### DISEASE:</w:t>
        <w:br/>
        <w:t>Atypical presentation of breast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