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Whatever It Takes</w:t>
      </w:r>
    </w:p>
    <w:p>
      <w:r>
        <w:t>### Prompt:</w:t>
        <w:br/>
        <w:br/>
        <w:t>"I have a case of a 34-year-old female professional drag racer who recently presented to the emergency department after collapsing during a post-race interview. Initially, she displayed signs of confusion, and her performance during the race was affected by perceptual difficulties, though she managed to win. Post-race, her family reported a sudden onset of high fever, increased weakness, and severe abdominal discomfort with multiple episodes of vomiting.</w:t>
        <w:br/>
        <w:br/>
        <w:t>Her medical history is unremarkable, and she takes no medications regularly. Upon examination, the patient appears dehydrated, has abnormal reflexes, and exhibits fasciculations in her extremities. Initial lab results showed elevated liver enzymes and a metabolic panel indicating elevated renal function. A complete blood count indicated mild leukocytosis, but no significant abnormalities were noticed on her peripheral blood smear.</w:t>
        <w:br/>
        <w:br/>
        <w:t>Imaging studies including a CT scan and MRI were conducted, which revealed no acute intracranial event. Given her background and presentation, there was a consideration for heat-related illnesses or infectious processes.</w:t>
        <w:br/>
        <w:br/>
        <w:t>Given these clinical findings, please provide a differential diagnosis for her condition and recommend further diagnostic tests or interventions that should be pursued."</w:t>
        <w:br/>
        <w:br/>
        <w:t>### Expected LLM Response:</w:t>
        <w:br/>
        <w:br/>
        <w:t>"In this case, the patient’s symptoms including confusion, fever, abdominal pain, and weakness following an athletic event suggest a few possible differential diagnoses. Here's what stands out:</w:t>
        <w:br/>
        <w:br/>
        <w:t>Differential Diagnoses:</w:t>
        <w:br/>
        <w:t>1. **Heat Stroke**: Given the high exertion and the environment of a drag racing event, heat stroke is a strong contender. This can manifest with neurological symptoms and fever due to central nervous system damage.</w:t>
        <w:br/>
        <w:t xml:space="preserve">   </w:t>
        <w:br/>
        <w:t>2. **Thallium Poisoning**: The presence of elevated liver enzymes along with gastrointestinal symptoms can indicate toxicity. Thallium can cause multiple systemic effects including neurological symptoms and abdominal pain, as well as being a consideration especially in cases of suspected foul play or industrial exposure.</w:t>
        <w:br/>
        <w:br/>
        <w:t>3. **Selenium Poisoning**: The patient may have consumed Brazil nuts in excess or been exposed to contaminated soil, causing selenium toxicity, particularly given her profession with innate risks of exposure.</w:t>
        <w:br/>
        <w:br/>
        <w:t>4. **Infectious Process (e.g., Viral or Bacterial Infection)**: While neurologically it may seem less likely, sepsis or a severe systemic infection cannot be ruled out considering leukocytosis and fever.</w:t>
        <w:br/>
        <w:br/>
        <w:t>Recommended Diagnostic Tests:</w:t>
        <w:br/>
        <w:t>1. **Blood Test for Heavy Metals**: A serum level test for thallium and selenium should be done immediately to confirm or rule out poisoning.</w:t>
        <w:br/>
        <w:t xml:space="preserve">  </w:t>
        <w:br/>
        <w:t>2. **Urine Toxicology**: This can provide information regarding potential toxic exposures that could explain her hepatic and gastrointestinal symptoms.</w:t>
        <w:br/>
        <w:t xml:space="preserve">  </w:t>
        <w:br/>
        <w:t>3. **Additional Imaging Studies**: If heat stroke is strongly suspected, monitoring for cerebral edema via follow-up MRI after stabilization.</w:t>
        <w:br/>
        <w:t xml:space="preserve">  </w:t>
        <w:br/>
        <w:t>4. **Comprehensive Metabolic Panel**: Ongoing assessment of renal function and electrolytes is critical due to initial findings of elevated creatinine.</w:t>
        <w:br/>
        <w:br/>
        <w:t>5. **Lumbar Puncture**: If neurological symptoms persist or worsen, considering a CNS infection such as viral meningitis.</w:t>
        <w:br/>
        <w:br/>
        <w:t>6. **History and Physical Examination**: A thorough review of recent dietary habits or environmental exposures should be conducted, as they are critical in cases like these.</w:t>
        <w:br/>
        <w:br/>
        <w:t>In this acute situation, heat stroke causes should be prioritized in management while ruling out the potential for toxin exposure."</w:t>
        <w:br/>
        <w:br/>
        <w:t>### DISEASE:</w:t>
        <w:br/>
        <w:t>Selenium Poisoning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