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Last Resort</w:t>
      </w:r>
    </w:p>
    <w:p>
      <w:r>
        <w:t>### Prompt:</w:t>
        <w:br/>
        <w:br/>
        <w:t>"I am consulting on a case involving a male patient in his early 40s who is holding medical staff hostage to gain access to treatment. He displays a range of symptoms including significant shortness of breath, sharp chest pain during inhalation, difficulty breathing, insomnia, and heart palpitations. While he has seen numerous doctors with normal tests up until now, he exhibits worrying signs such as a fever, unilateral facial swelling, and previously unknown acute auditory changes, particularly partial deafness in his right ear. Notably, he has a history of using proton-pump inhibitors for acid reflux. After a tense negotiation with medical staff, he admits to living in Florida, though he did not consider it an endemic region for tropical diseases.</w:t>
        <w:br/>
        <w:br/>
        <w:t>In light of the organ systems potentially affected and the symptoms presented, what differential diagnoses should be evaluated? What acute tests would be advisable to confirm the suspected condition, given the patient's high-risk behavior and the urgency of the situation?"</w:t>
        <w:br/>
        <w:br/>
        <w:t>### Expected LLM Response:</w:t>
        <w:br/>
        <w:br/>
        <w:t>"In this particular high-stress case involving a hostage situation, the patient's complex symptomatology—especially shortness of breath, chest pain, unilateral facial swelling, and partial deafness—points to a potentially serious infectious etiology. Here are some differential diagnoses to consider along with recommended diagnostic tests:</w:t>
        <w:br/>
        <w:br/>
        <w:t>Differential Diagnoses:</w:t>
        <w:br/>
        <w:br/>
        <w:t>1. **Melioidosis**: This is an infectious disease caused by the bacterium Burkholderia pseudomallei, primarily associated with exposure in tropical or subtropical regions, including Florida. It can present with respiratory symptoms, chronic granulomatous disease, skin lesions, and disseminated disease. Given the patient's history of proton-pump inhibitor use and lack of clear response to previous treatments, melioidosis is high on the differential.</w:t>
        <w:br/>
        <w:br/>
        <w:t>2. **Cushing's Syndrome**: Symptoms such as hypertension, insomnia, and peculiar skin findings might indicate this diagnosis, especially considering the past medical history. It would need to be confirmed with cortisol levels and imaging studies.</w:t>
        <w:br/>
        <w:br/>
        <w:t>3. **Pulmonary Scleroderma (or another connective tissue disorder)**: Manifesting symptoms align with shortness of breath and pulmonary issues. However, this would typically present with additional auto-immune symptoms that should be evaluated.</w:t>
        <w:br/>
        <w:br/>
        <w:t xml:space="preserve">4. **Tuberculosis (or other Chronic Respiratory infection)**: Considering unilateral symptoms and possible risk factors, this could be a concern, especially if he has had recent exposure to someone unwell. </w:t>
        <w:br/>
        <w:br/>
        <w:t>Recommended Diagnostic Tests:</w:t>
        <w:br/>
        <w:br/>
        <w:t>1. **Chest X-ray or CT scan**: This would help to assess for any pulmonary infection or mass, pleural effusion, and potential mediastinal pathology.</w:t>
        <w:br/>
        <w:br/>
        <w:t xml:space="preserve">2. **Blood cultures and serology**: To detect Burkholderia pseudomallei, as well as tests for other infectious causes. </w:t>
        <w:br/>
        <w:br/>
        <w:t>3. **Sputum Analysis**: If the patient can produce any, analyzing this for infectious agents is crucial.</w:t>
        <w:br/>
        <w:br/>
        <w:t>4. **Liver and Kidney Function Tests**: To evaluate any organ dysfunction that may be contributing to his symptoms.</w:t>
        <w:br/>
        <w:br/>
        <w:t>5. **Pulmonary Function Tests**: To assess the extent of respiratory involvement.</w:t>
        <w:br/>
        <w:br/>
        <w:t>Given the urgency and acute behavioral aspects of the case, prioritizing tests that can quickly confirm or rule out melioidosis would be prudent. Immediate management might include fluid resuscitation and initiation of appropriate antibiotics pending diagnosis confirmation."</w:t>
        <w:br/>
        <w:br/>
        <w:t>### DISEASE:</w:t>
        <w:br/>
        <w:t>Melioidosis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