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 My Skin</w:t>
      </w:r>
    </w:p>
    <w:p>
      <w:r>
        <w:t>### Prompt:</w:t>
        <w:br/>
        <w:br/>
        <w:t xml:space="preserve">"I have a 24-year-old female ballet dancer presenting with acute respiratory distress during a rehearsal after her partner dropped her during a lift. Initially, she was unable to breathe, leading to emergency intervention. Despite resuscitation efforts, she has developed extensive skin peeling, particularly on her torso and extremities, which has begun to reveal underlying tissue. </w:t>
        <w:br/>
        <w:br/>
        <w:t>Her medical history includes frequent upper respiratory infections related to her intense training schedule, but she has no known chronic illnesses. After initial imaging suggested no structural abnormalities in the lungs and her blood tests showed an elevated white blood cell count, a broad-spectrum antibiotic was initiated due to suspected pneumonia.</w:t>
        <w:br/>
        <w:br/>
        <w:t xml:space="preserve">Following the administration of antibiotics, her condition deteriorated significantly, exhibiting signs of sepsis including fever, tachycardia, and hypotension. A skin examination revealed extensive erythema and blistering. </w:t>
        <w:br/>
        <w:br/>
        <w:t>Given her sudden deterioration post-antibiotic treatment, what potential differential diagnoses should be considered, and what additional diagnostic steps would you recommend?"</w:t>
        <w:br/>
        <w:br/>
        <w:t>### Expected LLM Response:</w:t>
        <w:br/>
        <w:br/>
        <w:t>"In this case, the patient's acute respiratory distress combined with the drastic skin changes following the administration of antibiotics strongly suggests a severe reaction, likely related to the treatment. Key differential diagnoses to consider include:</w:t>
        <w:br/>
        <w:br/>
        <w:t>1. **Toxic Epidermal Necrolysis (TEN)**: A severe skin reaction often triggered by medications, particularly sulfonamides or antibiotics, resulting in extensive epidermal detachment. The patient's symptoms after starting antibiotics, especially skin peeling and systemic signs of inflammation, align with this diagnosis.</w:t>
        <w:br/>
        <w:br/>
        <w:t>2. **Stevens-Johnson Syndrome (SJS)**: Similar to TEN but typically less extensive. This condition can also be caused by medications and presents with mucosal involvement alongside skin manifestations.</w:t>
        <w:br/>
        <w:br/>
        <w:t>3. **Allergic Reaction or Anaphylaxis**: Although the presentation here is more suggestive of a toxic reaction, an allergic reaction to the administered antibiotics could have led to skin manifestations and subsequent sepsis.</w:t>
        <w:br/>
        <w:br/>
        <w:t>4. **Sepsis from a recognized source**: Considering her acute decline, one must also keep in mind infectious causes that could lead to septic shock.</w:t>
        <w:br/>
        <w:br/>
        <w:t>### Recommended Diagnostic Tests:</w:t>
        <w:br/>
        <w:t>- **Skin Biopsy**: To determine the histological features indicative of TEN or SJS.</w:t>
        <w:br/>
        <w:t>- **Blood Cultures**: To identify any bacteria that may be contributing to sepsis.</w:t>
        <w:br/>
        <w:t>- **Serum Electrolytes and Renal Function Tests**: To assess for multi-organ involvement due to sepsis.</w:t>
        <w:br/>
        <w:t>- **Liver Function Tests**: Other organ assessments to rule out related complications.</w:t>
        <w:br/>
        <w:t>- **Drug Allergy Testing**: If the antibiotic use is suspect, tests can confirm a hypersensitivity reaction.</w:t>
        <w:br/>
        <w:br/>
        <w:t>Given these findings, emergent management would focus on supportive care and possibly transfer to a burn unit or intensive care for closer monitoring and management of her skin and systemic condition."</w:t>
        <w:br/>
        <w:br/>
        <w:t>### DISEASE:</w:t>
        <w:br/>
        <w:t>Gonorrhea complicated by sepsis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