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Unfaithful</w:t>
      </w:r>
    </w:p>
    <w:p>
      <w:r>
        <w:t>### Prompt:</w:t>
        <w:br/>
        <w:br/>
        <w:t xml:space="preserve">"I am presenting a 45-year-old male patient, a priest who operates a homeless shelter, admitted to the emergency room after experiencing severe neurological symptoms. Upon arrival, he reported seeing a hallucination of a bleeding figure resembling Jesus outside his doorstep. He expresses a profound loss of faith and insists he hasn't been sexually active, despite a history of accusations regarding inappropriate contact with a minor that led to his dismissal from the church. </w:t>
        <w:br/>
        <w:br/>
        <w:t>The initial examination revealed he was confused and lethargic, and he complained of persistent nausea and numbness in his left foot. Further tests conducted showed the patient developing a painful, patchy rash on his chest, and upon examination, he has lost sight in his right eye. His history includes complaints of recurrent infections and a previous diagnosis of pneumocystis.</w:t>
        <w:br/>
        <w:br/>
        <w:t xml:space="preserve">Physical examination noted a decrease in white blood cell count and abnormal findings in his spleen. A differential diagnosis is challenging as his symptoms could overlap between infectious, autoimmune, and hematological disorders. </w:t>
        <w:br/>
        <w:br/>
        <w:t>What are the potential medical conditions that should be considered, and what diagnostic steps would you recommend next to arrive at a definitive diagnosis for this patient?"</w:t>
        <w:br/>
        <w:br/>
        <w:t>### Expected LLM Response:</w:t>
        <w:br/>
        <w:br/>
        <w:t>"In the case presented, the patient exhibits a combination of neurological, hematological, and infectious symptoms that complicate the differential diagnosis. Based on the history and clinical findings, here are possible conditions to consider:</w:t>
        <w:br/>
        <w:br/>
        <w:t xml:space="preserve">1. **Wiskott-Aldrich Syndrome**: This genetic disorder is characterized by a triad of symptoms: eczema, thrombocytopenia (low platelet count which may explain the rash/petechiae), and recurrent infections, fitting the patient's history of significant infections and his presentation. </w:t>
        <w:br/>
        <w:br/>
        <w:t>2. **Acquired Immunodeficiency Syndrome (AIDS)**: Given the patient’s history of recurrent infections, potential exposure to sexual abuse scandals, and immunosuppression could indicate an undiagnosed case of HIV/AIDS, explaining the pneumocystis infection, rashes, and other opportunistic infections.</w:t>
        <w:br/>
        <w:br/>
        <w:t xml:space="preserve">3. **Autoimmune Conditions (e.g., Systemic Lupus Erythematosus)**: This could explain the multi-system involvement with neurological symptoms along with skin manifestations. </w:t>
        <w:br/>
        <w:br/>
        <w:t>4. **Peripheral Neuropathy**: The numbness in the left foot could suggest diabetic neuropathy or another neuropathy possibly related to nutritional deficiencies or infections like syphilis, which could link back to his past allegations.</w:t>
        <w:br/>
        <w:br/>
        <w:t>Recommended Diagnostic Tests:</w:t>
        <w:br/>
        <w:br/>
        <w:t>- **Complete Blood Count (CBC)** with platelets to further evaluate cytopenias and check for lymphocytopeia.</w:t>
        <w:br/>
        <w:t>- **HIV Test**: A crucial next step, considering symptomatic pneumocystosis is indicative of advanced immune suppression.</w:t>
        <w:br/>
        <w:t>- **Bone Marrow Biopsy**: If his platelet counts remain low, a biopsy could help identify any primary malignancies or infiltrative processes.</w:t>
        <w:br/>
        <w:t>- **Immunological Workup**: To assess for autoimmune disease; antibodies such as ANA, anti-dsDNA, and complement levels could be useful.</w:t>
        <w:br/>
        <w:t>- **Liver Function Tests**: To check for any chronic infections or drug-induced liver injury.</w:t>
        <w:br/>
        <w:br/>
        <w:t>The confluence of his infections, the neurological decline, and the immune system compromise heavily directs towards Wiskott-Aldrich Syndrome, which is often underdiagnosed in adults but should be pursued, considering his clinical presentation and background."</w:t>
        <w:br/>
        <w:br/>
        <w:t>### DISEASE:</w:t>
        <w:br/>
        <w:t>Wiskott-Aldrich Syndrome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