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Down Low</w:t>
      </w:r>
    </w:p>
    <w:p>
      <w:r>
        <w:t>### Prompt:</w:t>
        <w:br/>
        <w:br/>
        <w:t xml:space="preserve">"I have a 32-year-old male patient presenting to the emergency room after experiencing an episode of sudden collapse during a drug transaction. He was reportedly near a gunshot sound, and, following this event, he remained unconscious for several minutes. Upon waking, he complained of severe dizziness and extreme disorientation. His vital signs revealed persistent high blood pressure and tachycardia. </w:t>
        <w:br/>
        <w:br/>
        <w:t>Initial examination showed no visible injuries, and subsequent investigations revealed a normal CT scan with no internal bleeding. However, during his admission, he suffered a seizure and exhibited signs of a possible autonomic dysfunction as his heart rate appeared uncharacteristic given his elevated blood pressure.</w:t>
        <w:br/>
        <w:br/>
        <w:t>The patient has been evasive regarding his drug use history but eventually admitted to utilizing beta blockers for anxiety relief. There appears to be no family history of cardiovascular diseases, and he denies prior medical conditions.</w:t>
        <w:br/>
        <w:br/>
        <w:t>Given the combination of dizziness, alterations in blood pressure, the episode of seizure activity after drug exposure, and the possible relationship to noise-related symptoms, what differential diagnoses should be considered for this patient's presentation? Additionally, what further tests would you recommend to elucidate the cause?"</w:t>
        <w:br/>
        <w:br/>
        <w:t>### Expected LLM Response:</w:t>
        <w:br/>
        <w:br/>
        <w:t>"This patient's clinical presentation is quite complex, especially considering the acute episode of syncope triggered by a loud noise, followed by severe dizziness, disorientation, and seizure activity. The use of beta blockers complicates the picture, suggesting the need to explore several possible diagnoses. Here are some differential diagnoses to consider and suggested further testing:</w:t>
        <w:br/>
        <w:br/>
        <w:t>Differential Diagnoses:</w:t>
        <w:br/>
        <w:br/>
        <w:t>1. **Hughes-Stovin Syndrome**: This rare condition is characterized by the presence of pulmonary aneurysms and is often associated with high blood pressure and thromboembolic events. The localization of vascular lesions may correspond with the symptoms of seizures and hemoptysis.</w:t>
        <w:br/>
        <w:br/>
        <w:t>2. **Pheochromocytoma**: The patient’s episodes of high blood pressure and tachycardia may point toward a catecholamine-secreting tumor.</w:t>
        <w:br/>
        <w:br/>
        <w:t>3. **Acoustic Neuroma**: Though less likely given the acute nature of symptoms, it can explain episodes of dizziness and vertigo when exposed to loud sounds.</w:t>
        <w:br/>
        <w:br/>
        <w:t>4. **Substance Withdrawal/Intoxication Effects**: Given his history of beta blocker use, potential withdrawal symptoms or interactions with other substances cannot be ignored.</w:t>
        <w:br/>
        <w:br/>
        <w:t>5. **Cerebral Aneurysm**: Given the reports of collapsing after a noise, transient neurological symptoms may indicate a rupturing aneurysm which can lead to the symptoms experienced.</w:t>
        <w:br/>
        <w:br/>
        <w:t>Recommended Further Diagnostic Tests:</w:t>
        <w:br/>
        <w:br/>
        <w:t>1. **MRI/MRA of the brain**: To evaluate for any structural abnormalities including aneurysms or lesions that could affect neurological function.</w:t>
        <w:br/>
        <w:br/>
        <w:t>2. **24-hour urine catecholamine levels**: This test can help identify excess catecholamines consistent with pheochromocytoma.</w:t>
        <w:br/>
        <w:br/>
        <w:t>3. **Echocardiogram**: To assess for cardiac function abnormalities that could be related to the beta blocker use and stress responses.</w:t>
        <w:br/>
        <w:br/>
        <w:t>4. **Lumbar puncture**: If neurological symptoms persist, checking for cerebrospinal fluid abnormalities could rule out infections or other causes of seizure activity.</w:t>
        <w:br/>
        <w:br/>
        <w:t>5. **Repeat blood pressure monitoring**: In tandem with imaging, to capture intermittent hypertension that could indicate episodic releases of catecholamines.</w:t>
        <w:br/>
        <w:br/>
        <w:t>These investigations aim to establish a clearer understanding of the underlying pathology influencing this patient's acute presentation, especially given his lifestyle and presentations during his clinical course."</w:t>
        <w:br/>
        <w:br/>
        <w:t>### DISEASE:</w:t>
        <w:br/>
        <w:t>Hughes-Stovin syndrome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