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Better Half</w:t>
      </w:r>
    </w:p>
    <w:p>
      <w:r>
        <w:t>### Prompt:</w:t>
        <w:br/>
        <w:br/>
        <w:t xml:space="preserve">"I have a 50-year-old male patient who has a history of Alzheimer's disease and is currently enrolled in a clinical trial for a new Alzheimer's drug. He has recently been experiencing severe gastrointestinal symptoms, including persistent vomiting and abdominal pain, which seem to coincide with an increase in his confusion and irritability. </w:t>
        <w:br/>
        <w:br/>
        <w:t xml:space="preserve">The patient's wife reports that he has also exhibited sudden aggressive behavior towards her, which is uncharacteristic of him. Notably, the violence has escalated to the point where he physically attacked her during an episode of confusion. Initial laboratory tests were performed, and he was placed on antiemetic medications with no improvement. </w:t>
        <w:br/>
        <w:br/>
        <w:t xml:space="preserve">To investigate further, an endoscopy was performed, revealing a small tear causing gastrointestinal bleeding, but this alone doesn't fully explain his neurological symptoms. His current medication includes a range of psychiatric medications that could complicate his presentation. </w:t>
        <w:br/>
        <w:br/>
        <w:t>Given his recent symptoms, especially the combination of neurological decline and gastrointestinal distress, what differential diagnoses should we consider? What targeted diagnostic tests would be helpful to clarify the underlying condition? Please also consider the role of previous viral infections in this case."</w:t>
        <w:br/>
        <w:br/>
        <w:t>### Expected LLM Response:</w:t>
        <w:br/>
        <w:br/>
        <w:t>"This case presents a complex interplay of psychiatric, neurological, and gastrointestinal symptoms in an Alzheimer's patient. Here's a potential differential diagnosis and recommended investigations:</w:t>
        <w:br/>
        <w:br/>
        <w:t>**Differential Diagnoses:**</w:t>
        <w:br/>
        <w:br/>
        <w:t>1. **Reye's Syndrome:** Although primarily affecting children, Reye's syndrome can occur in adults and is characterized by severe liver failure and encephalopathy associated with aspirin use in the context of a viral illness. The patient's gastrointestinal symptoms and sudden behavioral changes could suggest this diagnosis.</w:t>
        <w:br/>
        <w:br/>
        <w:t>2. **Encephalitis:** Both viral or autoimmune encephalitis could present with altered mental status, aggression, and vomiting. Investigating potential infectious causes is critical, particularly if there are signs of recent viral illness.</w:t>
        <w:br/>
        <w:br/>
        <w:t>3. **Delirium or Acute Confusional State:** Given the patient's advanced age and history of Alzheimer's, he may be at high risk for delirium, particularly in the context of new medications or infections.</w:t>
        <w:br/>
        <w:br/>
        <w:t>4. **Toxic Exposure:** The abrupt change in behavior and gastrointestinal symptoms may indicate exposure to a toxin, potentially exacerbated by medications he's taking or from environmental factors.</w:t>
        <w:br/>
        <w:br/>
        <w:t>5. **Gastroenteritis or another viral infection:** If there were recent episodes of illness in the community, a viral pathogen could explain the gastrointestinal symptoms and neurological decline.</w:t>
        <w:br/>
        <w:br/>
        <w:t>**Recommended Diagnostic Tests:**</w:t>
        <w:br/>
        <w:br/>
        <w:t>1. **Liver Function Tests:** To assess for any hepatic dysfunction which could support Reye's syndrome.</w:t>
        <w:br/>
        <w:br/>
        <w:t>2. **Cerebrospinal Fluid (CSF) Analysis:** If encephalitis is suspected, a lumbar puncture could help identify infectious agents or inflammatory markers.</w:t>
        <w:br/>
        <w:br/>
        <w:t>3. **Imaging Studies:** MRI or CT scan of the brain to rule out structural causes or other neurological conditions.</w:t>
        <w:br/>
        <w:br/>
        <w:t>4. **Toxicology Screen:** To determine any possible toxic exposure that may be influencing his current state.</w:t>
        <w:br/>
        <w:br/>
        <w:t>5. **Complete Blood Count (CBC) and Basic Metabolic Panel (BMP):** To evaluate for signs of infection or metabolic imbalances.</w:t>
        <w:br/>
        <w:br/>
        <w:t>6. **Viral serologies:** To check for past infections that might indicate a reactive process causative for his symptoms.</w:t>
        <w:br/>
        <w:br/>
        <w:t>In summary, this clinical presentation is concerning for Reye's syndrome due to the combination of neurological decline and gastrointestinal symptoms, particularly if the patient has been exposed to or has inappropriately used aspirin. Careful evaluation and further diagnostic testing are essential for a more accurate diagnosis and management plan."</w:t>
        <w:br/>
        <w:br/>
        <w:t>### DISEASE:</w:t>
        <w:br/>
        <w:t>Reye's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