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Chase</w:t>
      </w:r>
    </w:p>
    <w:p>
      <w:r>
        <w:t>### Prompt:</w:t>
        <w:br/>
        <w:br/>
        <w:t xml:space="preserve">"I am examining a 34-year-old male patient who presents with an acute onset of right-sided weakness and facial droop that started approximately six hours ago. He reports associated symptoms of difficulty speaking and a severe headache that felt different from his usual migraines. The patient has a past medical history of hypertension and hyperlipidemia but is otherwise healthy. He does not smoke and drinks alcohol socially. </w:t>
        <w:br/>
        <w:br/>
        <w:t xml:space="preserve">On physical examination, his vital signs are stable; however, neurological examination reveals significant right-sided hemiparesis and facial asymmetry, specifically a drooping right corner of the mouth. His speech is slurred, and he exhibits signs of dysarthria. The remainder of the neurological examination is unremarkable, with intact sensation and reflexes on the left side. </w:t>
        <w:br/>
        <w:br/>
        <w:t>Initial diagnostic imaging included a non-contrast CT scan of the head that showed no acute hemorrhage, while blood tests indicated moderately elevated cholesterol levels. Considering these clinical features and the acute nature of his symptoms, which differential diagnoses should be prioritized and what further diagnostic steps could assist in confirming the underlying etiology of his symptoms?"</w:t>
        <w:br/>
        <w:br/>
        <w:t>### Expected LLM Response:</w:t>
        <w:br/>
        <w:br/>
        <w:t>"In this case, the patient's symptoms of acute right-sided weakness, facial droop, dysarthria, and a severe headache point towards an acute neurological event. Here are some differential diagnoses and recommended further assessments:</w:t>
        <w:br/>
        <w:br/>
        <w:t>Differential Diagnoses:</w:t>
        <w:br/>
        <w:br/>
        <w:t xml:space="preserve">1. **Ischemic Stroke**: The most pressing concern, an ischemic stroke could manifest in the manner described, particularly with rapid onset neurological deficits such as hemiparesis and facial asymmetry. </w:t>
        <w:br/>
        <w:br/>
        <w:t>2. **Transient Ischemic Attack (TIA)**: Though the symptoms have persisted beyond 24 hours, a TIA must still be considered, especially since they can present similar symptoms and often give warning signs of possible future strokes.</w:t>
        <w:br/>
        <w:br/>
        <w:t>3. **Hemorrhagic Stroke**: Although the CT scan shows no acute hemorrhage, this does not completely rule out a hemorrhagic stroke, especially if imaging is done too early or if there are microhemorrhages.</w:t>
        <w:br/>
        <w:br/>
        <w:t>4. **Migraine with Aura**: The patient has a history of migraines, and while less likely given the acute neurological signs, a complex migraine could cause similar symptoms, particularly if unusual for him.</w:t>
        <w:br/>
        <w:br/>
        <w:t>5. **Brain Tumor or Abscess**: These could also present with acute neurological deficits, although they would be less likely to present so abruptly without prior symptoms.</w:t>
        <w:br/>
        <w:br/>
        <w:t>Recommended Diagnostic Tests:</w:t>
        <w:br/>
        <w:br/>
        <w:t>1. **MRI of the Brain**: To detect any ischemic areas, potential hemorrhages that may not have been visible on CT, or brain lesions.</w:t>
        <w:br/>
        <w:br/>
        <w:t>2. **Doppler Ultrasound of Carotid Arteries**: To assess for potential stenosis or occlusions that could have contributed to ischemic events.</w:t>
        <w:br/>
        <w:br/>
        <w:t>3. **Electrocardiogram (ECG)**: To check for possible arrhythmias that may have led to an embolic stroke.</w:t>
        <w:br/>
        <w:br/>
        <w:t>4. **Laboratory Tests**: Further blood work should include coagulation studies, lipid panel analysis for cholesterol levels, and possibly inflammatory markers or tests for autoimmune disorders.</w:t>
        <w:br/>
        <w:br/>
        <w:t>5. **Neurovascular imaging**: CT angiography or MR angiography to visualize the blood vessels can help detect blockages or abnormalities.</w:t>
        <w:br/>
        <w:br/>
        <w:t>Based on the urgency and clinical presentation, an ischemic stroke should be regarded as the top differential diagnosis due to the combination of acute neurological signs and risk factors."</w:t>
        <w:br/>
        <w:br/>
        <w:t>### DISEASE:</w:t>
        <w:br/>
        <w:t>Ischemic Stroke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