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35B8" w14:textId="61DCBFA8" w:rsidR="00FA4E9E" w:rsidRDefault="0013605B">
      <w:pPr>
        <w:rPr>
          <w:sz w:val="40"/>
          <w:szCs w:val="40"/>
        </w:rPr>
      </w:pPr>
      <w:r w:rsidRPr="0013605B">
        <w:rPr>
          <w:sz w:val="40"/>
          <w:szCs w:val="40"/>
        </w:rPr>
        <w:t>Couche Réseau Adressage IP &amp; ARP</w:t>
      </w:r>
      <w:r w:rsidRPr="0013605B">
        <w:rPr>
          <w:sz w:val="40"/>
          <w:szCs w:val="40"/>
        </w:rPr>
        <w:t> :</w:t>
      </w:r>
    </w:p>
    <w:p w14:paraId="108EED78" w14:textId="77777777" w:rsidR="0013605B" w:rsidRDefault="0013605B">
      <w:pPr>
        <w:rPr>
          <w:sz w:val="40"/>
          <w:szCs w:val="40"/>
        </w:rPr>
      </w:pPr>
    </w:p>
    <w:p w14:paraId="2F8DCDDF" w14:textId="3B6652CA" w:rsidR="0013605B" w:rsidRPr="0013605B" w:rsidRDefault="0013605B">
      <w:pPr>
        <w:rPr>
          <w:sz w:val="30"/>
          <w:szCs w:val="30"/>
          <w:u w:val="single"/>
        </w:rPr>
      </w:pPr>
      <w:r w:rsidRPr="0013605B">
        <w:rPr>
          <w:sz w:val="30"/>
          <w:szCs w:val="30"/>
          <w:u w:val="single"/>
        </w:rPr>
        <w:t>Rôle de la couche réseau</w:t>
      </w:r>
      <w:r w:rsidRPr="0013605B">
        <w:rPr>
          <w:sz w:val="30"/>
          <w:szCs w:val="30"/>
          <w:u w:val="single"/>
        </w:rPr>
        <w:t> :</w:t>
      </w:r>
    </w:p>
    <w:p w14:paraId="3E172BE9" w14:textId="3C358BB6" w:rsidR="0013605B" w:rsidRDefault="0013605B">
      <w:pPr>
        <w:rPr>
          <w:sz w:val="26"/>
          <w:szCs w:val="26"/>
        </w:rPr>
      </w:pPr>
      <w:r w:rsidRPr="0013605B">
        <w:rPr>
          <w:sz w:val="26"/>
          <w:szCs w:val="26"/>
        </w:rPr>
        <w:t>Les paquets de données sont acheminés de proche en proche en se basant sur l’adresse IP de leur destination</w:t>
      </w:r>
    </w:p>
    <w:p w14:paraId="5B7FCAC9" w14:textId="77777777" w:rsidR="0013605B" w:rsidRDefault="0013605B">
      <w:pPr>
        <w:rPr>
          <w:sz w:val="26"/>
          <w:szCs w:val="26"/>
        </w:rPr>
      </w:pPr>
    </w:p>
    <w:p w14:paraId="44B4A62F" w14:textId="66113271" w:rsidR="0013605B" w:rsidRDefault="0013605B">
      <w:pPr>
        <w:rPr>
          <w:sz w:val="26"/>
          <w:szCs w:val="26"/>
        </w:rPr>
      </w:pPr>
      <w:r w:rsidRPr="0013605B">
        <w:rPr>
          <w:sz w:val="26"/>
          <w:szCs w:val="26"/>
        </w:rPr>
        <w:drawing>
          <wp:inline distT="0" distB="0" distL="0" distR="0" wp14:anchorId="3CC8FAAF" wp14:editId="79F3D536">
            <wp:extent cx="5760720" cy="3658235"/>
            <wp:effectExtent l="0" t="0" r="0" b="0"/>
            <wp:docPr id="166403706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3706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10BA" w14:textId="77777777" w:rsidR="0013605B" w:rsidRDefault="0013605B">
      <w:pPr>
        <w:rPr>
          <w:sz w:val="26"/>
          <w:szCs w:val="26"/>
        </w:rPr>
      </w:pPr>
    </w:p>
    <w:p w14:paraId="04EA1493" w14:textId="77777777" w:rsidR="0013605B" w:rsidRDefault="0013605B">
      <w:pPr>
        <w:rPr>
          <w:sz w:val="26"/>
          <w:szCs w:val="26"/>
        </w:rPr>
      </w:pPr>
    </w:p>
    <w:p w14:paraId="371B2DBB" w14:textId="77777777" w:rsidR="0013605B" w:rsidRDefault="0013605B">
      <w:pPr>
        <w:rPr>
          <w:sz w:val="26"/>
          <w:szCs w:val="26"/>
        </w:rPr>
      </w:pPr>
    </w:p>
    <w:p w14:paraId="6F5410A1" w14:textId="77777777" w:rsidR="0013605B" w:rsidRDefault="0013605B">
      <w:pPr>
        <w:rPr>
          <w:sz w:val="26"/>
          <w:szCs w:val="26"/>
        </w:rPr>
      </w:pPr>
    </w:p>
    <w:p w14:paraId="5FFB8D16" w14:textId="77777777" w:rsidR="0013605B" w:rsidRDefault="0013605B">
      <w:pPr>
        <w:rPr>
          <w:sz w:val="26"/>
          <w:szCs w:val="26"/>
        </w:rPr>
      </w:pPr>
    </w:p>
    <w:p w14:paraId="20D74CDE" w14:textId="77777777" w:rsidR="0013605B" w:rsidRDefault="0013605B">
      <w:pPr>
        <w:rPr>
          <w:sz w:val="26"/>
          <w:szCs w:val="26"/>
        </w:rPr>
      </w:pPr>
    </w:p>
    <w:p w14:paraId="3D9BC2B8" w14:textId="77777777" w:rsidR="0013605B" w:rsidRDefault="0013605B">
      <w:pPr>
        <w:rPr>
          <w:sz w:val="26"/>
          <w:szCs w:val="26"/>
        </w:rPr>
      </w:pPr>
    </w:p>
    <w:p w14:paraId="15608DDE" w14:textId="77777777" w:rsidR="0013605B" w:rsidRDefault="0013605B">
      <w:pPr>
        <w:rPr>
          <w:sz w:val="26"/>
          <w:szCs w:val="26"/>
        </w:rPr>
      </w:pPr>
    </w:p>
    <w:p w14:paraId="05BE94F5" w14:textId="77777777" w:rsidR="0013605B" w:rsidRDefault="0013605B">
      <w:r>
        <w:lastRenderedPageBreak/>
        <w:t>Plan du cours</w:t>
      </w:r>
    </w:p>
    <w:p w14:paraId="73E5D427" w14:textId="77777777" w:rsidR="0013605B" w:rsidRDefault="0013605B">
      <w:r>
        <w:t xml:space="preserve"> • Adresses IP </w:t>
      </w:r>
    </w:p>
    <w:p w14:paraId="4EAD6C74" w14:textId="77777777" w:rsidR="0013605B" w:rsidRDefault="0013605B">
      <w:r>
        <w:t xml:space="preserve">   </w:t>
      </w:r>
      <w:r>
        <w:t xml:space="preserve">- Format et notation </w:t>
      </w:r>
    </w:p>
    <w:p w14:paraId="1BA82894" w14:textId="77777777" w:rsidR="0013605B" w:rsidRDefault="0013605B">
      <w:r>
        <w:t xml:space="preserve">   </w:t>
      </w:r>
      <w:r>
        <w:t>- Adresses IP vs adresses MAC</w:t>
      </w:r>
    </w:p>
    <w:p w14:paraId="2AB9FD1D" w14:textId="77777777" w:rsidR="0013605B" w:rsidRDefault="0013605B">
      <w:r>
        <w:t xml:space="preserve">  </w:t>
      </w:r>
      <w:r>
        <w:t xml:space="preserve"> - CIDR - </w:t>
      </w:r>
      <w:proofErr w:type="spellStart"/>
      <w:r>
        <w:t>Subnetting</w:t>
      </w:r>
      <w:proofErr w:type="spellEnd"/>
      <w:r>
        <w:t xml:space="preserve"> et </w:t>
      </w:r>
      <w:proofErr w:type="spellStart"/>
      <w:r>
        <w:t>Supernetting</w:t>
      </w:r>
      <w:proofErr w:type="spellEnd"/>
      <w:r>
        <w:t xml:space="preserve"> </w:t>
      </w:r>
    </w:p>
    <w:p w14:paraId="19300ABC" w14:textId="77777777" w:rsidR="0013605B" w:rsidRDefault="0013605B">
      <w:r>
        <w:t xml:space="preserve">• Protocole ARP </w:t>
      </w:r>
    </w:p>
    <w:p w14:paraId="2E1445D2" w14:textId="77777777" w:rsidR="0013605B" w:rsidRDefault="0013605B">
      <w:r>
        <w:t xml:space="preserve">   </w:t>
      </w:r>
      <w:r>
        <w:t xml:space="preserve">- Rôle </w:t>
      </w:r>
    </w:p>
    <w:p w14:paraId="149006DD" w14:textId="45D5AE80" w:rsidR="0013605B" w:rsidRDefault="0013605B">
      <w:r>
        <w:t xml:space="preserve">   </w:t>
      </w:r>
      <w:r>
        <w:t>- Format des messages ARP</w:t>
      </w:r>
    </w:p>
    <w:p w14:paraId="7D3A0137" w14:textId="77777777" w:rsidR="0013605B" w:rsidRDefault="0013605B"/>
    <w:p w14:paraId="7A394EFF" w14:textId="77777777" w:rsidR="0013605B" w:rsidRDefault="0013605B"/>
    <w:p w14:paraId="0ADC2E69" w14:textId="77777777" w:rsidR="0013605B" w:rsidRDefault="0013605B"/>
    <w:p w14:paraId="13A3B81E" w14:textId="77777777" w:rsidR="0013605B" w:rsidRDefault="0013605B"/>
    <w:p w14:paraId="12601D13" w14:textId="77777777" w:rsidR="0013605B" w:rsidRDefault="0013605B"/>
    <w:p w14:paraId="4369276C" w14:textId="77777777" w:rsidR="0013605B" w:rsidRDefault="0013605B"/>
    <w:p w14:paraId="69B48C72" w14:textId="77777777" w:rsidR="0013605B" w:rsidRDefault="0013605B"/>
    <w:p w14:paraId="292BB922" w14:textId="77777777" w:rsidR="0013605B" w:rsidRDefault="0013605B"/>
    <w:p w14:paraId="3B7FBF35" w14:textId="77777777" w:rsidR="0013605B" w:rsidRDefault="0013605B"/>
    <w:p w14:paraId="0F8346BB" w14:textId="77777777" w:rsidR="0013605B" w:rsidRDefault="0013605B"/>
    <w:p w14:paraId="58908822" w14:textId="77777777" w:rsidR="0013605B" w:rsidRDefault="0013605B"/>
    <w:p w14:paraId="512872CF" w14:textId="77777777" w:rsidR="0013605B" w:rsidRDefault="0013605B"/>
    <w:p w14:paraId="1ED04425" w14:textId="77777777" w:rsidR="0013605B" w:rsidRDefault="0013605B"/>
    <w:p w14:paraId="5883F319" w14:textId="77777777" w:rsidR="0013605B" w:rsidRDefault="0013605B"/>
    <w:p w14:paraId="2065F447" w14:textId="77777777" w:rsidR="0013605B" w:rsidRDefault="0013605B"/>
    <w:p w14:paraId="2A6FFA75" w14:textId="77777777" w:rsidR="0013605B" w:rsidRDefault="0013605B"/>
    <w:p w14:paraId="76D48EB1" w14:textId="77777777" w:rsidR="0013605B" w:rsidRDefault="0013605B"/>
    <w:p w14:paraId="7E36BF5A" w14:textId="77777777" w:rsidR="0013605B" w:rsidRDefault="0013605B"/>
    <w:p w14:paraId="692695DA" w14:textId="77777777" w:rsidR="0013605B" w:rsidRDefault="0013605B"/>
    <w:p w14:paraId="74F47E2B" w14:textId="77777777" w:rsidR="0013605B" w:rsidRDefault="0013605B"/>
    <w:p w14:paraId="4DBF0220" w14:textId="77777777" w:rsidR="0013605B" w:rsidRDefault="0013605B" w:rsidP="0013605B">
      <w:r>
        <w:t>• Adresses IP</w:t>
      </w:r>
      <w:r>
        <w:t> :</w:t>
      </w:r>
    </w:p>
    <w:p w14:paraId="65D7CBC8" w14:textId="62B3D253" w:rsidR="0013605B" w:rsidRDefault="0013605B" w:rsidP="0013605B">
      <w:pPr>
        <w:jc w:val="center"/>
      </w:pPr>
      <w:r>
        <w:t>Adressage dans les réseaux de données</w:t>
      </w:r>
    </w:p>
    <w:p w14:paraId="16D8E53E" w14:textId="77777777" w:rsidR="0013605B" w:rsidRDefault="0013605B" w:rsidP="0013605B">
      <w:r>
        <w:t xml:space="preserve">• Les adresses identifient les </w:t>
      </w:r>
      <w:proofErr w:type="spellStart"/>
      <w:r>
        <w:t>noeuds</w:t>
      </w:r>
      <w:proofErr w:type="spellEnd"/>
      <w:r>
        <w:t xml:space="preserve"> d’un réseau </w:t>
      </w:r>
    </w:p>
    <w:p w14:paraId="252021E3" w14:textId="77777777" w:rsidR="0013605B" w:rsidRDefault="0013605B" w:rsidP="0013605B">
      <w:pPr>
        <w:ind w:firstLine="708"/>
      </w:pPr>
      <w:r>
        <w:t>- Pour acheminer des données vers une destination</w:t>
      </w:r>
    </w:p>
    <w:p w14:paraId="6274FBF5" w14:textId="77777777" w:rsidR="0013605B" w:rsidRDefault="0013605B" w:rsidP="0013605B">
      <w:pPr>
        <w:ind w:firstLine="708"/>
      </w:pPr>
      <w:r>
        <w:t xml:space="preserve">- Pour identifier la source des données </w:t>
      </w:r>
    </w:p>
    <w:p w14:paraId="489C88CB" w14:textId="77777777" w:rsidR="0013605B" w:rsidRDefault="0013605B" w:rsidP="0013605B">
      <w:r>
        <w:t>• Questions</w:t>
      </w:r>
    </w:p>
    <w:p w14:paraId="73ACCB0A" w14:textId="46F62390" w:rsidR="0013605B" w:rsidRDefault="0013605B" w:rsidP="0013605B">
      <w:pPr>
        <w:ind w:firstLine="708"/>
      </w:pPr>
      <w:r>
        <w:t xml:space="preserve">- Pourquoi une même machine possède-t-elle plusieurs adresses ? </w:t>
      </w:r>
    </w:p>
    <w:p w14:paraId="1D1E3092" w14:textId="77777777" w:rsidR="0013605B" w:rsidRDefault="0013605B" w:rsidP="0013605B">
      <w:pPr>
        <w:ind w:left="708"/>
      </w:pPr>
      <w:r>
        <w:t xml:space="preserve">- Qui attribuent les adresses aux machines ? </w:t>
      </w:r>
    </w:p>
    <w:p w14:paraId="0F058B0B" w14:textId="77777777" w:rsidR="0013605B" w:rsidRDefault="0013605B" w:rsidP="0013605B">
      <w:pPr>
        <w:ind w:left="708"/>
      </w:pPr>
      <w:r>
        <w:t xml:space="preserve">- Comment les machines découvrent-elles leur(s) adresse(s) ? </w:t>
      </w:r>
    </w:p>
    <w:p w14:paraId="6ED6A06D" w14:textId="2A3A0604" w:rsidR="0013605B" w:rsidRDefault="0013605B" w:rsidP="0013605B">
      <w:pPr>
        <w:ind w:left="708"/>
      </w:pPr>
      <w:r>
        <w:t xml:space="preserve">- Comment une machine connaît-elle l’adresse (les adresses) de la machine à qui elle doit envoyer des données ?  </w:t>
      </w:r>
    </w:p>
    <w:p w14:paraId="29925BC0" w14:textId="77777777" w:rsidR="0013605B" w:rsidRDefault="0013605B">
      <w:pPr>
        <w:rPr>
          <w:sz w:val="26"/>
          <w:szCs w:val="26"/>
        </w:rPr>
      </w:pPr>
    </w:p>
    <w:p w14:paraId="60CCD331" w14:textId="0B78E3CA" w:rsidR="0013605B" w:rsidRDefault="0013605B" w:rsidP="0013605B">
      <w:pPr>
        <w:jc w:val="center"/>
      </w:pPr>
      <w:r>
        <w:t>Adresses IP</w:t>
      </w:r>
    </w:p>
    <w:p w14:paraId="1725F412" w14:textId="77777777" w:rsidR="0013605B" w:rsidRPr="0013605B" w:rsidRDefault="0013605B">
      <w:pPr>
        <w:rPr>
          <w:u w:val="single"/>
        </w:rPr>
      </w:pPr>
      <w:r w:rsidRPr="0013605B">
        <w:rPr>
          <w:u w:val="single"/>
        </w:rPr>
        <w:t>• Longueur des adresses</w:t>
      </w:r>
    </w:p>
    <w:p w14:paraId="78CDD532" w14:textId="77777777" w:rsidR="0013605B" w:rsidRDefault="0013605B" w:rsidP="0013605B">
      <w:pPr>
        <w:ind w:left="708"/>
      </w:pPr>
      <w:r>
        <w:t xml:space="preserve"> - IPv4 : codée sur 32 bits → 232 = 4 294 967 296 adresses </w:t>
      </w:r>
    </w:p>
    <w:p w14:paraId="2893EDD8" w14:textId="261117E1" w:rsidR="0013605B" w:rsidRDefault="0013605B" w:rsidP="0013605B">
      <w:pPr>
        <w:ind w:left="708"/>
      </w:pPr>
      <w:r>
        <w:t>- IPv6 : codée sur 128 bits → 2128 = 3,4028237e+38 adresses</w:t>
      </w:r>
    </w:p>
    <w:p w14:paraId="0FDB4E04" w14:textId="77777777" w:rsidR="0013605B" w:rsidRDefault="0013605B">
      <w:r>
        <w:t xml:space="preserve">• IPv4 </w:t>
      </w:r>
    </w:p>
    <w:p w14:paraId="002EFFA3" w14:textId="6B4CA879" w:rsidR="0013605B" w:rsidRDefault="0013605B" w:rsidP="0013605B">
      <w:pPr>
        <w:ind w:left="708"/>
      </w:pPr>
      <w:r>
        <w:t>–</w:t>
      </w:r>
      <w:r>
        <w:t xml:space="preserve"> Notation « décimale pointée » : les 32 bits sont regroupés en 4 groupes de 8 bits convertis en décimal et séparé par un point ‘.’ </w:t>
      </w:r>
    </w:p>
    <w:p w14:paraId="7C067AF7" w14:textId="4E431FFD" w:rsidR="0013605B" w:rsidRDefault="0013605B" w:rsidP="0013605B">
      <w:pPr>
        <w:ind w:left="1416" w:firstLine="708"/>
      </w:pPr>
      <w:r>
        <w:t>132.227.61.3</w:t>
      </w:r>
    </w:p>
    <w:p w14:paraId="5AE840B6" w14:textId="11A97141" w:rsidR="0013605B" w:rsidRDefault="0013605B" w:rsidP="0013605B">
      <w:r>
        <w:t xml:space="preserve">•Une adresse IP se compose de deux parties : </w:t>
      </w:r>
      <w:r>
        <w:tab/>
      </w:r>
      <w:r>
        <w:tab/>
      </w:r>
      <w:r>
        <w:tab/>
      </w:r>
      <w:r>
        <w:tab/>
      </w:r>
      <w:r>
        <w:tab/>
      </w:r>
      <w:r>
        <w:t xml:space="preserve">132.227.61.3 </w:t>
      </w:r>
    </w:p>
    <w:p w14:paraId="6485FDC3" w14:textId="0D6FC673" w:rsidR="0013605B" w:rsidRDefault="0013605B" w:rsidP="0013605B">
      <w:pPr>
        <w:ind w:left="708"/>
      </w:pPr>
      <w:r>
        <w:t>- préfixe : identifiant de réseau (</w:t>
      </w:r>
      <w:proofErr w:type="spellStart"/>
      <w:r>
        <w:t>NetId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>132.227</w:t>
      </w:r>
    </w:p>
    <w:p w14:paraId="56AA5644" w14:textId="02DA591D" w:rsidR="0013605B" w:rsidRDefault="0013605B" w:rsidP="0013605B">
      <w:pPr>
        <w:ind w:left="708"/>
      </w:pPr>
      <w:r>
        <w:t xml:space="preserve"> - suffixe : identifiant de la machine hôte (</w:t>
      </w:r>
      <w:proofErr w:type="spellStart"/>
      <w:r>
        <w:t>HostId</w:t>
      </w:r>
      <w:proofErr w:type="spellEnd"/>
      <w:r>
        <w:t xml:space="preserve">) </w:t>
      </w:r>
      <w:r>
        <w:tab/>
      </w:r>
      <w:r>
        <w:tab/>
      </w:r>
      <w:r>
        <w:tab/>
      </w:r>
      <w:r>
        <w:t xml:space="preserve">61.3 </w:t>
      </w:r>
    </w:p>
    <w:p w14:paraId="1022DF9D" w14:textId="77777777" w:rsidR="0013605B" w:rsidRDefault="0013605B">
      <w:r>
        <w:t xml:space="preserve">• 2 adresses particulières </w:t>
      </w:r>
    </w:p>
    <w:p w14:paraId="217F6C8F" w14:textId="14F21A3B" w:rsidR="0013605B" w:rsidRDefault="0013605B" w:rsidP="0013605B">
      <w:pPr>
        <w:ind w:left="708"/>
      </w:pPr>
      <w:r>
        <w:t xml:space="preserve">- suffixe « tout à 0 » : adresse du réseau </w:t>
      </w:r>
      <w:r>
        <w:tab/>
      </w:r>
      <w:r>
        <w:tab/>
      </w:r>
      <w:r>
        <w:tab/>
      </w:r>
      <w:r>
        <w:tab/>
      </w:r>
      <w:r>
        <w:t xml:space="preserve">132.227.0.0 </w:t>
      </w:r>
    </w:p>
    <w:p w14:paraId="56741297" w14:textId="0795DA53" w:rsidR="0013605B" w:rsidRDefault="0013605B" w:rsidP="0013605B">
      <w:pPr>
        <w:ind w:left="708"/>
      </w:pPr>
      <w:r>
        <w:t>- suffixe « tout à 1 » : adresse de diffusion (</w:t>
      </w:r>
      <w:proofErr w:type="spellStart"/>
      <w:r>
        <w:t>broacast</w:t>
      </w:r>
      <w:proofErr w:type="spellEnd"/>
      <w:r>
        <w:t xml:space="preserve">) </w:t>
      </w:r>
      <w:r>
        <w:tab/>
      </w:r>
      <w:r>
        <w:tab/>
      </w:r>
      <w:r>
        <w:tab/>
      </w:r>
      <w:r>
        <w:t>132.227.255.255</w:t>
      </w:r>
    </w:p>
    <w:p w14:paraId="68F94B58" w14:textId="77777777" w:rsidR="0013605B" w:rsidRDefault="0013605B" w:rsidP="0013605B">
      <w:pPr>
        <w:ind w:left="708"/>
      </w:pPr>
    </w:p>
    <w:p w14:paraId="1D98A7F6" w14:textId="047049B5" w:rsidR="000D6482" w:rsidRDefault="000D6482" w:rsidP="000D6482">
      <w:pPr>
        <w:jc w:val="center"/>
      </w:pPr>
      <w:r>
        <w:lastRenderedPageBreak/>
        <w:t>Attribution des adresses IP</w:t>
      </w:r>
    </w:p>
    <w:p w14:paraId="3D2C873E" w14:textId="77777777" w:rsidR="000D6482" w:rsidRDefault="000D6482" w:rsidP="000D6482">
      <w:r>
        <w:t xml:space="preserve">• Identification hiérarchique à deux niveaux </w:t>
      </w:r>
    </w:p>
    <w:p w14:paraId="5944B54E" w14:textId="77777777" w:rsidR="000D6482" w:rsidRDefault="000D6482" w:rsidP="000D6482">
      <w:pPr>
        <w:ind w:left="708"/>
      </w:pPr>
      <w:r>
        <w:t xml:space="preserve">1. attribution de l’adresse réseau </w:t>
      </w:r>
    </w:p>
    <w:p w14:paraId="749F3CE9" w14:textId="729570F7" w:rsidR="000D6482" w:rsidRDefault="000D6482" w:rsidP="000D6482">
      <w:pPr>
        <w:ind w:left="708"/>
      </w:pPr>
      <w:r>
        <w:t>2. numérotation des machines hôtes</w:t>
      </w:r>
    </w:p>
    <w:p w14:paraId="76FE629E" w14:textId="4063D33B" w:rsidR="000D6482" w:rsidRDefault="000D6482" w:rsidP="000D6482">
      <w:pPr>
        <w:jc w:val="center"/>
      </w:pPr>
      <w:r>
        <w:t>Adressage IP hiérarchique</w:t>
      </w:r>
    </w:p>
    <w:p w14:paraId="41C6E173" w14:textId="77777777" w:rsidR="000D6482" w:rsidRDefault="000D6482" w:rsidP="000D6482">
      <w:r>
        <w:t xml:space="preserve">• Attribution des adresses réseau - 1.2.3.0/24 pour le LAN1 - 5.6.7.0/24 pour le LAN2 </w:t>
      </w:r>
    </w:p>
    <w:p w14:paraId="45A75B3B" w14:textId="77777777" w:rsidR="000D6482" w:rsidRDefault="000D6482" w:rsidP="000D6482">
      <w:r>
        <w:t xml:space="preserve">• Puis, numérotation des machines hôtes </w:t>
      </w:r>
    </w:p>
    <w:p w14:paraId="4001558B" w14:textId="05C3DAA3" w:rsidR="000D6482" w:rsidRDefault="000D6482" w:rsidP="000D6482">
      <w:r>
        <w:t>• Tables de routage : une entrée par réseau</w:t>
      </w:r>
    </w:p>
    <w:p w14:paraId="3C1BE3A6" w14:textId="77777777" w:rsidR="000D6482" w:rsidRDefault="000D6482" w:rsidP="000D6482">
      <w:r>
        <w:t xml:space="preserve">• La topologie interne des réseaux est invisible pour les routeurs </w:t>
      </w:r>
    </w:p>
    <w:p w14:paraId="35D0F645" w14:textId="77777777" w:rsidR="000D6482" w:rsidRDefault="000D6482" w:rsidP="000D6482">
      <w:pPr>
        <w:ind w:firstLine="708"/>
      </w:pPr>
      <w:r>
        <w:t>- ajout de la machine hôte 5.6.7.213 sur le LAN2</w:t>
      </w:r>
    </w:p>
    <w:p w14:paraId="429C3C38" w14:textId="77777777" w:rsidR="000D6482" w:rsidRDefault="000D6482" w:rsidP="000D6482">
      <w:pPr>
        <w:ind w:firstLine="708"/>
      </w:pPr>
      <w:r>
        <w:t xml:space="preserve">- les tables de routage ne sont pas modifiées </w:t>
      </w:r>
    </w:p>
    <w:p w14:paraId="56EAD82C" w14:textId="74E9A643" w:rsidR="000D6482" w:rsidRDefault="000D6482" w:rsidP="000D6482">
      <w:pPr>
        <w:ind w:firstLine="708"/>
      </w:pPr>
      <w:r>
        <w:t>• Les changements internes aux réseaux locaux n’affectent pas les routeurs</w:t>
      </w:r>
    </w:p>
    <w:p w14:paraId="02B43637" w14:textId="77777777" w:rsidR="000D6482" w:rsidRDefault="000D6482" w:rsidP="000D6482">
      <w:pPr>
        <w:ind w:firstLine="708"/>
      </w:pPr>
    </w:p>
    <w:p w14:paraId="11EF93E4" w14:textId="2F094694" w:rsidR="000D6482" w:rsidRDefault="000D6482" w:rsidP="000D6482">
      <w:pPr>
        <w:jc w:val="center"/>
      </w:pPr>
      <w:r>
        <w:t>Adressage MAC plat</w:t>
      </w:r>
    </w:p>
    <w:p w14:paraId="2A259542" w14:textId="77777777" w:rsidR="000D6482" w:rsidRDefault="000D6482" w:rsidP="000D6482">
      <w:r>
        <w:t xml:space="preserve">• Attribution des adresses complètes indépendamment de leur réseau d’appartenance </w:t>
      </w:r>
    </w:p>
    <w:p w14:paraId="533692A6" w14:textId="77777777" w:rsidR="000D6482" w:rsidRDefault="000D6482" w:rsidP="000D6482">
      <w:r>
        <w:t>• C’est le cas des adresses MAC</w:t>
      </w:r>
    </w:p>
    <w:p w14:paraId="08749EA5" w14:textId="7EDBD991" w:rsidR="000D6482" w:rsidRDefault="000D6482" w:rsidP="000D6482">
      <w:r>
        <w:t xml:space="preserve"> • Tables de commutation : une entrée par machine hôte</w:t>
      </w:r>
    </w:p>
    <w:p w14:paraId="21F0EF7E" w14:textId="545AEF90" w:rsidR="000D6482" w:rsidRDefault="000D6482" w:rsidP="000D6482">
      <w:r w:rsidRPr="000D6482">
        <w:drawing>
          <wp:inline distT="0" distB="0" distL="0" distR="0" wp14:anchorId="3FA5511D" wp14:editId="77A86235">
            <wp:extent cx="5760720" cy="3394075"/>
            <wp:effectExtent l="0" t="0" r="0" b="0"/>
            <wp:docPr id="75437522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7522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8BEE" w14:textId="045425FC" w:rsidR="000D6482" w:rsidRDefault="000D6482" w:rsidP="000D6482">
      <w:pPr>
        <w:jc w:val="center"/>
      </w:pPr>
      <w:r>
        <w:lastRenderedPageBreak/>
        <w:t>Hiérarchie des adresses IP</w:t>
      </w:r>
    </w:p>
    <w:p w14:paraId="37052B3E" w14:textId="77777777" w:rsidR="0032127B" w:rsidRDefault="0032127B" w:rsidP="000D6482">
      <w:pPr>
        <w:jc w:val="center"/>
      </w:pPr>
    </w:p>
    <w:p w14:paraId="466178DA" w14:textId="77777777" w:rsidR="000D6482" w:rsidRDefault="000D6482" w:rsidP="000D6482">
      <w:r>
        <w:t>• Les adresses IP des machines connectées au même réseau</w:t>
      </w:r>
    </w:p>
    <w:p w14:paraId="7D496A5E" w14:textId="215503DC" w:rsidR="000D6482" w:rsidRDefault="000D6482" w:rsidP="000D6482">
      <w:pPr>
        <w:ind w:firstLine="708"/>
      </w:pPr>
      <w:r>
        <w:t>- partagent le même préfixe réseau (</w:t>
      </w:r>
      <w:proofErr w:type="spellStart"/>
      <w:r>
        <w:t>NetId</w:t>
      </w:r>
      <w:proofErr w:type="spellEnd"/>
      <w:r>
        <w:t>)</w:t>
      </w:r>
    </w:p>
    <w:p w14:paraId="6E2B334D" w14:textId="77777777" w:rsidR="000D6482" w:rsidRDefault="000D6482" w:rsidP="000D6482">
      <w:pPr>
        <w:ind w:firstLine="708"/>
      </w:pPr>
      <w:r>
        <w:t>- sont identifiées par un suffixe machine (</w:t>
      </w:r>
      <w:proofErr w:type="spellStart"/>
      <w:r>
        <w:t>HostId</w:t>
      </w:r>
      <w:proofErr w:type="spellEnd"/>
      <w:r>
        <w:t xml:space="preserve">) unique sur ce réseau </w:t>
      </w:r>
    </w:p>
    <w:p w14:paraId="6BB63FCA" w14:textId="5581C339" w:rsidR="000D6482" w:rsidRDefault="000D6482" w:rsidP="000D6482">
      <w:r>
        <w:t>• Exemple : 12.34.158.5</w:t>
      </w:r>
    </w:p>
    <w:p w14:paraId="07EF29D4" w14:textId="5DD934E6" w:rsidR="000D6482" w:rsidRDefault="000D6482" w:rsidP="000D6482">
      <w:r>
        <w:t>Quelle longueur choisir pour le préfixe ?</w:t>
      </w:r>
    </w:p>
    <w:p w14:paraId="59D862FF" w14:textId="2CBEC818" w:rsidR="000D6482" w:rsidRDefault="000D6482" w:rsidP="000D6482">
      <w:r>
        <w:t>Comment spécifier la longueur de ce préfixe ?</w:t>
      </w:r>
    </w:p>
    <w:p w14:paraId="6628CBE6" w14:textId="77777777" w:rsidR="0032127B" w:rsidRDefault="0032127B" w:rsidP="000D6482"/>
    <w:p w14:paraId="4C102F27" w14:textId="77777777" w:rsidR="0032127B" w:rsidRDefault="0032127B" w:rsidP="000D6482"/>
    <w:p w14:paraId="13F397B4" w14:textId="6F8B524D" w:rsidR="000D6482" w:rsidRDefault="000245AE" w:rsidP="000D6482">
      <w:r>
        <w:rPr>
          <w:noProof/>
        </w:rPr>
        <w:pict w14:anchorId="4EE141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1.65pt;margin-top:231.05pt;width:30pt;height:60pt;z-index:251658240">
            <v:textbox>
              <w:txbxContent>
                <w:p w14:paraId="0EC0D9C6" w14:textId="1EE4B6BB" w:rsidR="000245AE" w:rsidRPr="000245AE" w:rsidRDefault="000245AE">
                  <w:pPr>
                    <w:rPr>
                      <w:color w:val="FF0000"/>
                      <w:sz w:val="14"/>
                      <w:szCs w:val="14"/>
                    </w:rPr>
                  </w:pPr>
                  <w:r w:rsidRPr="000245AE">
                    <w:rPr>
                      <w:color w:val="FF0000"/>
                      <w:sz w:val="14"/>
                      <w:szCs w:val="14"/>
                    </w:rPr>
                    <w:t>/8</w:t>
                  </w:r>
                </w:p>
                <w:p w14:paraId="6C768FFC" w14:textId="58C8CF5B" w:rsidR="000245AE" w:rsidRPr="000245AE" w:rsidRDefault="000245AE">
                  <w:pPr>
                    <w:rPr>
                      <w:color w:val="FF0000"/>
                      <w:sz w:val="14"/>
                      <w:szCs w:val="14"/>
                    </w:rPr>
                  </w:pPr>
                  <w:r w:rsidRPr="000245AE">
                    <w:rPr>
                      <w:color w:val="FF0000"/>
                      <w:sz w:val="14"/>
                      <w:szCs w:val="14"/>
                    </w:rPr>
                    <w:t>/16</w:t>
                  </w:r>
                </w:p>
                <w:p w14:paraId="3070BE02" w14:textId="6B7BC8AD" w:rsidR="000245AE" w:rsidRPr="000245AE" w:rsidRDefault="000245AE">
                  <w:pPr>
                    <w:rPr>
                      <w:color w:val="FF0000"/>
                      <w:sz w:val="14"/>
                      <w:szCs w:val="14"/>
                    </w:rPr>
                  </w:pPr>
                  <w:r w:rsidRPr="000245AE">
                    <w:rPr>
                      <w:color w:val="FF0000"/>
                      <w:sz w:val="14"/>
                      <w:szCs w:val="14"/>
                    </w:rPr>
                    <w:t>/24</w:t>
                  </w:r>
                </w:p>
                <w:p w14:paraId="4D68718C" w14:textId="77777777" w:rsidR="000245AE" w:rsidRDefault="000245AE"/>
              </w:txbxContent>
            </v:textbox>
          </v:shape>
        </w:pict>
      </w:r>
      <w:r w:rsidR="000D6482" w:rsidRPr="000D6482">
        <w:drawing>
          <wp:inline distT="0" distB="0" distL="0" distR="0" wp14:anchorId="762313EC" wp14:editId="251B6673">
            <wp:extent cx="5760720" cy="4298950"/>
            <wp:effectExtent l="0" t="0" r="0" b="0"/>
            <wp:docPr id="59494375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43757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567" w14:textId="77777777" w:rsidR="000D6482" w:rsidRDefault="000D6482" w:rsidP="000D6482"/>
    <w:p w14:paraId="4693C7E3" w14:textId="77777777" w:rsidR="0032127B" w:rsidRDefault="0032127B" w:rsidP="000D6482"/>
    <w:p w14:paraId="6AE33F94" w14:textId="77777777" w:rsidR="0032127B" w:rsidRDefault="0032127B" w:rsidP="000D6482"/>
    <w:p w14:paraId="5F2173AC" w14:textId="77777777" w:rsidR="0032127B" w:rsidRDefault="0032127B" w:rsidP="000D6482"/>
    <w:p w14:paraId="65843BE1" w14:textId="77777777" w:rsidR="0032127B" w:rsidRDefault="0032127B" w:rsidP="000D6482"/>
    <w:p w14:paraId="433922C9" w14:textId="77777777" w:rsidR="0032127B" w:rsidRDefault="0032127B" w:rsidP="000D6482"/>
    <w:p w14:paraId="2C4DCD97" w14:textId="77777777" w:rsidR="0032127B" w:rsidRDefault="0032127B" w:rsidP="000D6482"/>
    <w:p w14:paraId="694B46E3" w14:textId="07EB6004" w:rsidR="0032127B" w:rsidRPr="0032127B" w:rsidRDefault="0032127B" w:rsidP="0032127B">
      <w:pPr>
        <w:jc w:val="center"/>
        <w:rPr>
          <w:sz w:val="32"/>
          <w:szCs w:val="32"/>
        </w:rPr>
      </w:pPr>
      <w:r w:rsidRPr="0032127B">
        <w:rPr>
          <w:sz w:val="32"/>
          <w:szCs w:val="32"/>
        </w:rPr>
        <w:t>Adressage avec classe vs sans classe</w:t>
      </w:r>
    </w:p>
    <w:p w14:paraId="20C8AEEB" w14:textId="1A5FD3C1" w:rsidR="0032127B" w:rsidRDefault="0032127B" w:rsidP="000D6482">
      <w:r>
        <w:t>• Le découpage des adresses IP en classes prédéfinies est inefficace</w:t>
      </w:r>
    </w:p>
    <w:p w14:paraId="71F5A64E" w14:textId="61B64A39" w:rsidR="0032127B" w:rsidRDefault="0032127B" w:rsidP="0032127B">
      <w:pPr>
        <w:jc w:val="center"/>
      </w:pPr>
      <w:r w:rsidRPr="0032127B">
        <w:drawing>
          <wp:inline distT="0" distB="0" distL="0" distR="0" wp14:anchorId="294A4DBE" wp14:editId="22952E1E">
            <wp:extent cx="5499383" cy="1568531"/>
            <wp:effectExtent l="0" t="0" r="6350" b="0"/>
            <wp:docPr id="14136540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40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B390" w14:textId="77777777" w:rsidR="0032127B" w:rsidRDefault="0032127B" w:rsidP="0032127B">
      <w:r>
        <w:t xml:space="preserve">• Exemple </w:t>
      </w:r>
    </w:p>
    <w:p w14:paraId="3A90A62F" w14:textId="77777777" w:rsidR="0032127B" w:rsidRDefault="0032127B" w:rsidP="0032127B">
      <w:pPr>
        <w:ind w:firstLine="708"/>
      </w:pPr>
      <w:r>
        <w:t xml:space="preserve">- Le campus de Jussieu a deux adresses de classe B (131.072 adresses) </w:t>
      </w:r>
    </w:p>
    <w:p w14:paraId="061444AA" w14:textId="77777777" w:rsidR="0032127B" w:rsidRDefault="0032127B" w:rsidP="0032127B">
      <w:pPr>
        <w:ind w:firstLine="708"/>
      </w:pPr>
      <w:r>
        <w:t xml:space="preserve">- 10% de ces adresses sont utilisées (~13,000 machines) </w:t>
      </w:r>
    </w:p>
    <w:p w14:paraId="1CA276BF" w14:textId="77777777" w:rsidR="0032127B" w:rsidRDefault="0032127B" w:rsidP="0032127B">
      <w:r>
        <w:t xml:space="preserve">• Le CIDR attribue une adresse réseau selon la taille du réseau </w:t>
      </w:r>
    </w:p>
    <w:p w14:paraId="11B323D7" w14:textId="77777777" w:rsidR="0032127B" w:rsidRDefault="0032127B" w:rsidP="0032127B">
      <w:pPr>
        <w:ind w:firstLine="708"/>
      </w:pPr>
      <w:r>
        <w:t>- Un réseau nécessitant 2N adresses IP a besoin d’un préfixe sur 232</w:t>
      </w:r>
    </w:p>
    <w:p w14:paraId="609D9D3C" w14:textId="77777777" w:rsidR="0032127B" w:rsidRDefault="0032127B" w:rsidP="0032127B">
      <w:pPr>
        <w:ind w:firstLine="708"/>
      </w:pPr>
      <w:r>
        <w:t>-N bits (en /n avec n = 32-N)</w:t>
      </w:r>
    </w:p>
    <w:p w14:paraId="3E310AB5" w14:textId="77777777" w:rsidR="0032127B" w:rsidRDefault="0032127B" w:rsidP="0032127B">
      <w:pPr>
        <w:ind w:firstLine="708"/>
      </w:pPr>
    </w:p>
    <w:p w14:paraId="109A7AE8" w14:textId="77777777" w:rsidR="00CB4478" w:rsidRDefault="00CB4478" w:rsidP="0032127B">
      <w:pPr>
        <w:jc w:val="center"/>
        <w:rPr>
          <w:sz w:val="30"/>
          <w:szCs w:val="30"/>
        </w:rPr>
      </w:pPr>
    </w:p>
    <w:p w14:paraId="20ECBA7B" w14:textId="77777777" w:rsidR="00CB4478" w:rsidRDefault="00CB4478" w:rsidP="0032127B">
      <w:pPr>
        <w:jc w:val="center"/>
        <w:rPr>
          <w:sz w:val="30"/>
          <w:szCs w:val="30"/>
        </w:rPr>
      </w:pPr>
    </w:p>
    <w:p w14:paraId="7BD1C137" w14:textId="77777777" w:rsidR="00CB4478" w:rsidRDefault="00CB4478" w:rsidP="0032127B">
      <w:pPr>
        <w:jc w:val="center"/>
        <w:rPr>
          <w:sz w:val="30"/>
          <w:szCs w:val="30"/>
        </w:rPr>
      </w:pPr>
    </w:p>
    <w:p w14:paraId="2ACB3038" w14:textId="77777777" w:rsidR="00CB4478" w:rsidRDefault="00CB4478" w:rsidP="0032127B">
      <w:pPr>
        <w:jc w:val="center"/>
        <w:rPr>
          <w:sz w:val="30"/>
          <w:szCs w:val="30"/>
        </w:rPr>
      </w:pPr>
    </w:p>
    <w:p w14:paraId="03F27E85" w14:textId="77777777" w:rsidR="00CB4478" w:rsidRDefault="00CB4478" w:rsidP="0032127B">
      <w:pPr>
        <w:jc w:val="center"/>
        <w:rPr>
          <w:sz w:val="30"/>
          <w:szCs w:val="30"/>
        </w:rPr>
      </w:pPr>
    </w:p>
    <w:p w14:paraId="6EFAD810" w14:textId="77777777" w:rsidR="00CB4478" w:rsidRDefault="00CB4478" w:rsidP="0032127B">
      <w:pPr>
        <w:jc w:val="center"/>
        <w:rPr>
          <w:sz w:val="30"/>
          <w:szCs w:val="30"/>
        </w:rPr>
      </w:pPr>
    </w:p>
    <w:p w14:paraId="3520F208" w14:textId="77777777" w:rsidR="00CB4478" w:rsidRDefault="00CB4478" w:rsidP="0032127B">
      <w:pPr>
        <w:jc w:val="center"/>
        <w:rPr>
          <w:sz w:val="30"/>
          <w:szCs w:val="30"/>
        </w:rPr>
      </w:pPr>
    </w:p>
    <w:p w14:paraId="1B158043" w14:textId="77777777" w:rsidR="00CB4478" w:rsidRDefault="00CB4478" w:rsidP="0032127B">
      <w:pPr>
        <w:jc w:val="center"/>
        <w:rPr>
          <w:sz w:val="30"/>
          <w:szCs w:val="30"/>
        </w:rPr>
      </w:pPr>
    </w:p>
    <w:p w14:paraId="6A0A71D5" w14:textId="4BF1ECC8" w:rsidR="0032127B" w:rsidRPr="0032127B" w:rsidRDefault="0032127B" w:rsidP="0032127B">
      <w:pPr>
        <w:jc w:val="center"/>
        <w:rPr>
          <w:sz w:val="30"/>
          <w:szCs w:val="30"/>
        </w:rPr>
      </w:pPr>
      <w:r w:rsidRPr="0032127B">
        <w:rPr>
          <w:sz w:val="30"/>
          <w:szCs w:val="30"/>
        </w:rPr>
        <w:lastRenderedPageBreak/>
        <w:t>Réorganisation des classes</w:t>
      </w:r>
    </w:p>
    <w:p w14:paraId="0BFDDB03" w14:textId="45464EF8" w:rsidR="0032127B" w:rsidRDefault="0032127B" w:rsidP="0032127B">
      <w:pPr>
        <w:jc w:val="center"/>
      </w:pPr>
      <w:r w:rsidRPr="0032127B">
        <w:drawing>
          <wp:inline distT="0" distB="0" distL="0" distR="0" wp14:anchorId="35506300" wp14:editId="42925AF2">
            <wp:extent cx="5760720" cy="3403600"/>
            <wp:effectExtent l="0" t="0" r="0" b="0"/>
            <wp:docPr id="965992675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9267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83C7" w14:textId="77777777" w:rsidR="000D6482" w:rsidRPr="000D6482" w:rsidRDefault="000D6482" w:rsidP="000D6482"/>
    <w:sectPr w:rsidR="000D6482" w:rsidRPr="000D6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605B"/>
    <w:rsid w:val="000245AE"/>
    <w:rsid w:val="000D6482"/>
    <w:rsid w:val="0013605B"/>
    <w:rsid w:val="0032127B"/>
    <w:rsid w:val="00CB4478"/>
    <w:rsid w:val="00D83A98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6E7746"/>
  <w15:chartTrackingRefBased/>
  <w15:docId w15:val="{25903605-4095-460B-B02A-B4601BEE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Ali Lazrak</cp:lastModifiedBy>
  <cp:revision>1</cp:revision>
  <dcterms:created xsi:type="dcterms:W3CDTF">2023-10-02T08:50:00Z</dcterms:created>
  <dcterms:modified xsi:type="dcterms:W3CDTF">2023-10-02T10:25:00Z</dcterms:modified>
</cp:coreProperties>
</file>