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9B2" w:rsidRDefault="00F55715" w:rsidP="00F55715">
      <w:pPr>
        <w:jc w:val="center"/>
        <w:rPr>
          <w:sz w:val="32"/>
        </w:rPr>
      </w:pPr>
      <w:r w:rsidRPr="00F55715">
        <w:rPr>
          <w:rFonts w:hint="eastAsia"/>
          <w:sz w:val="32"/>
        </w:rPr>
        <w:t>操作説明書</w:t>
      </w:r>
    </w:p>
    <w:p w:rsidR="00F55715" w:rsidRDefault="00F55715" w:rsidP="00F55715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システム概要</w:t>
      </w:r>
    </w:p>
    <w:p w:rsidR="00F55715" w:rsidRPr="00F55715" w:rsidRDefault="00F55715" w:rsidP="00F55715">
      <w:pPr>
        <w:ind w:left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本システムは自律走行型</w:t>
      </w:r>
      <w:r>
        <w:rPr>
          <w:sz w:val="24"/>
        </w:rPr>
        <w:t>ロボット</w:t>
      </w:r>
      <w:r>
        <w:rPr>
          <w:rFonts w:hint="eastAsia"/>
          <w:sz w:val="24"/>
        </w:rPr>
        <w:t>2台</w:t>
      </w:r>
      <w:r>
        <w:rPr>
          <w:sz w:val="24"/>
        </w:rPr>
        <w:t>が</w:t>
      </w:r>
      <w:r>
        <w:rPr>
          <w:rFonts w:hint="eastAsia"/>
          <w:sz w:val="24"/>
        </w:rPr>
        <w:t>「</w:t>
      </w:r>
      <w:r>
        <w:rPr>
          <w:sz w:val="24"/>
        </w:rPr>
        <w:t>収集」「配達」の役割を果たし、</w:t>
      </w:r>
      <w:r>
        <w:rPr>
          <w:rFonts w:hint="eastAsia"/>
          <w:sz w:val="24"/>
        </w:rPr>
        <w:t>与えられた</w:t>
      </w:r>
      <w:r>
        <w:rPr>
          <w:sz w:val="24"/>
        </w:rPr>
        <w:t>環境および条件の下で荷物の</w:t>
      </w:r>
      <w:r>
        <w:rPr>
          <w:rFonts w:hint="eastAsia"/>
          <w:sz w:val="24"/>
        </w:rPr>
        <w:t>宅配を</w:t>
      </w:r>
      <w:r>
        <w:rPr>
          <w:sz w:val="24"/>
        </w:rPr>
        <w:t>行うシステムです。</w:t>
      </w:r>
    </w:p>
    <w:p w:rsidR="00F55715" w:rsidRDefault="00F55715" w:rsidP="00F55715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動作環境</w:t>
      </w:r>
    </w:p>
    <w:p w:rsidR="00274754" w:rsidRDefault="00274754" w:rsidP="00274754">
      <w:pPr>
        <w:pStyle w:val="a3"/>
        <w:ind w:leftChars="0" w:left="420"/>
        <w:jc w:val="left"/>
        <w:rPr>
          <w:sz w:val="24"/>
        </w:rPr>
      </w:pPr>
      <w:r>
        <w:rPr>
          <w:rFonts w:hint="eastAsia"/>
          <w:sz w:val="24"/>
        </w:rPr>
        <w:t>指定された搬送路</w:t>
      </w:r>
      <w:r>
        <w:rPr>
          <w:sz w:val="24"/>
        </w:rPr>
        <w:t>上</w:t>
      </w:r>
      <w:r>
        <w:rPr>
          <w:rFonts w:hint="eastAsia"/>
          <w:sz w:val="24"/>
        </w:rPr>
        <w:t>(図1)</w:t>
      </w:r>
      <w:r>
        <w:rPr>
          <w:sz w:val="24"/>
        </w:rPr>
        <w:t>でのみ動作します。</w:t>
      </w:r>
    </w:p>
    <w:p w:rsidR="00274754" w:rsidRDefault="00274754" w:rsidP="00274754">
      <w:pPr>
        <w:pStyle w:val="a3"/>
        <w:ind w:leftChars="0" w:left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受取人の</w:t>
      </w:r>
      <w:r>
        <w:rPr>
          <w:sz w:val="24"/>
        </w:rPr>
        <w:t>番地は、左上</w:t>
      </w:r>
      <w:r>
        <w:rPr>
          <w:rFonts w:hint="eastAsia"/>
          <w:sz w:val="24"/>
        </w:rPr>
        <w:t>を(0-0)とし</w:t>
      </w:r>
      <w:r>
        <w:rPr>
          <w:sz w:val="24"/>
        </w:rPr>
        <w:t>、右下を</w:t>
      </w:r>
      <w:r>
        <w:rPr>
          <w:rFonts w:hint="eastAsia"/>
          <w:sz w:val="24"/>
        </w:rPr>
        <w:t>(3-3)として</w:t>
      </w:r>
      <w:r>
        <w:rPr>
          <w:sz w:val="24"/>
        </w:rPr>
        <w:t>行列と同じように</w:t>
      </w:r>
      <w:r>
        <w:rPr>
          <w:rFonts w:hint="eastAsia"/>
          <w:sz w:val="24"/>
        </w:rPr>
        <w:t>番地を振ります(図の受取人宅は2-2)。</w:t>
      </w:r>
    </w:p>
    <w:p w:rsidR="00274754" w:rsidRDefault="00274754" w:rsidP="00274754">
      <w:pPr>
        <w:pStyle w:val="a3"/>
        <w:ind w:leftChars="0" w:left="42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6350</wp:posOffset>
            </wp:positionV>
            <wp:extent cx="5400675" cy="3028950"/>
            <wp:effectExtent l="0" t="0" r="9525" b="0"/>
            <wp:wrapNone/>
            <wp:docPr id="1" name="図 1" descr="Z:\win\Desktop\情報実験II\発表\素材\搬送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win\Desktop\情報実験II\発表\素材\搬送路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754" w:rsidRDefault="00274754" w:rsidP="00274754">
      <w:pPr>
        <w:pStyle w:val="a3"/>
        <w:ind w:leftChars="0" w:left="420"/>
        <w:jc w:val="left"/>
        <w:rPr>
          <w:sz w:val="24"/>
        </w:rPr>
      </w:pPr>
    </w:p>
    <w:p w:rsidR="00274754" w:rsidRDefault="00274754" w:rsidP="00274754">
      <w:pPr>
        <w:pStyle w:val="a3"/>
        <w:ind w:leftChars="0" w:left="420"/>
        <w:jc w:val="left"/>
        <w:rPr>
          <w:sz w:val="24"/>
        </w:rPr>
      </w:pPr>
    </w:p>
    <w:p w:rsidR="00274754" w:rsidRDefault="00274754" w:rsidP="00274754">
      <w:pPr>
        <w:pStyle w:val="a3"/>
        <w:ind w:leftChars="0" w:left="420"/>
        <w:jc w:val="left"/>
        <w:rPr>
          <w:sz w:val="24"/>
        </w:rPr>
      </w:pPr>
    </w:p>
    <w:p w:rsidR="00274754" w:rsidRDefault="00274754" w:rsidP="00274754">
      <w:pPr>
        <w:pStyle w:val="a3"/>
        <w:ind w:leftChars="0" w:left="420"/>
        <w:jc w:val="left"/>
        <w:rPr>
          <w:sz w:val="24"/>
        </w:rPr>
      </w:pPr>
    </w:p>
    <w:p w:rsidR="00274754" w:rsidRDefault="00274754" w:rsidP="00274754">
      <w:pPr>
        <w:pStyle w:val="a3"/>
        <w:ind w:leftChars="0" w:left="420"/>
        <w:jc w:val="left"/>
        <w:rPr>
          <w:sz w:val="24"/>
        </w:rPr>
      </w:pPr>
    </w:p>
    <w:p w:rsidR="00F55715" w:rsidRPr="00274754" w:rsidRDefault="00F55715" w:rsidP="00274754">
      <w:pPr>
        <w:pStyle w:val="a4"/>
        <w:ind w:left="3360" w:firstLineChars="200" w:firstLine="412"/>
        <w:jc w:val="left"/>
        <w:rPr>
          <w:rFonts w:hint="eastAsia"/>
          <w:sz w:val="24"/>
        </w:rPr>
      </w:pPr>
      <w:r>
        <w:t xml:space="preserve">図 </w:t>
      </w:r>
      <w:fldSimple w:instr=" SEQ 図 \* ARABIC ">
        <w:r>
          <w:rPr>
            <w:noProof/>
          </w:rPr>
          <w:t>1</w:t>
        </w:r>
      </w:fldSimple>
      <w:r>
        <w:rPr>
          <w:rFonts w:hint="eastAsia"/>
        </w:rPr>
        <w:t xml:space="preserve">　</w:t>
      </w:r>
      <w:r>
        <w:t>搬送路</w:t>
      </w:r>
    </w:p>
    <w:p w:rsidR="00926B3B" w:rsidRPr="00926B3B" w:rsidRDefault="00926B3B" w:rsidP="00926B3B">
      <w:pPr>
        <w:pStyle w:val="a3"/>
        <w:numPr>
          <w:ilvl w:val="1"/>
          <w:numId w:val="1"/>
        </w:numPr>
        <w:ind w:leftChars="0"/>
        <w:jc w:val="left"/>
        <w:rPr>
          <w:rFonts w:hint="eastAsia"/>
          <w:sz w:val="22"/>
        </w:rPr>
      </w:pPr>
      <w:r w:rsidRPr="00926B3B">
        <w:rPr>
          <w:rFonts w:hint="eastAsia"/>
          <w:sz w:val="22"/>
        </w:rPr>
        <w:t>受取人宅は</w:t>
      </w:r>
      <w:r w:rsidRPr="00926B3B">
        <w:rPr>
          <w:sz w:val="22"/>
        </w:rPr>
        <w:t>任意の番地(</w:t>
      </w:r>
      <w:r w:rsidRPr="00926B3B">
        <w:rPr>
          <w:rFonts w:hint="eastAsia"/>
          <w:sz w:val="22"/>
        </w:rPr>
        <w:t>行</w:t>
      </w:r>
      <w:r w:rsidRPr="00926B3B">
        <w:rPr>
          <w:sz w:val="22"/>
        </w:rPr>
        <w:t>、列方向共に</w:t>
      </w:r>
      <w:r w:rsidRPr="00926B3B">
        <w:rPr>
          <w:rFonts w:hint="eastAsia"/>
          <w:sz w:val="22"/>
        </w:rPr>
        <w:t>0-3まで</w:t>
      </w:r>
      <w:r w:rsidRPr="00926B3B">
        <w:rPr>
          <w:sz w:val="22"/>
        </w:rPr>
        <w:t>とする</w:t>
      </w:r>
      <w:r w:rsidRPr="00926B3B">
        <w:rPr>
          <w:rFonts w:hint="eastAsia"/>
          <w:sz w:val="22"/>
        </w:rPr>
        <w:t>)を</w:t>
      </w:r>
      <w:r w:rsidRPr="00926B3B">
        <w:rPr>
          <w:sz w:val="22"/>
        </w:rPr>
        <w:t>指定することができます。</w:t>
      </w:r>
    </w:p>
    <w:p w:rsidR="00926B3B" w:rsidRPr="00926B3B" w:rsidRDefault="00926B3B" w:rsidP="00926B3B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 w:rsidRPr="00926B3B">
        <w:rPr>
          <w:rFonts w:hint="eastAsia"/>
          <w:sz w:val="22"/>
        </w:rPr>
        <w:t>受取人の</w:t>
      </w:r>
      <w:r w:rsidRPr="00926B3B">
        <w:rPr>
          <w:sz w:val="22"/>
        </w:rPr>
        <w:t>氏名は</w:t>
      </w:r>
      <w:r w:rsidRPr="00926B3B">
        <w:rPr>
          <w:rFonts w:hint="eastAsia"/>
          <w:sz w:val="22"/>
        </w:rPr>
        <w:t>任意に</w:t>
      </w:r>
      <w:r w:rsidRPr="00926B3B">
        <w:rPr>
          <w:sz w:val="22"/>
        </w:rPr>
        <w:t>設定できるものとします</w:t>
      </w:r>
      <w:r w:rsidRPr="00926B3B">
        <w:rPr>
          <w:rFonts w:hint="eastAsia"/>
          <w:sz w:val="22"/>
        </w:rPr>
        <w:t>(設定方法は3.インストールガイド</w:t>
      </w:r>
      <w:r w:rsidRPr="00926B3B">
        <w:rPr>
          <w:sz w:val="22"/>
        </w:rPr>
        <w:t>で示します)</w:t>
      </w:r>
      <w:r w:rsidRPr="00926B3B">
        <w:rPr>
          <w:rFonts w:hint="eastAsia"/>
          <w:sz w:val="22"/>
        </w:rPr>
        <w:t>。</w:t>
      </w:r>
    </w:p>
    <w:p w:rsidR="00926B3B" w:rsidRPr="00926B3B" w:rsidRDefault="00926B3B" w:rsidP="00926B3B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 w:rsidRPr="00926B3B">
        <w:rPr>
          <w:rFonts w:hint="eastAsia"/>
          <w:sz w:val="22"/>
        </w:rPr>
        <w:lastRenderedPageBreak/>
        <w:t>収集担当ロボット</w:t>
      </w:r>
      <w:r w:rsidRPr="00926B3B">
        <w:rPr>
          <w:sz w:val="22"/>
        </w:rPr>
        <w:t>、配達担当ロボット、</w:t>
      </w:r>
      <w:r w:rsidRPr="00926B3B">
        <w:rPr>
          <w:rFonts w:hint="eastAsia"/>
          <w:sz w:val="22"/>
        </w:rPr>
        <w:t>中継所</w:t>
      </w:r>
      <w:r w:rsidRPr="00926B3B">
        <w:rPr>
          <w:sz w:val="22"/>
        </w:rPr>
        <w:t>は</w:t>
      </w:r>
      <w:r w:rsidRPr="00926B3B">
        <w:rPr>
          <w:rFonts w:hint="eastAsia"/>
          <w:sz w:val="22"/>
        </w:rPr>
        <w:t>EV3を</w:t>
      </w:r>
      <w:r w:rsidRPr="00926B3B">
        <w:rPr>
          <w:sz w:val="22"/>
        </w:rPr>
        <w:t>利用するものとします。</w:t>
      </w:r>
    </w:p>
    <w:p w:rsidR="00926B3B" w:rsidRPr="00926B3B" w:rsidRDefault="00926B3B" w:rsidP="00926B3B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 w:rsidRPr="00926B3B">
        <w:rPr>
          <w:rFonts w:hint="eastAsia"/>
          <w:sz w:val="22"/>
        </w:rPr>
        <w:t>受付所</w:t>
      </w:r>
      <w:r w:rsidRPr="00926B3B">
        <w:rPr>
          <w:sz w:val="22"/>
        </w:rPr>
        <w:t>、本部、受取人宅は</w:t>
      </w:r>
      <w:r w:rsidRPr="00926B3B">
        <w:rPr>
          <w:rFonts w:hint="eastAsia"/>
          <w:sz w:val="22"/>
        </w:rPr>
        <w:t>PC</w:t>
      </w:r>
      <w:r w:rsidRPr="00926B3B">
        <w:rPr>
          <w:sz w:val="22"/>
        </w:rPr>
        <w:t>1</w:t>
      </w:r>
      <w:r w:rsidRPr="00926B3B">
        <w:rPr>
          <w:rFonts w:hint="eastAsia"/>
          <w:sz w:val="22"/>
        </w:rPr>
        <w:t>台で</w:t>
      </w:r>
      <w:r w:rsidRPr="00926B3B">
        <w:rPr>
          <w:sz w:val="22"/>
        </w:rPr>
        <w:t>仮想的に作成します。</w:t>
      </w:r>
    </w:p>
    <w:p w:rsidR="00926B3B" w:rsidRPr="00926B3B" w:rsidRDefault="00926B3B" w:rsidP="00926B3B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 w:rsidRPr="00926B3B">
        <w:rPr>
          <w:rFonts w:hint="eastAsia"/>
          <w:sz w:val="22"/>
        </w:rPr>
        <w:t>周囲に電源の</w:t>
      </w:r>
      <w:r w:rsidRPr="00926B3B">
        <w:rPr>
          <w:sz w:val="22"/>
        </w:rPr>
        <w:t>入った</w:t>
      </w:r>
      <w:r w:rsidRPr="00926B3B">
        <w:rPr>
          <w:rFonts w:hint="eastAsia"/>
          <w:sz w:val="22"/>
        </w:rPr>
        <w:t>Bluetooth機器が多い場合</w:t>
      </w:r>
      <w:r w:rsidRPr="00926B3B">
        <w:rPr>
          <w:sz w:val="22"/>
        </w:rPr>
        <w:t>正常に動作しないことがあります。</w:t>
      </w:r>
    </w:p>
    <w:p w:rsidR="00926B3B" w:rsidRPr="00926B3B" w:rsidRDefault="00926B3B" w:rsidP="00926B3B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 w:rsidRPr="00926B3B">
        <w:rPr>
          <w:rFonts w:hint="eastAsia"/>
          <w:sz w:val="22"/>
        </w:rPr>
        <w:t>十分に</w:t>
      </w:r>
      <w:r w:rsidRPr="00926B3B">
        <w:rPr>
          <w:sz w:val="22"/>
        </w:rPr>
        <w:t>明る</w:t>
      </w:r>
      <w:r w:rsidRPr="00926B3B">
        <w:rPr>
          <w:rFonts w:hint="eastAsia"/>
          <w:sz w:val="22"/>
        </w:rPr>
        <w:t>く</w:t>
      </w:r>
      <w:r w:rsidRPr="00926B3B">
        <w:rPr>
          <w:sz w:val="22"/>
        </w:rPr>
        <w:t>、搬送路上に明るさのムラがない場合</w:t>
      </w:r>
      <w:r w:rsidRPr="00926B3B">
        <w:rPr>
          <w:rFonts w:hint="eastAsia"/>
          <w:sz w:val="22"/>
        </w:rPr>
        <w:t>のみ</w:t>
      </w:r>
      <w:r w:rsidRPr="00926B3B">
        <w:rPr>
          <w:sz w:val="22"/>
        </w:rPr>
        <w:t>正常に動作します。</w:t>
      </w:r>
    </w:p>
    <w:p w:rsidR="00274754" w:rsidRDefault="00926B3B" w:rsidP="00274754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 w:rsidRPr="00926B3B">
        <w:rPr>
          <w:rFonts w:hint="eastAsia"/>
          <w:sz w:val="22"/>
        </w:rPr>
        <w:t>搬送路に</w:t>
      </w:r>
      <w:r w:rsidRPr="00926B3B">
        <w:rPr>
          <w:sz w:val="22"/>
        </w:rPr>
        <w:t>汚れ</w:t>
      </w:r>
      <w:r w:rsidRPr="00926B3B">
        <w:rPr>
          <w:rFonts w:hint="eastAsia"/>
          <w:sz w:val="22"/>
        </w:rPr>
        <w:t>・</w:t>
      </w:r>
      <w:r w:rsidRPr="00926B3B">
        <w:rPr>
          <w:sz w:val="22"/>
        </w:rPr>
        <w:t>シワなど</w:t>
      </w:r>
      <w:r w:rsidRPr="00926B3B">
        <w:rPr>
          <w:rFonts w:hint="eastAsia"/>
          <w:sz w:val="22"/>
        </w:rPr>
        <w:t>が</w:t>
      </w:r>
      <w:r w:rsidRPr="00926B3B">
        <w:rPr>
          <w:sz w:val="22"/>
        </w:rPr>
        <w:t>ある場合、正常に動作しないことがあります。</w:t>
      </w:r>
    </w:p>
    <w:p w:rsidR="00F55715" w:rsidRPr="009C3AD0" w:rsidRDefault="003A7D85" w:rsidP="00274754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本プログラムにおいては</w:t>
      </w:r>
      <w:r>
        <w:rPr>
          <w:sz w:val="22"/>
        </w:rPr>
        <w:t>、</w:t>
      </w:r>
      <w:r w:rsidR="009C3AD0">
        <w:rPr>
          <w:rFonts w:hint="eastAsia"/>
          <w:sz w:val="22"/>
        </w:rPr>
        <w:t>中継所</w:t>
      </w:r>
      <w:r w:rsidR="009C3AD0">
        <w:rPr>
          <w:sz w:val="22"/>
        </w:rPr>
        <w:t>引き渡し失敗</w:t>
      </w:r>
      <w:r w:rsidR="009C3AD0">
        <w:rPr>
          <w:rFonts w:hint="eastAsia"/>
          <w:sz w:val="22"/>
        </w:rPr>
        <w:t>および</w:t>
      </w:r>
      <w:r w:rsidR="009C3AD0">
        <w:rPr>
          <w:sz w:val="22"/>
        </w:rPr>
        <w:t>受取人不在の</w:t>
      </w:r>
      <w:r w:rsidR="009C3AD0">
        <w:rPr>
          <w:rFonts w:hint="eastAsia"/>
          <w:sz w:val="22"/>
        </w:rPr>
        <w:t>実装が</w:t>
      </w:r>
      <w:r w:rsidR="009C3AD0">
        <w:rPr>
          <w:sz w:val="22"/>
        </w:rPr>
        <w:t>なされておりません。</w:t>
      </w:r>
    </w:p>
    <w:p w:rsidR="00274754" w:rsidRDefault="00D6785A" w:rsidP="00F55715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インストールガイド</w:t>
      </w:r>
    </w:p>
    <w:p w:rsidR="00D6785A" w:rsidRDefault="00D6785A" w:rsidP="00D6785A">
      <w:pPr>
        <w:pStyle w:val="a3"/>
        <w:ind w:leftChars="0" w:left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Java,Eclipse</w:t>
      </w:r>
      <w:r w:rsidR="00AF63CA">
        <w:rPr>
          <w:rFonts w:hint="eastAsia"/>
          <w:sz w:val="24"/>
        </w:rPr>
        <w:t>,</w:t>
      </w:r>
      <w:r>
        <w:rPr>
          <w:rFonts w:hint="eastAsia"/>
          <w:sz w:val="24"/>
        </w:rPr>
        <w:t>Lejos EV3,bluecoveの</w:t>
      </w:r>
      <w:r>
        <w:rPr>
          <w:sz w:val="24"/>
        </w:rPr>
        <w:t>設定</w:t>
      </w:r>
      <w:r w:rsidR="00AF63CA">
        <w:rPr>
          <w:rFonts w:hint="eastAsia"/>
          <w:sz w:val="24"/>
        </w:rPr>
        <w:t>およびEclipse上に</w:t>
      </w:r>
      <w:r w:rsidR="00AF63CA">
        <w:rPr>
          <w:sz w:val="24"/>
        </w:rPr>
        <w:t>本プログラムをインポートする</w:t>
      </w:r>
      <w:r w:rsidR="00AF63CA">
        <w:rPr>
          <w:rFonts w:hint="eastAsia"/>
          <w:sz w:val="24"/>
        </w:rPr>
        <w:t>手順</w:t>
      </w:r>
      <w:r>
        <w:rPr>
          <w:sz w:val="24"/>
        </w:rPr>
        <w:t>については割愛します。</w:t>
      </w:r>
    </w:p>
    <w:p w:rsidR="00D6785A" w:rsidRDefault="00D6785A" w:rsidP="00D6785A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収集</w:t>
      </w:r>
      <w:r>
        <w:rPr>
          <w:sz w:val="24"/>
        </w:rPr>
        <w:t>・配達担当</w:t>
      </w:r>
      <w:r>
        <w:rPr>
          <w:rFonts w:hint="eastAsia"/>
          <w:sz w:val="24"/>
        </w:rPr>
        <w:t>ロボット</w:t>
      </w:r>
      <w:r>
        <w:rPr>
          <w:sz w:val="24"/>
        </w:rPr>
        <w:t>の準備</w:t>
      </w:r>
    </w:p>
    <w:p w:rsidR="00D6785A" w:rsidRDefault="00D6785A" w:rsidP="00D6785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左モーターを</w:t>
      </w:r>
      <w:r>
        <w:rPr>
          <w:sz w:val="24"/>
        </w:rPr>
        <w:t>モーターポート</w:t>
      </w:r>
      <w:r>
        <w:rPr>
          <w:rFonts w:hint="eastAsia"/>
          <w:sz w:val="24"/>
        </w:rPr>
        <w:t>A,右モーターをモーターポートDに</w:t>
      </w:r>
      <w:r>
        <w:rPr>
          <w:sz w:val="24"/>
        </w:rPr>
        <w:t>接続</w:t>
      </w:r>
      <w:r>
        <w:rPr>
          <w:rFonts w:hint="eastAsia"/>
          <w:sz w:val="24"/>
        </w:rPr>
        <w:t>し</w:t>
      </w:r>
      <w:r>
        <w:rPr>
          <w:sz w:val="24"/>
        </w:rPr>
        <w:t>、</w:t>
      </w:r>
      <w:r>
        <w:rPr>
          <w:rFonts w:hint="eastAsia"/>
          <w:sz w:val="24"/>
        </w:rPr>
        <w:t>タイヤを取り付けます</w:t>
      </w:r>
      <w:r>
        <w:rPr>
          <w:sz w:val="24"/>
        </w:rPr>
        <w:t>。</w:t>
      </w:r>
    </w:p>
    <w:p w:rsidR="00D6785A" w:rsidRDefault="00D6785A" w:rsidP="00D6785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ジャイロセンサーを</w:t>
      </w:r>
      <w:r>
        <w:rPr>
          <w:sz w:val="24"/>
        </w:rPr>
        <w:t>センサーポート</w:t>
      </w:r>
      <w:r>
        <w:rPr>
          <w:rFonts w:hint="eastAsia"/>
          <w:sz w:val="24"/>
        </w:rPr>
        <w:t>1に</w:t>
      </w:r>
      <w:r>
        <w:rPr>
          <w:sz w:val="24"/>
        </w:rPr>
        <w:t>接続します。</w:t>
      </w:r>
    </w:p>
    <w:p w:rsidR="009C3AD0" w:rsidRDefault="009C3AD0" w:rsidP="009C3AD0">
      <w:pPr>
        <w:pStyle w:val="a3"/>
        <w:ind w:leftChars="0" w:left="1260"/>
        <w:jc w:val="left"/>
        <w:rPr>
          <w:sz w:val="24"/>
        </w:rPr>
      </w:pPr>
    </w:p>
    <w:p w:rsidR="009C3AD0" w:rsidRDefault="009C3AD0" w:rsidP="009C3AD0">
      <w:pPr>
        <w:pStyle w:val="a3"/>
        <w:ind w:leftChars="0" w:left="1260"/>
        <w:jc w:val="left"/>
        <w:rPr>
          <w:rFonts w:hint="eastAsia"/>
          <w:sz w:val="24"/>
        </w:rPr>
      </w:pPr>
    </w:p>
    <w:p w:rsidR="00AF63CA" w:rsidRPr="00AF63CA" w:rsidRDefault="00D6785A" w:rsidP="00AF63CA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カラーセンサーを</w:t>
      </w:r>
      <w:r>
        <w:rPr>
          <w:sz w:val="24"/>
        </w:rPr>
        <w:t>センサーポート</w:t>
      </w:r>
      <w:r>
        <w:rPr>
          <w:rFonts w:hint="eastAsia"/>
          <w:sz w:val="24"/>
        </w:rPr>
        <w:t>4に</w:t>
      </w:r>
      <w:r>
        <w:rPr>
          <w:sz w:val="24"/>
        </w:rPr>
        <w:t>接続</w:t>
      </w:r>
      <w:r>
        <w:rPr>
          <w:rFonts w:hint="eastAsia"/>
          <w:sz w:val="24"/>
        </w:rPr>
        <w:t>し</w:t>
      </w:r>
      <w:r>
        <w:rPr>
          <w:sz w:val="24"/>
        </w:rPr>
        <w:t>、車体前方、</w:t>
      </w:r>
      <w:r>
        <w:rPr>
          <w:rFonts w:hint="eastAsia"/>
          <w:sz w:val="24"/>
        </w:rPr>
        <w:t>両モーター</w:t>
      </w:r>
      <w:r>
        <w:rPr>
          <w:sz w:val="24"/>
        </w:rPr>
        <w:t>の中間に</w:t>
      </w:r>
      <w:r w:rsidR="00AF63CA">
        <w:rPr>
          <w:rFonts w:hint="eastAsia"/>
          <w:sz w:val="24"/>
        </w:rPr>
        <w:t>、</w:t>
      </w:r>
      <w:r w:rsidR="00AF63CA">
        <w:rPr>
          <w:sz w:val="24"/>
        </w:rPr>
        <w:t>カ</w:t>
      </w:r>
      <w:r w:rsidR="00AF63CA">
        <w:rPr>
          <w:rFonts w:hint="eastAsia"/>
          <w:sz w:val="24"/>
        </w:rPr>
        <w:t>ラーセンサー</w:t>
      </w:r>
      <w:r w:rsidR="00AF63CA">
        <w:rPr>
          <w:sz w:val="24"/>
        </w:rPr>
        <w:t>と地面との距離を</w:t>
      </w:r>
      <w:r w:rsidR="00AF63CA">
        <w:rPr>
          <w:rFonts w:hint="eastAsia"/>
          <w:sz w:val="24"/>
        </w:rPr>
        <w:t>1cmほど</w:t>
      </w:r>
      <w:r w:rsidR="00AF63CA">
        <w:rPr>
          <w:rFonts w:hint="eastAsia"/>
          <w:sz w:val="24"/>
        </w:rPr>
        <w:t>離</w:t>
      </w:r>
      <w:r w:rsidR="00AF63CA">
        <w:rPr>
          <w:sz w:val="24"/>
        </w:rPr>
        <w:t>して</w:t>
      </w:r>
      <w:r>
        <w:rPr>
          <w:sz w:val="24"/>
        </w:rPr>
        <w:t>固定します。</w:t>
      </w:r>
    </w:p>
    <w:p w:rsidR="00D6785A" w:rsidRDefault="00D6785A" w:rsidP="00D6785A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各</w:t>
      </w:r>
      <w:r>
        <w:rPr>
          <w:sz w:val="24"/>
        </w:rPr>
        <w:t>ロボットへのプログラムのインストール</w:t>
      </w:r>
    </w:p>
    <w:p w:rsidR="00D6785A" w:rsidRDefault="00AF63CA" w:rsidP="00D6785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PC</w:t>
      </w:r>
      <w:r>
        <w:rPr>
          <w:rFonts w:hint="eastAsia"/>
          <w:sz w:val="24"/>
        </w:rPr>
        <w:t>と収集担当ロボットを</w:t>
      </w:r>
      <w:r>
        <w:rPr>
          <w:sz w:val="24"/>
        </w:rPr>
        <w:t>接続した状態で、</w:t>
      </w:r>
      <w:r>
        <w:rPr>
          <w:rFonts w:hint="eastAsia"/>
          <w:sz w:val="24"/>
        </w:rPr>
        <w:t>Eclipse上にてcollectorパッケージ</w:t>
      </w:r>
      <w:r>
        <w:rPr>
          <w:sz w:val="24"/>
        </w:rPr>
        <w:t>内の</w:t>
      </w:r>
      <w:r>
        <w:rPr>
          <w:rFonts w:hint="eastAsia"/>
          <w:sz w:val="24"/>
        </w:rPr>
        <w:t>CollectorMain.javaファイルをLejos EV3プログラム</w:t>
      </w:r>
      <w:r>
        <w:rPr>
          <w:sz w:val="24"/>
        </w:rPr>
        <w:t>として実行します。</w:t>
      </w:r>
    </w:p>
    <w:p w:rsidR="00AF63CA" w:rsidRDefault="00AF63CA" w:rsidP="00D6785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PC</w:t>
      </w:r>
      <w:r>
        <w:rPr>
          <w:rFonts w:hint="eastAsia"/>
          <w:sz w:val="24"/>
        </w:rPr>
        <w:t>と</w:t>
      </w:r>
      <w:r>
        <w:rPr>
          <w:sz w:val="24"/>
        </w:rPr>
        <w:t>配達担当ロボットを接続した状態で、</w:t>
      </w:r>
      <w:r>
        <w:rPr>
          <w:rFonts w:hint="eastAsia"/>
          <w:sz w:val="24"/>
        </w:rPr>
        <w:t>Eclipse上にてdeliverパッケージ内のExecuteDeliver.javaファイルをLejos EV3プログラムとして実行します</w:t>
      </w:r>
      <w:r>
        <w:rPr>
          <w:sz w:val="24"/>
        </w:rPr>
        <w:t>。</w:t>
      </w:r>
    </w:p>
    <w:p w:rsidR="00AF63CA" w:rsidRDefault="00AF63CA" w:rsidP="00D6785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PC</w:t>
      </w:r>
      <w:r>
        <w:rPr>
          <w:rFonts w:hint="eastAsia"/>
          <w:sz w:val="24"/>
        </w:rPr>
        <w:t>と</w:t>
      </w:r>
      <w:r>
        <w:rPr>
          <w:sz w:val="24"/>
        </w:rPr>
        <w:t>中継所を接続した状態で、</w:t>
      </w:r>
      <w:r>
        <w:rPr>
          <w:rFonts w:hint="eastAsia"/>
          <w:sz w:val="24"/>
        </w:rPr>
        <w:t>Eclipse上にてrelayパッケージのRelayMain.javaファイルをLejos EV3プログラムとして実行します</w:t>
      </w:r>
      <w:r>
        <w:rPr>
          <w:sz w:val="24"/>
        </w:rPr>
        <w:t>。</w:t>
      </w:r>
    </w:p>
    <w:p w:rsidR="00EE077C" w:rsidRDefault="00EE077C" w:rsidP="00EE077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各ロボット</w:t>
      </w:r>
      <w:r>
        <w:rPr>
          <w:sz w:val="24"/>
        </w:rPr>
        <w:t>との</w:t>
      </w:r>
      <w:r>
        <w:rPr>
          <w:rFonts w:hint="eastAsia"/>
          <w:sz w:val="24"/>
        </w:rPr>
        <w:t>接続</w:t>
      </w:r>
    </w:p>
    <w:p w:rsidR="00EE077C" w:rsidRDefault="00EE077C" w:rsidP="00EE077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 w:rsidRPr="00EE077C">
        <w:rPr>
          <w:rFonts w:hint="eastAsia"/>
          <w:sz w:val="24"/>
        </w:rPr>
        <w:t>プログラムを実行するPCと</w:t>
      </w:r>
      <w:r w:rsidRPr="00EE077C">
        <w:rPr>
          <w:sz w:val="24"/>
        </w:rPr>
        <w:t>、各</w:t>
      </w:r>
      <w:r w:rsidRPr="00EE077C">
        <w:rPr>
          <w:rFonts w:hint="eastAsia"/>
          <w:sz w:val="24"/>
        </w:rPr>
        <w:t>EV3の</w:t>
      </w:r>
      <w:r w:rsidRPr="00EE077C">
        <w:rPr>
          <w:sz w:val="24"/>
        </w:rPr>
        <w:t>ペアリングを</w:t>
      </w:r>
      <w:r w:rsidRPr="00EE077C">
        <w:rPr>
          <w:rFonts w:hint="eastAsia"/>
          <w:sz w:val="24"/>
        </w:rPr>
        <w:t>行います</w:t>
      </w:r>
      <w:r w:rsidRPr="00EE077C">
        <w:rPr>
          <w:sz w:val="24"/>
        </w:rPr>
        <w:t>。</w:t>
      </w:r>
    </w:p>
    <w:p w:rsidR="00EE077C" w:rsidRDefault="00EE077C" w:rsidP="00EE077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Eclipse上にてtelecommuni</w:t>
      </w:r>
      <w:r>
        <w:rPr>
          <w:sz w:val="24"/>
        </w:rPr>
        <w:t>cation</w:t>
      </w:r>
      <w:r>
        <w:rPr>
          <w:rFonts w:hint="eastAsia"/>
          <w:sz w:val="24"/>
        </w:rPr>
        <w:t>パッケージ内のReceiver.javaファイル</w:t>
      </w:r>
      <w:r>
        <w:rPr>
          <w:sz w:val="24"/>
        </w:rPr>
        <w:t>の</w:t>
      </w:r>
      <w:r>
        <w:rPr>
          <w:rFonts w:hint="eastAsia"/>
          <w:sz w:val="24"/>
        </w:rPr>
        <w:t>16行目、ダブルクォーテーション</w:t>
      </w:r>
      <w:r>
        <w:rPr>
          <w:sz w:val="24"/>
        </w:rPr>
        <w:t>内の</w:t>
      </w:r>
      <w:r>
        <w:rPr>
          <w:rFonts w:hint="eastAsia"/>
          <w:sz w:val="24"/>
        </w:rPr>
        <w:t>「btspp://」以降の文字列を</w:t>
      </w:r>
      <w:r>
        <w:rPr>
          <w:sz w:val="24"/>
        </w:rPr>
        <w:t>収集担当ロボットの</w:t>
      </w:r>
      <w:r>
        <w:rPr>
          <w:rFonts w:hint="eastAsia"/>
          <w:sz w:val="24"/>
        </w:rPr>
        <w:t>MACアドレスに</w:t>
      </w:r>
      <w:r>
        <w:rPr>
          <w:sz w:val="24"/>
        </w:rPr>
        <w:t>変更します</w:t>
      </w:r>
      <w:r>
        <w:rPr>
          <w:rFonts w:hint="eastAsia"/>
          <w:sz w:val="24"/>
        </w:rPr>
        <w:t>。</w:t>
      </w:r>
    </w:p>
    <w:p w:rsidR="00EE077C" w:rsidRDefault="00EE077C" w:rsidP="00EE077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同</w:t>
      </w:r>
      <w:r>
        <w:rPr>
          <w:sz w:val="24"/>
        </w:rPr>
        <w:t>箇所の”Collector2”</w:t>
      </w:r>
      <w:r>
        <w:rPr>
          <w:rFonts w:hint="eastAsia"/>
          <w:sz w:val="24"/>
        </w:rPr>
        <w:t>を</w:t>
      </w:r>
      <w:r>
        <w:rPr>
          <w:sz w:val="24"/>
        </w:rPr>
        <w:t>収集担当ロボットの名称に変更します</w:t>
      </w:r>
      <w:r w:rsidRPr="00EE077C">
        <w:rPr>
          <w:sz w:val="24"/>
        </w:rPr>
        <w:t>。</w:t>
      </w:r>
    </w:p>
    <w:p w:rsidR="003A7D85" w:rsidRDefault="00EE077C" w:rsidP="003A7D85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17行目relay、18行目deliverが</w:t>
      </w:r>
      <w:r>
        <w:rPr>
          <w:sz w:val="24"/>
        </w:rPr>
        <w:t>それぞれ中継所、配達担当ロボットを示すので、同様の処理を行ってください。</w:t>
      </w:r>
    </w:p>
    <w:p w:rsidR="003A7D85" w:rsidRDefault="003A7D85" w:rsidP="003A7D85">
      <w:pPr>
        <w:pStyle w:val="a3"/>
        <w:ind w:leftChars="0"/>
        <w:jc w:val="left"/>
        <w:rPr>
          <w:sz w:val="24"/>
        </w:rPr>
      </w:pPr>
      <w:r w:rsidRPr="003A7D85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以上で</w:t>
      </w:r>
      <w:r>
        <w:rPr>
          <w:sz w:val="24"/>
        </w:rPr>
        <w:t>プログラムを実行する準備は完了です。</w:t>
      </w:r>
    </w:p>
    <w:p w:rsidR="003A7D85" w:rsidRPr="003A7D85" w:rsidRDefault="003A7D85" w:rsidP="003A7D85">
      <w:pPr>
        <w:pStyle w:val="a3"/>
        <w:ind w:leftChars="0"/>
        <w:jc w:val="left"/>
        <w:rPr>
          <w:rFonts w:hint="eastAsia"/>
          <w:sz w:val="24"/>
        </w:rPr>
      </w:pPr>
    </w:p>
    <w:p w:rsidR="003A7D85" w:rsidRDefault="003A7D85" w:rsidP="003A7D85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操作説明</w:t>
      </w:r>
    </w:p>
    <w:p w:rsidR="003A7D85" w:rsidRDefault="003A7D85" w:rsidP="003A7D85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プログラム実行のタイミングについて</w:t>
      </w:r>
    </w:p>
    <w:p w:rsidR="003A7D85" w:rsidRDefault="003A7D85" w:rsidP="003A7D85">
      <w:pPr>
        <w:pStyle w:val="a3"/>
        <w:ind w:leftChars="0"/>
        <w:jc w:val="left"/>
        <w:rPr>
          <w:sz w:val="24"/>
        </w:rPr>
      </w:pPr>
      <w:r>
        <w:rPr>
          <w:rFonts w:hint="eastAsia"/>
          <w:sz w:val="24"/>
        </w:rPr>
        <w:t>収集ロボット</w:t>
      </w:r>
      <w:r>
        <w:rPr>
          <w:sz w:val="24"/>
        </w:rPr>
        <w:t>、本部</w:t>
      </w:r>
      <w:r>
        <w:rPr>
          <w:rFonts w:hint="eastAsia"/>
          <w:sz w:val="24"/>
        </w:rPr>
        <w:t>、</w:t>
      </w:r>
      <w:r>
        <w:rPr>
          <w:sz w:val="24"/>
        </w:rPr>
        <w:t>受付所の順に起動し、収集ロボットが移動を開始したら中継所を起動。</w:t>
      </w:r>
    </w:p>
    <w:p w:rsidR="003A7D85" w:rsidRDefault="003A7D85" w:rsidP="003A7D85">
      <w:pPr>
        <w:ind w:left="840"/>
        <w:jc w:val="left"/>
        <w:rPr>
          <w:sz w:val="24"/>
        </w:rPr>
      </w:pPr>
      <w:r>
        <w:rPr>
          <w:rFonts w:hint="eastAsia"/>
          <w:sz w:val="24"/>
        </w:rPr>
        <w:t>収集ロボットが中継所に</w:t>
      </w:r>
      <w:r>
        <w:rPr>
          <w:sz w:val="24"/>
        </w:rPr>
        <w:t>報告を終え受付所に戻り始めたら配達ロボットを起動</w:t>
      </w:r>
      <w:r>
        <w:rPr>
          <w:rFonts w:hint="eastAsia"/>
          <w:sz w:val="24"/>
        </w:rPr>
        <w:t>。</w:t>
      </w:r>
    </w:p>
    <w:p w:rsidR="003A7D85" w:rsidRPr="003A7D85" w:rsidRDefault="003A7D85" w:rsidP="003A7D85">
      <w:pPr>
        <w:ind w:left="840"/>
        <w:jc w:val="left"/>
        <w:rPr>
          <w:rFonts w:hint="eastAsia"/>
          <w:sz w:val="24"/>
        </w:rPr>
      </w:pPr>
      <w:r>
        <w:rPr>
          <w:rFonts w:hint="eastAsia"/>
          <w:sz w:val="24"/>
        </w:rPr>
        <w:t>配達ロボットが中継所との通信を終え元来た道を</w:t>
      </w:r>
      <w:r>
        <w:rPr>
          <w:sz w:val="24"/>
        </w:rPr>
        <w:t>戻り、</w:t>
      </w:r>
      <w:r>
        <w:rPr>
          <w:rFonts w:hint="eastAsia"/>
          <w:sz w:val="24"/>
        </w:rPr>
        <w:t>灰色の</w:t>
      </w:r>
      <w:r>
        <w:rPr>
          <w:sz w:val="24"/>
        </w:rPr>
        <w:t>部分で</w:t>
      </w:r>
      <w:r>
        <w:rPr>
          <w:rFonts w:hint="eastAsia"/>
          <w:sz w:val="24"/>
        </w:rPr>
        <w:t>停止した30秒以上</w:t>
      </w:r>
      <w:r>
        <w:rPr>
          <w:sz w:val="24"/>
        </w:rPr>
        <w:t>後に受取人宅</w:t>
      </w:r>
      <w:r>
        <w:rPr>
          <w:rFonts w:hint="eastAsia"/>
          <w:sz w:val="24"/>
        </w:rPr>
        <w:t>を</w:t>
      </w:r>
      <w:r>
        <w:rPr>
          <w:sz w:val="24"/>
        </w:rPr>
        <w:t>起動してください。</w:t>
      </w:r>
    </w:p>
    <w:p w:rsidR="009C3AD0" w:rsidRDefault="009C3AD0" w:rsidP="009C3AD0">
      <w:pPr>
        <w:pStyle w:val="a3"/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　</w:t>
      </w:r>
    </w:p>
    <w:p w:rsidR="009C3AD0" w:rsidRPr="009C3AD0" w:rsidRDefault="009C3AD0" w:rsidP="009C3AD0">
      <w:pPr>
        <w:pStyle w:val="a3"/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その他</w:t>
      </w:r>
      <w:r>
        <w:rPr>
          <w:sz w:val="24"/>
        </w:rPr>
        <w:t>各プログラム上での操作方法は、同梱の各プログラムの操作説明書をご覧ください。</w:t>
      </w:r>
      <w:bookmarkStart w:id="0" w:name="_GoBack"/>
      <w:bookmarkEnd w:id="0"/>
    </w:p>
    <w:sectPr w:rsidR="009C3AD0" w:rsidRPr="009C3A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11265"/>
    <w:multiLevelType w:val="hybridMultilevel"/>
    <w:tmpl w:val="F7D0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15"/>
    <w:rsid w:val="00274754"/>
    <w:rsid w:val="003A7D85"/>
    <w:rsid w:val="005839B2"/>
    <w:rsid w:val="00926B3B"/>
    <w:rsid w:val="009C3AD0"/>
    <w:rsid w:val="00AF63CA"/>
    <w:rsid w:val="00D6785A"/>
    <w:rsid w:val="00EE077C"/>
    <w:rsid w:val="00F5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C7B2E8"/>
  <w15:chartTrackingRefBased/>
  <w15:docId w15:val="{9B61647D-0853-481E-942E-234A237A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715"/>
    <w:pPr>
      <w:ind w:leftChars="400" w:left="840"/>
    </w:pPr>
  </w:style>
  <w:style w:type="paragraph" w:styleId="a4">
    <w:name w:val="caption"/>
    <w:basedOn w:val="a"/>
    <w:next w:val="a"/>
    <w:uiPriority w:val="35"/>
    <w:unhideWhenUsed/>
    <w:qFormat/>
    <w:rsid w:val="00F55715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A2936-F681-455F-869E-1D4643559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上田達也</dc:creator>
  <cp:keywords/>
  <dc:description/>
  <cp:lastModifiedBy>上田達也</cp:lastModifiedBy>
  <cp:revision>1</cp:revision>
  <dcterms:created xsi:type="dcterms:W3CDTF">2019-01-18T04:02:00Z</dcterms:created>
  <dcterms:modified xsi:type="dcterms:W3CDTF">2019-01-18T04:42:00Z</dcterms:modified>
</cp:coreProperties>
</file>