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 xml:space="preserve">КАФЕДРА № </w:t>
      </w:r>
      <w:r>
        <w:rPr>
          <w:sz w:val="24"/>
          <w:szCs w:val="24"/>
        </w:rPr>
        <w:t>4</w:t>
      </w:r>
      <w:r>
        <w:rPr/>
        <w:t>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42"/>
        <w:gridCol w:w="284"/>
        <w:gridCol w:w="2822"/>
        <w:gridCol w:w="276"/>
        <w:gridCol w:w="3015"/>
      </w:tblGrid>
      <w:tr>
        <w:trPr/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 В. Путилова</w:t>
            </w:r>
          </w:p>
        </w:tc>
      </w:tr>
      <w:tr>
        <w:trPr/>
        <w:tc>
          <w:tcPr>
            <w:tcW w:w="324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Style15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5"/>
              <w:widowControl w:val="false"/>
              <w:spacing w:before="960" w:after="0"/>
              <w:rPr/>
            </w:pPr>
            <w:r>
              <w:rPr/>
              <w:t xml:space="preserve">ОТЧЕТ О ЛАБОРАТОРНОЙ РАБОТЕ </w:t>
            </w:r>
            <w:r>
              <w:rPr>
                <w:lang w:val="ru-RU"/>
              </w:rPr>
              <w:t>№1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1"/>
              <w:widowControl w:val="false"/>
              <w:spacing w:before="720" w:after="720"/>
              <w:rPr>
                <w:b w:val="false"/>
                <w:b w:val="false"/>
                <w:bCs/>
                <w:sz w:val="28"/>
                <w:szCs w:val="32"/>
                <w:lang w:val="ru-RU"/>
              </w:rPr>
            </w:pPr>
            <w:r>
              <w:rPr>
                <w:b w:val="false"/>
                <w:bCs/>
                <w:sz w:val="28"/>
                <w:szCs w:val="32"/>
                <w:lang w:val="ru-RU"/>
              </w:rPr>
              <w:t>Разработка  физической модели базы данных с учетом декларативной ссылочной целостности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4936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15.09.21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М.Р. Назаров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2021</w:t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Цель работы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Теоретическая часть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Физические модели данных (PDM) обычно генерируются из логических моделей, но могут быть и воссозданы из действующей базы данных. Средства физического моделирования поддерживают множество стандартных нотаций, а также документирование, генерацию кода и воссоздание структур данных для более чем 70 РСУБД (в том числе новейших версий СУБД Oracle, IBM, Microsoft, Sybase, Teradata, MySQL, HP NeoView и многих других). Поддерживаются все объекты СУБД, необходимые для связывания таблиц и достижения требуемой производительности, такие как индексы, констрейнты, партиции и кластеры, а также новые технологии, такие как Java, XML и веб-сервисы в БД; проектируются средства обеспечения безопасности, применяются передовые методы создания представлений, обеспечивается ряд других возможностей. Физическую модель данных, как правило, можно использовать для оценки объема будущей БД; она может содержать специфическую информацию о выделении дисковой памяти для заданной СУБД.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Можно выделить следующие этапы методологии физического проектирования баз данных.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Перенос глобальной логической модели данных в среду целевой СУБД.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Проектирование основных отношений.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Разработка способов получения производных данных.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Реализация ограничений предметной области.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Проектирование физического представления базы данных.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Анализ транзакций.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Выбор файловой структуры.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Определение индексов.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Определение требований к дисковой памяти.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Проектирование пользовательских представлений.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Разработка механизмов защиты.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Обоснование необходимости введения контролируемой избыточности.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Текущий контроль и настройка операционной систем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Логическая модель расширяет концептуальную путем определения для сущностей их атрибутов, описаний и ограничений, уточняет состав сущностей и взаимосвязи между ними.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Физическая модель данных описывает реализацию объектов логической модели на уровне объектов конкретной базы данных.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Логическое представление реляционных баз данных упрощается созданием связей между данными на основе (логической) конструкции, называемой таблицей. Под таблицей понимается двумерная структура, состоящая из строк и столбцов. Пользователь должен понимать, что таблица содержит группу связанных сущностей, т. е. набор сущностей; по этой причине термины набор сущностей и таблица чаще всего означают одно и то же. Таблица также называется отношением (relation), поскольку создатель реляционной модели Э. Ф. Кодд (Е. F. Codd) использовал термин "отношение" как синоним слова "таблица".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Правила целостности</w:t>
      </w:r>
      <w:r>
        <w:rPr>
          <w:b w:val="false"/>
          <w:bCs w:val="false"/>
          <w:lang w:val="ru-RU"/>
        </w:rPr>
        <w:t>.</w:t>
        <w:br/>
        <w:t xml:space="preserve">ЦЕЛОСТНОСТЬ НА УРОВНЕ СУЩНОСТИ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Требование: </w:t>
      </w:r>
      <w:r>
        <w:rPr>
          <w:b w:val="false"/>
          <w:bCs w:val="false"/>
          <w:lang w:val="ru-RU"/>
        </w:rPr>
        <w:t>Все элементы первичного ключа уникальны и никакая часть первичного ключа не может быть пустой (null).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Назначение: </w:t>
      </w:r>
      <w:r>
        <w:rPr>
          <w:b w:val="false"/>
          <w:bCs w:val="false"/>
          <w:lang w:val="ru-RU"/>
        </w:rPr>
        <w:t>Гарантирует, что каждая сущность (логический объект) будет иметь уникальную идентификацию, а значения внешнего ключа могут должным образом ссылаться на значения первичного ключа.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Пример:</w:t>
      </w:r>
      <w:r>
        <w:rPr>
          <w:b w:val="false"/>
          <w:bCs w:val="false"/>
          <w:lang w:val="ru-RU"/>
        </w:rPr>
        <w:t xml:space="preserve"> Счет не может иметь несколько дублирующихся значений и не может иметь пустое значение (null). Короче говоря, все счета уникально идентифицируются своим номером.</w:t>
        <w:br/>
        <w:t xml:space="preserve">ЦЕЛОСТНОСТЬ НА УРОВНЕ ССЫЛКИ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Требования:</w:t>
      </w:r>
      <w:r>
        <w:rPr>
          <w:b w:val="false"/>
          <w:bCs w:val="false"/>
          <w:lang w:val="ru-RU"/>
        </w:rPr>
        <w:t xml:space="preserve"> Внешний ключ может иметь или пустое значение (если только он не является частью первичного ключа данной таблицы), или значение, совпадающее со значением первичного ключа в 8 связанной таблице. (Каждое непустое значение внешнего ключа должно ссылаться на существующее значение первичного ключа.)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Назначение</w:t>
      </w:r>
      <w:r>
        <w:rPr>
          <w:b w:val="false"/>
          <w:bCs w:val="false"/>
          <w:lang w:val="ru-RU"/>
        </w:rPr>
        <w:t xml:space="preserve">: Допускается, что атрибут не имеет соответствующего значения, но атрибут не может принимать недопустимые значения. Выполнение правила целостности на уровне ссылки делает невозможным удаление строки в одной таблице, где первичный ключ имеет обязательное соответствие со значением внешнего ключа в другой таблице.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Пример:</w:t>
      </w:r>
      <w:r>
        <w:rPr>
          <w:b w:val="false"/>
          <w:bCs w:val="false"/>
          <w:lang w:val="ru-RU"/>
        </w:rPr>
        <w:t xml:space="preserve"> Клиенту может быть не назначен (еще) торговый агент, но невозможно назначить клиенту несуществующего агента.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Теперь о внешних ключах: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Если сущность С связывает сущности А и В, то она должна включать внешние ключи, соответствующие первичным ключам сущностей А и В.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Если сущность В обозначает сущность А, то она должна включать внешний ключ, соответствующий первичному ключу сущности А.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Здесь для обозначения любой из ассоциируемых сущностей (стержней, характеристик, обозначений или даже ассоциаций) используется новый обобщающий термин "Цель" или "Целевая сущность".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Таким образом, при рассмотрении проблемы выбора способа представления ассоциаций и обозначений в базе данных основной вопрос, на который следует получить ответ: "Каковы внешние ключи?". И далее, для каждого внешнего ключа необходимо решить три вопроса:</w:t>
        <w:br/>
        <w:t xml:space="preserve"> </w:t>
        <w:tab/>
        <w:t>1. Может ли данный внешний ключ принимать неопределенные значения (NULL-значения)? Иначе говоря, может ли существовать некоторый экземпляр сущности данного типа, для которого неизвестна целевая сущность, указываемая внешним ключом? В случае поставок это, вероятно, невозможно – поставка, осуществляемая неизвестным поставщиком, или поставка неизвестного продукта не имеют смысла. Но в случае с сотрудниками такая ситуация однако могла бы иметь смысл – вполне возможно, что какой-либо сотрудник в данный момент не зачислен вообще ни в какой отдел. Заметим, что ответ на данный вопрос не зависит от прихоти проектировщика базы данных, а определяется фактическим образом действий, принятым в той части реального мира, которая должна быть представлена в рассматриваемой базе данных. Подобные замечания имеют отношение и к вопросам, обсуждаемым ниже.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2. Что должно случиться при попытке УДАЛЕНИЯ целевой сущности, на которую ссылается внешний ключ? Например, при удалении поставщика, который осуществил по крайней мере одну поставку. Существует три возможности: КАСКАДИРУЕТСЯ Операция удаления "каскадируется" с тем, чтобы удалить также поставки этого поставщика. ОГРАНИЧИВАЕТСЯ Удаляются лишь те поставщики, которые еще не осуществляли поставок. Иначе операция удаления отвергается. УСТАНАВЛИВАЕТСЯ Для всех поставок удаляемого поставщика NULL-значение внешний ключ устанавливается в неопределенное значение, а затем этот поставщик удаляется. Такая возможность, конечно, неприменима, если данный внешний ключ не должен содержать NULL-значений.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3. Что должно происходить при попытке ОБНОВЛЕНИЯ первичного ключа целевой сущности, на которую ссылается некоторый внешний ключ? Например, может быть предпринята попытка обновить номер такого поставщика, для которого имеется по крайней 9 мере одна соответствующая поставка. Этот случай для определенности снова рассмотрим подробнее. Имеются те же три возможности, как и при удалении: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ab/>
        <w:t xml:space="preserve">КАСКАДИРУЕТСЯ Операция обновления "каскадируется" с тем, чтобы обновить также и внешний ключ в поставках этого поставщика.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ab/>
        <w:t xml:space="preserve">ОГРАНИЧИВАЕТСЯ Обновляются первичные ключи лишь тех поставщиков, которые еще не осуществляли поставок. Иначе операция обновления отвергается.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ab/>
        <w:t xml:space="preserve">УСТАНАВЛИВАЕТСЯ Для всех поставок такого поставщика NULL-значение внешний ключ устанавливается в неопределенное значение, а затем обновляется первичный ключ поставщика. Такая возможность, конечно, неприменима, если данный внешний ключ не должен содержать NULL-значений. </w:t>
        <w:br/>
        <w:t xml:space="preserve">— Таким образом, для каждого внешнего ключа в проекте проектировщик базы данных должен специфицировать не только поле или комбинацию полей, составляющих этот внешний ключ, и целевую таблицу, которая идентифицируется этим ключом, но также и ответы на указанные выше вопроса (три ограничения, которые относятся к этому внешнему ключу).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Описание может быть не в таблице, но должно содержать следующие данные: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 xml:space="preserve">Дочерняя таблица;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 xml:space="preserve">Столбцы, составляющие внешний ключ;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 xml:space="preserve">Родительская таблица;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 xml:space="preserve">Наименование ссылочной целостности при удалении;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 xml:space="preserve">Описание действий по поддержанию ссылочной целостности при удалении;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 xml:space="preserve">Наименование ссылочной целостности при обновлении;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 xml:space="preserve">Описание действий по поддержанию ссылочной целостности при обновлении;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 xml:space="preserve">Обоснование выбора типа поддержки ссылочной целостности. 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Вариант лабораторной работы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>Вариант 13</w:t>
      </w:r>
      <w:r>
        <w:rPr>
          <w:b w:val="false"/>
          <w:bCs w:val="false"/>
          <w:sz w:val="24"/>
          <w:szCs w:val="24"/>
          <w:lang w:val="ru-RU"/>
        </w:rPr>
        <w:t>. В</w:t>
      </w:r>
      <w:r>
        <w:rPr>
          <w:b w:val="false"/>
          <w:bCs w:val="false"/>
          <w:lang w:val="ru-RU"/>
        </w:rPr>
        <w:t>акансии: волонтерские позиции, название вакансии, организация работодатель, адрес работодателя, диапазон зарплаты, требования к образованию, Обязанности, график работы, требования обязательные, желательные, дата выставления вакансии.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вакансии, имеющие в названии SQL;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работодатели в Санкт-Петербурге, выставившие вакансии программиста и системного администратора;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вакансия с наименьшей зарплатой;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вакансии с минимальным количеством обязательных требований;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вакансии, в которых нет требования к опыту работы.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Ход работы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Разработаем </w:t>
      </w:r>
      <w:r>
        <w:rPr>
          <w:b w:val="false"/>
          <w:bCs w:val="false"/>
        </w:rPr>
        <w:t>физическую модель БД: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36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Опишем </w:t>
      </w:r>
      <w:r>
        <w:rPr>
          <w:b w:val="false"/>
          <w:bCs w:val="false"/>
          <w:sz w:val="24"/>
          <w:szCs w:val="24"/>
        </w:rPr>
        <w:t>ссылочную целостность: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Дочерняя таблица (с внешним ключом)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Внешний ключ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Родительская таблица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Как поддерж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</w:rPr>
              <w:t xml:space="preserve">вается ссылочная целостность при удалении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Описание ссылочной целостности при удалении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Как поддерживается ссылочная целостность при обновлении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Описание ссылочной целостности при обновлении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Обоснование 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id_city_int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Устанавливается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удалении 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City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>значения ссылающихся на них данных из таблицы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>O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ganizati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on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получат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«null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Каскадируется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влении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City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обновятся данные в таблице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>O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rganization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При удалении города компании должны будут перемещены в другой город, </w:t>
            </w:r>
            <w:r>
              <w:rPr/>
              <w:t>организация продолжит существовать.</w:t>
            </w:r>
            <w:r>
              <w:rPr/>
              <w:br/>
              <w:t xml:space="preserve">Если </w:t>
            </w: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>города будет изменен, то он будет изменен и в организации.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Vacancy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id_organization_int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Каскадируется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При удалении данных из таблицы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>O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rganization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удаляются данные в таблице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Каскадируется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обновлении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Organization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обновятся данные в таблице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При удалении организации удалятся и вакансии в </w:t>
            </w:r>
            <w:r>
              <w:rPr>
                <w:sz w:val="24"/>
                <w:szCs w:val="24"/>
              </w:rPr>
              <w:t>организации</w:t>
            </w:r>
            <w:r>
              <w:rPr/>
              <w:t xml:space="preserve">. При обновлении </w:t>
            </w: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 xml:space="preserve">организации должен обновиться и </w:t>
            </w: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>в вакансии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Vacancy requirement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id_vacancy_int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Vacancy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Устанавливается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удалении 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значения ссылающихся на них данных из таблицы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Vacancy requirement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получат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«null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Каскадируется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обновлении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обновятся данные в таблице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 xml:space="preserve">Vacancy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requirement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lang w:val="ru-RU"/>
              </w:rPr>
              <w:t xml:space="preserve">При удалении вакансии, требования остаются, но связь с удаленной вакансией </w:t>
            </w:r>
            <w:r>
              <w:rPr>
                <w:sz w:val="24"/>
                <w:szCs w:val="24"/>
                <w:lang w:val="ru-RU"/>
              </w:rPr>
              <w:t>обнуляется</w:t>
            </w:r>
            <w:r>
              <w:rPr>
                <w:lang w:val="ru-RU"/>
              </w:rPr>
              <w:t>.</w:t>
              <w:br/>
              <w:t xml:space="preserve">При обновлении вакансии обновляется </w:t>
            </w:r>
            <w:r>
              <w:rPr>
                <w:sz w:val="24"/>
                <w:szCs w:val="24"/>
                <w:lang w:val="ru-RU"/>
              </w:rPr>
              <w:t>и связь с требованием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Vacancy requirement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id_requirement_int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Устанавливается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удалении 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Requirement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значения ссылающихся на них данных из таблицы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Vacancy requirement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получат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«null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Каскадируется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обновлении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Requirement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обновятся данные в таблице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 xml:space="preserve">Vacancy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requirement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lang w:val="ru-RU"/>
              </w:rPr>
              <w:t xml:space="preserve">При удалении </w:t>
            </w:r>
            <w:r>
              <w:rPr>
                <w:sz w:val="24"/>
                <w:szCs w:val="24"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вакансии</w:t>
            </w:r>
            <w:r>
              <w:rPr>
                <w:lang w:val="ru-RU"/>
              </w:rPr>
              <w:t xml:space="preserve"> остаются, но связь с удаленн</w:t>
            </w:r>
            <w:r>
              <w:rPr>
                <w:sz w:val="24"/>
                <w:szCs w:val="24"/>
                <w:lang w:val="ru-RU"/>
              </w:rPr>
              <w:t>ым требованием</w:t>
            </w:r>
            <w:r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обнуляется</w:t>
            </w:r>
            <w:r>
              <w:rPr>
                <w:lang w:val="ru-RU"/>
              </w:rPr>
              <w:t>.</w:t>
              <w:br/>
              <w:t xml:space="preserve">При обновлении </w:t>
            </w:r>
            <w:r>
              <w:rPr>
                <w:sz w:val="24"/>
                <w:szCs w:val="24"/>
                <w:lang w:val="ru-RU"/>
              </w:rPr>
              <w:t>требования</w:t>
            </w:r>
            <w:r>
              <w:rPr>
                <w:lang w:val="ru-RU"/>
              </w:rPr>
              <w:t xml:space="preserve"> обновляется и связь с вакансией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Vacancy responsibility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id_vacancy_int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Vacancy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Устанавливается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удалении 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значения ссылающихся на них данных из таблицы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Vacancy responsibility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получат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«null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Каскадируется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обновлении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обновятся данные в таблице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 xml:space="preserve">Vacancy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responsibility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lang w:val="ru-RU"/>
              </w:rPr>
              <w:t xml:space="preserve">При удалении вакансии, </w:t>
            </w:r>
            <w:r>
              <w:rPr>
                <w:sz w:val="24"/>
                <w:szCs w:val="24"/>
                <w:lang w:val="ru-RU"/>
              </w:rPr>
              <w:t>обязанности</w:t>
            </w:r>
            <w:r>
              <w:rPr>
                <w:lang w:val="ru-RU"/>
              </w:rPr>
              <w:t xml:space="preserve"> остаются, но связь с удаленной вакансией </w:t>
            </w:r>
            <w:r>
              <w:rPr>
                <w:sz w:val="24"/>
                <w:szCs w:val="24"/>
                <w:lang w:val="ru-RU"/>
              </w:rPr>
              <w:t>обнуляется</w:t>
            </w:r>
            <w:r>
              <w:rPr>
                <w:lang w:val="ru-RU"/>
              </w:rPr>
              <w:t>.</w:t>
              <w:br/>
              <w:t xml:space="preserve">При обновлении вакансии обновляется и </w:t>
            </w:r>
            <w:r>
              <w:rPr>
                <w:sz w:val="24"/>
                <w:szCs w:val="24"/>
                <w:lang w:val="ru-RU"/>
              </w:rPr>
              <w:t>связь с требованием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Vacancy responsibility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id_responsibility_int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Устанавливается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удалении 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Responsibility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значения ссылающихся на них данных из таблицы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>Vacancy r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esponsibility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получат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«null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Каскадируется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обновлении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данных из таблицы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Responsibility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»,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обновятся данные в таблице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 xml:space="preserve">Vacancy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responsibility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lang w:val="ru-RU"/>
              </w:rPr>
              <w:t xml:space="preserve">При удалении </w:t>
            </w:r>
            <w:r>
              <w:rPr>
                <w:sz w:val="24"/>
                <w:szCs w:val="24"/>
                <w:lang w:val="ru-RU"/>
              </w:rPr>
              <w:t>обязаннсоти</w:t>
            </w:r>
            <w:r>
              <w:rPr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 xml:space="preserve">вакансии </w:t>
            </w:r>
            <w:r>
              <w:rPr>
                <w:lang w:val="ru-RU"/>
              </w:rPr>
              <w:t>остаются, но связь с удаленн</w:t>
            </w:r>
            <w:r>
              <w:rPr>
                <w:sz w:val="24"/>
                <w:szCs w:val="24"/>
                <w:lang w:val="ru-RU"/>
              </w:rPr>
              <w:t>ой</w:t>
            </w:r>
            <w:r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обязанностью</w:t>
            </w:r>
            <w:r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обнуляется</w:t>
            </w:r>
            <w:r>
              <w:rPr>
                <w:lang w:val="ru-RU"/>
              </w:rPr>
              <w:t>.</w:t>
              <w:br/>
              <w:t xml:space="preserve">При обновлении </w:t>
            </w:r>
            <w:r>
              <w:rPr>
                <w:sz w:val="24"/>
                <w:szCs w:val="24"/>
                <w:lang w:val="ru-RU"/>
              </w:rPr>
              <w:t>обязанности</w:t>
            </w:r>
            <w:r>
              <w:rPr>
                <w:lang w:val="ru-RU"/>
              </w:rPr>
              <w:t xml:space="preserve"> обновляется и </w:t>
            </w:r>
            <w:r>
              <w:rPr>
                <w:sz w:val="24"/>
                <w:szCs w:val="24"/>
                <w:lang w:val="ru-RU"/>
              </w:rPr>
              <w:t>связь с вакансией</w:t>
            </w:r>
          </w:p>
        </w:tc>
      </w:tr>
    </w:tbl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4"/>
          <w:szCs w:val="24"/>
        </w:rPr>
        <w:t>В</w:t>
      </w:r>
      <w:r>
        <w:rPr>
          <w:b/>
          <w:bCs/>
          <w:sz w:val="24"/>
          <w:szCs w:val="24"/>
        </w:rPr>
        <w:t>ывод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  <w:t>В ходе лабораторной работы были созданы физическая модель базы данных, проведена ее нормализация и была расписана ссылочная целостность БД.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2a1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0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Normal"/>
    <w:next w:val="Normal"/>
    <w:link w:val="30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Normal"/>
    <w:next w:val="Normal"/>
    <w:link w:val="40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Название Знак"/>
    <w:basedOn w:val="DefaultParagraphFont"/>
    <w:link w:val="a3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link w:val="a5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link w:val="a4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LibreOffice/7.1.1.2$Windows_X86_64 LibreOffice_project/fe0b08f4af1bacafe4c7ecc87ce55bb426164676</Application>
  <AppVersion>15.0000</AppVersion>
  <Pages>7</Pages>
  <Words>1527</Words>
  <Characters>10536</Characters>
  <CharactersWithSpaces>11971</CharactersWithSpaces>
  <Paragraphs>136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2016-04-25T11:03:00Z</dcterms:created>
  <dc:creator>MARIA</dc:creator>
  <dc:description/>
  <dc:language>de-DE</dc:language>
  <cp:lastModifiedBy/>
  <cp:lastPrinted>2010-01-18T13:20:00Z</cp:lastPrinted>
  <dcterms:modified xsi:type="dcterms:W3CDTF">2021-09-15T15:40:42Z</dcterms:modified>
  <cp:revision>10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