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spacing w:lineRule="auto" w:line="36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7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7"/>
        <w:jc w:val="center"/>
        <w:rPr/>
      </w:pPr>
      <w:r>
        <w:rPr/>
        <w:t>«САНКТ-ПЕТЕРБУРГСКИЙ ГОСУДАРСТВЕННЫЙ УНИВЕРСИТЕТ</w:t>
      </w:r>
    </w:p>
    <w:p>
      <w:pPr>
        <w:pStyle w:val="Style27"/>
        <w:jc w:val="center"/>
        <w:rPr/>
      </w:pPr>
      <w:r>
        <w:rPr/>
        <w:t>АЭРОКОСМИЧЕСКОГО ПРИБОРОСТРОЕНИЯ»</w:t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center"/>
        <w:rPr/>
      </w:pPr>
      <w:r>
        <w:rPr/>
        <w:t>КАФЕДРА КОМПЬЮТЕРНЫХ ТЕХНОЛОГИЙ</w:t>
      </w:r>
    </w:p>
    <w:p>
      <w:pPr>
        <w:pStyle w:val="Style27"/>
        <w:jc w:val="center"/>
        <w:rPr/>
      </w:pPr>
      <w:r>
        <w:rPr/>
        <w:t>И ПРОГРАММНОЙ ИНЖЕНЕРИИ (КАФЕДРА №43)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0"/>
        <w:gridCol w:w="1704"/>
        <w:gridCol w:w="4101"/>
      </w:tblGrid>
      <w:tr>
        <w:trPr/>
        <w:tc>
          <w:tcPr>
            <w:tcW w:w="3540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ind w:left="-106" w:right="-107" w:hanging="0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4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01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0"/>
        <w:gridCol w:w="284"/>
        <w:gridCol w:w="1419"/>
        <w:gridCol w:w="282"/>
        <w:gridCol w:w="2413"/>
      </w:tblGrid>
      <w:tr>
        <w:trPr/>
        <w:tc>
          <w:tcPr>
            <w:tcW w:w="2977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84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3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>
        <w:trPr/>
        <w:tc>
          <w:tcPr>
            <w:tcW w:w="2977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4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413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4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«ОПРЕДЕЛЕНИЕ ТРЕБОВАНИЙ К ВНЕШНИМ ИНТЕРФЕЙСАМ»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6"/>
        <w:gridCol w:w="1419"/>
        <w:gridCol w:w="282"/>
        <w:gridCol w:w="2412"/>
      </w:tblGrid>
      <w:tr>
        <w:trPr/>
        <w:tc>
          <w:tcPr>
            <w:tcW w:w="5246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shd w:fill="auto" w:val="clear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  <w:lang w:eastAsia="ru-RU"/>
              </w:rPr>
              <w:t>4936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2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А. В. Крутов</w:t>
            </w:r>
          </w:p>
        </w:tc>
      </w:tr>
      <w:tr>
        <w:trPr/>
        <w:tc>
          <w:tcPr>
            <w:tcW w:w="5246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19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2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412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9"/>
        <w:gridCol w:w="289"/>
        <w:gridCol w:w="1728"/>
        <w:gridCol w:w="288"/>
        <w:gridCol w:w="1586"/>
      </w:tblGrid>
      <w:tr>
        <w:trPr/>
        <w:tc>
          <w:tcPr>
            <w:tcW w:w="5469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89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86" w:type="dxa"/>
            <w:tcBorders>
              <w:bottom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  <w:shd w:fill="auto" w:val="clear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  <w:lang w:val="en-US" w:eastAsia="ru-RU"/>
              </w:rPr>
              <w:t>31</w:t>
            </w:r>
            <w:r>
              <w:rPr>
                <w:rFonts w:eastAsia="Times New Roman"/>
                <w:sz w:val="24"/>
                <w:szCs w:val="24"/>
                <w:shd w:fill="auto" w:val="clear"/>
                <w:lang w:eastAsia="ru-RU"/>
              </w:rPr>
              <w:t>.1</w:t>
            </w:r>
            <w:r>
              <w:rPr>
                <w:rFonts w:eastAsia="Times New Roman"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Times New Roman"/>
                <w:sz w:val="24"/>
                <w:szCs w:val="24"/>
                <w:shd w:fill="auto" w:val="clear"/>
                <w:lang w:eastAsia="ru-RU"/>
              </w:rPr>
              <w:t>.2021</w:t>
            </w:r>
          </w:p>
        </w:tc>
      </w:tr>
      <w:tr>
        <w:trPr/>
        <w:tc>
          <w:tcPr>
            <w:tcW w:w="5469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289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728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8" w:type="dxa"/>
            <w:tcBorders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86" w:type="dxa"/>
            <w:tcBorders>
              <w:top w:val="single" w:sz="4" w:space="0" w:color="000000"/>
            </w:tcBorders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Style28"/>
        <w:jc w:val="center"/>
        <w:rPr/>
      </w:pPr>
      <w:r>
        <w:rPr/>
        <w:t>Санкт-Петербург 2021</w:t>
      </w:r>
      <w:r>
        <w:br w:type="page"/>
      </w:r>
    </w:p>
    <w:p>
      <w:pPr>
        <w:pStyle w:val="Style29"/>
        <w:spacing w:lineRule="auto" w:line="276"/>
        <w:jc w:val="center"/>
        <w:rPr>
          <w:sz w:val="24"/>
          <w:szCs w:val="24"/>
        </w:rPr>
      </w:pPr>
      <w:bookmarkStart w:id="0" w:name="_Toc52731292"/>
      <w:r>
        <w:rPr>
          <w:sz w:val="24"/>
          <w:szCs w:val="24"/>
        </w:rPr>
        <w:t>ВВЕДЕНИЕ</w:t>
      </w:r>
      <w:bookmarkEnd w:id="0"/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  <w:t>Включение элементов пользовательского интерфейса в спецификацию (</w:t>
      </w:r>
      <w:r>
        <w:rPr>
          <w:lang w:val="en-US"/>
        </w:rPr>
        <w:t>SRS</w:t>
      </w:r>
      <w:r>
        <w:rPr/>
        <w:t xml:space="preserve">) имеет как свои преимущества, так и недостатки. Бумажные прототипы, рабочие модели, макеты или средства моделирования делают требования осязаемыми как для пользователей, так и разработчиков, что является положительным моментом. Отрицательная же сторона заключается в том, что изображения и архитектура пользовательского интерфейса отображают дизайн (решение), а не требования. </w:t>
        <w:br/>
        <w:t xml:space="preserve">И их включение в </w:t>
      </w:r>
      <w:r>
        <w:rPr>
          <w:lang w:val="en-US"/>
        </w:rPr>
        <w:t>SRS</w:t>
      </w:r>
      <w:r>
        <w:rPr/>
        <w:t xml:space="preserve"> делает документ тяжеловесным.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>
          <w:b/>
          <w:i/>
        </w:rPr>
        <w:t>Цель работы</w:t>
      </w:r>
      <w:r>
        <w:rPr/>
        <w:t xml:space="preserve"> заключается изучении одного из способов определения и документирования требований к внешним интерфейсам системы на основе шаблона Software Requirements Specification</w:t>
      </w:r>
    </w:p>
    <w:p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spacing w:lineRule="auto" w:line="360"/>
        <w:ind w:left="0" w:right="0" w:firstLine="708"/>
        <w:jc w:val="both"/>
        <w:rPr>
          <w:b/>
          <w:b/>
          <w:i/>
          <w:i/>
        </w:rPr>
      </w:pPr>
      <w:r>
        <w:rPr>
          <w:b/>
          <w:i/>
        </w:rPr>
        <w:t xml:space="preserve">Задачи лабораторной работы. </w:t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  <w:t>Для достижения поставленной в лабораторной работе цели в рамках заданной предметной области и в соответствии с шаблоном SRS необходимо:</w:t>
      </w:r>
    </w:p>
    <w:p>
      <w:pPr>
        <w:pStyle w:val="NoSpacing"/>
        <w:numPr>
          <w:ilvl w:val="0"/>
          <w:numId w:val="3"/>
        </w:numPr>
        <w:spacing w:lineRule="auto" w:line="360"/>
        <w:ind w:left="1134" w:right="0" w:hanging="425"/>
        <w:jc w:val="both"/>
        <w:rPr/>
      </w:pPr>
      <w:r>
        <w:rPr/>
        <w:t>Определить требования к внешним интерфейсам системы: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>Пользовательские интерфейсы (не менее 8 требований);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>Интерфейсы программного обеспечения (не менее 6 требований);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>Коммуникационные интерфейсы (не менее 4 требований).</w:t>
      </w:r>
    </w:p>
    <w:p>
      <w:pPr>
        <w:pStyle w:val="NoSpacing"/>
        <w:numPr>
          <w:ilvl w:val="0"/>
          <w:numId w:val="3"/>
        </w:numPr>
        <w:spacing w:lineRule="auto" w:line="360"/>
        <w:ind w:left="1134" w:right="0" w:hanging="425"/>
        <w:jc w:val="both"/>
        <w:rPr/>
      </w:pPr>
      <w:r>
        <w:rPr/>
        <w:t>На основе составленной спецификации вариантов использования в ЛР 2 определить макеты пользовательского интерфейса для данных ВИ: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 xml:space="preserve">Макеты необходимо выполнить с помощью сервиса </w:t>
      </w:r>
      <w:r>
        <w:rPr>
          <w:lang w:val="en-US"/>
        </w:rPr>
        <w:t>Figma</w:t>
      </w:r>
      <w:r>
        <w:rPr/>
        <w:t>;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>Макеты должны отражать функциональность, которая описана в ВИ;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>Противоречия в требованиях к внешним интерфейсам или расхождения между спецификацией ВИ и макетами будут расцениваться как ошибка при выполнении задания;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 xml:space="preserve">В заключении необходимо указать ссылку на рабочий проект </w:t>
      </w:r>
      <w:r>
        <w:rPr>
          <w:lang w:val="en-US"/>
        </w:rPr>
        <w:t>Figma</w:t>
      </w:r>
      <w:r>
        <w:rPr/>
        <w:t>;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>В приложении должна быть представлена спецификация ВИ из ЛР 2;</w:t>
      </w:r>
    </w:p>
    <w:p>
      <w:pPr>
        <w:pStyle w:val="NoSpacing"/>
        <w:numPr>
          <w:ilvl w:val="1"/>
          <w:numId w:val="3"/>
        </w:numPr>
        <w:spacing w:lineRule="auto" w:line="360"/>
        <w:ind w:left="1418" w:right="0" w:hanging="284"/>
        <w:jc w:val="both"/>
        <w:rPr/>
      </w:pPr>
      <w:r>
        <w:rPr/>
        <w:t>ВИ (в приложении к отчету) могут быть доработаны — в этом случае необходимо добавить историю редактирования.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spacing w:lineRule="auto" w:line="360"/>
        <w:ind w:left="0" w:right="0" w:firstLine="708"/>
        <w:jc w:val="both"/>
        <w:rPr>
          <w:b/>
          <w:b/>
          <w:i/>
          <w:i/>
        </w:rPr>
      </w:pPr>
      <w:r>
        <w:rPr>
          <w:b/>
          <w:i/>
        </w:rPr>
        <w:t>Индивидуальный вариант задания:</w:t>
      </w:r>
    </w:p>
    <w:tbl>
      <w:tblPr>
        <w:tblW w:w="878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8078"/>
      </w:tblGrid>
      <w:tr>
        <w:trPr>
          <w:trHeight w:val="340" w:hRule="atLeast"/>
        </w:trPr>
        <w:tc>
          <w:tcPr>
            <w:tcW w:w="709" w:type="dxa"/>
            <w:tcBorders/>
            <w:vAlign w:val="center"/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en-US" w:bidi="ar-SA"/>
              </w:rPr>
              <w:t>78</w:t>
            </w:r>
          </w:p>
        </w:tc>
        <w:tc>
          <w:tcPr>
            <w:tcW w:w="8078" w:type="dxa"/>
            <w:tcBorders>
              <w:left w:val="single" w:sz="8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76" w:before="0" w:after="0"/>
              <w:jc w:val="left"/>
              <w:rPr>
                <w:rFonts w:ascii="Cambria" w:hAnsi="Cambria" w:eastAsia="Times New Roman" w:cs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ru-RU" w:eastAsia="en-US" w:bidi="ar-SA"/>
              </w:rPr>
              <w:t>Агрегатор обзоров и оценок (игры, фильмы, ТВ-шоу, музыкальные альбомы)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9"/>
        <w:numPr>
          <w:ilvl w:val="3"/>
          <w:numId w:val="2"/>
        </w:numPr>
        <w:spacing w:lineRule="auto" w:line="480"/>
        <w:ind w:left="1134" w:right="0" w:hanging="425"/>
        <w:rPr>
          <w:sz w:val="24"/>
          <w:szCs w:val="24"/>
        </w:rPr>
      </w:pPr>
      <w:r>
        <w:rPr>
          <w:sz w:val="24"/>
          <w:szCs w:val="24"/>
        </w:rPr>
        <w:t>Требования к внешним интерфейсам</w:t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  <w:t xml:space="preserve">В данном разделе </w:t>
      </w:r>
      <w:r>
        <w:rPr>
          <w:lang w:val="en-US"/>
        </w:rPr>
        <w:t>SRS</w:t>
      </w:r>
      <w:r>
        <w:rPr/>
        <w:t xml:space="preserve"> представлена информация, которая обеспечивает правильное взаимодействие системы с пользователями и компонентами внешнего оборудования или программными элементами.</w:t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  <w:t>Принятые обозначения и сокращения:</w:t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>
          <w:lang w:val="en-US"/>
        </w:rPr>
        <w:t>UIR</w:t>
      </w:r>
      <w:r>
        <w:rPr/>
        <w:t xml:space="preserve"> — 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Interface</w:t>
      </w:r>
      <w:r>
        <w:rPr/>
        <w:t xml:space="preserve"> </w:t>
      </w:r>
      <w:r>
        <w:rPr>
          <w:lang w:val="en-US"/>
        </w:rPr>
        <w:t>Requirement</w:t>
      </w:r>
    </w:p>
    <w:p>
      <w:pPr>
        <w:pStyle w:val="NoSpacing"/>
        <w:spacing w:lineRule="auto" w:line="360"/>
        <w:ind w:left="0" w:right="0" w:firstLine="708"/>
        <w:jc w:val="both"/>
        <w:rPr>
          <w:lang w:val="en-US"/>
        </w:rPr>
      </w:pPr>
      <w:r>
        <w:rPr>
          <w:lang w:val="en-US"/>
        </w:rPr>
        <w:t>SIR — Software Interface Requirement</w:t>
      </w:r>
    </w:p>
    <w:p>
      <w:pPr>
        <w:pStyle w:val="NoSpacing"/>
        <w:spacing w:lineRule="auto" w:line="360"/>
        <w:ind w:left="0" w:right="0" w:firstLine="708"/>
        <w:jc w:val="both"/>
        <w:rPr>
          <w:lang w:val="en-US"/>
        </w:rPr>
      </w:pPr>
      <w:r>
        <w:rPr>
          <w:lang w:val="en-US"/>
        </w:rPr>
        <w:t>CIR — Communication Interface Requirement</w:t>
      </w:r>
    </w:p>
    <w:p>
      <w:pPr>
        <w:pStyle w:val="NoSpacing"/>
        <w:spacing w:lineRule="auto" w:line="360"/>
        <w:ind w:left="0" w:right="0" w:hanging="0"/>
        <w:jc w:val="both"/>
        <w:rPr/>
      </w:pPr>
      <w:r>
        <w:rPr/>
      </w:r>
    </w:p>
    <w:p>
      <w:pPr>
        <w:pStyle w:val="Style29"/>
        <w:numPr>
          <w:ilvl w:val="1"/>
          <w:numId w:val="5"/>
        </w:numPr>
        <w:spacing w:lineRule="auto" w:line="480"/>
        <w:ind w:left="1276" w:right="0" w:hanging="567"/>
        <w:rPr>
          <w:sz w:val="24"/>
          <w:szCs w:val="24"/>
        </w:rPr>
      </w:pPr>
      <w:r>
        <w:rPr>
          <w:sz w:val="24"/>
          <w:szCs w:val="24"/>
        </w:rPr>
        <w:t>Пользовательские интерфейсы</w:t>
      </w:r>
    </w:p>
    <w:tbl>
      <w:tblPr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7786"/>
      </w:tblGrid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Для контроля выполнения данного требования будет проведено пользовательское тестирование интерфейса.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UIR-2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вернуться на главную страницу с любой доступной страницы (по нажатию на логотип или через меню)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</w:rPr>
              <w:t xml:space="preserve">На каждой странице есть доступ к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поиску по сервису</w:t>
            </w:r>
            <w:r>
              <w:rPr>
                <w:rFonts w:eastAsia="Times New Roman"/>
                <w:sz w:val="24"/>
                <w:szCs w:val="24"/>
                <w:shd w:fill="auto" w:val="clear"/>
              </w:rPr>
              <w:t xml:space="preserve"> в правом верхнем углу экрана. Нажатие на кнопку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поиска</w:t>
            </w:r>
            <w:r>
              <w:rPr>
                <w:rFonts w:eastAsia="Times New Roman"/>
                <w:sz w:val="24"/>
                <w:szCs w:val="24"/>
                <w:shd w:fill="auto" w:val="clear"/>
              </w:rPr>
              <w:t xml:space="preserve"> отображает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поисковую строку с кнопкой «Найти». Заполнение строки поисковым запросом и отправкой его через кнопку или через клавишу «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Enter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» отправляет пользователя на страницу результатов поиска.</w:t>
              <w:br/>
              <w:t>Чтобы убрать поисковую строку, нужно нажать на любое другое место на экране, не принадлежащее поисковой строке</w:t>
            </w:r>
          </w:p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UIR-4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</w:rPr>
              <w:t>Администратор должен иметь возможность настраивать визуальное оформление сайта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</w:t>
            </w:r>
            <w:r>
              <w:rPr>
                <w:rFonts w:eastAsia="Times New Roman"/>
                <w:sz w:val="24"/>
                <w:szCs w:val="24"/>
              </w:rPr>
              <w:t>-4.1 (цветовая схема)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конфигурации цвета для структурных блоков сайта (разделителей контента, хедера и футера)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</w:t>
            </w:r>
            <w:r>
              <w:rPr>
                <w:rFonts w:eastAsia="Times New Roman"/>
                <w:sz w:val="24"/>
                <w:szCs w:val="24"/>
              </w:rPr>
              <w:t>-4.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 xml:space="preserve"> (логотип)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смены логотипа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UIR-5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Шрифты</w:t>
              <w:br/>
              <w:t>Название сервиса  -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O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swald 24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пт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Основной текст —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Arial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14 пт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Заголовки и названия —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Arial 38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пт</w:t>
              <w:br/>
              <w:t xml:space="preserve">Имена аккаунтов —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Roboto 14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пт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UIR-6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Ограничения на вводимые данные: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Названия и заголовки — до 256 символов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Обзоры и рецензии — до 8192 символов</w:t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UIR-7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Ширина верстки: 1440</w:t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UIR-8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Клавиши и сочетания клавиш: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Enter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Windows) /return (macOS) –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отправка формы;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Esc –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выход из выбора опции, выбора файла, выбора расположения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Style29"/>
        <w:numPr>
          <w:ilvl w:val="1"/>
          <w:numId w:val="5"/>
        </w:numPr>
        <w:spacing w:lineRule="auto" w:line="480"/>
        <w:ind w:left="1276" w:right="0" w:hanging="567"/>
        <w:rPr>
          <w:sz w:val="24"/>
          <w:szCs w:val="24"/>
        </w:rPr>
      </w:pPr>
      <w:r>
        <w:rPr>
          <w:sz w:val="24"/>
          <w:szCs w:val="24"/>
        </w:rPr>
        <w:t>Интерфейсы программного обеспечения</w:t>
      </w:r>
    </w:p>
    <w:tbl>
      <w:tblPr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7786"/>
      </w:tblGrid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SIR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Система должна поддерживать работу во всех браузерах, с помощью которых пользователь может получить к ней доступ (</w:t>
            </w:r>
            <w:r>
              <w:rPr>
                <w:rFonts w:eastAsia="Times New Roman"/>
                <w:sz w:val="24"/>
                <w:szCs w:val="24"/>
                <w:lang w:val="en-US"/>
              </w:rPr>
              <w:t>Google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Chrome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>Safari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>Microsoft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Edge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>Firefox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>Opera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>et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cetera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  <w:shd w:fill="808080" w:val="clear"/>
              </w:rPr>
            </w:pPr>
            <w:r>
              <w:rPr>
                <w:rFonts w:eastAsia="Times New Roman"/>
                <w:sz w:val="24"/>
                <w:szCs w:val="24"/>
                <w:shd w:fill="808080" w:val="clear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SIR</w:t>
            </w:r>
            <w:r>
              <w:rPr>
                <w:rFonts w:eastAsia="Times New Roman"/>
                <w:sz w:val="24"/>
                <w:szCs w:val="24"/>
              </w:rPr>
              <w:t>-2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Система должна передавать объекты (аккаунты, фильмы, игры и т.д.) в базу данных и принимать их из базы данных</w:t>
            </w:r>
          </w:p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SIR-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Система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проверяет вводимые пользователями данные на соответствие требований форматов и ограничений размеров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SIR</w:t>
            </w:r>
            <w:r>
              <w:rPr>
                <w:rFonts w:eastAsia="Times New Roman"/>
                <w:sz w:val="24"/>
                <w:szCs w:val="24"/>
              </w:rPr>
              <w:t>-4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 w:eastAsia="Times New Roman"/>
                <w:sz w:val="24"/>
                <w:szCs w:val="24"/>
                <w:shd w:fill="808080" w:val="clear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Система должна взаимодействовать с систем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ами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 xml:space="preserve">API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других сервисов-агрегаторов для получения данных о рецензиях и оценках.</w:t>
            </w:r>
          </w:p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SIR-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Система отслеживает количество аккаунтов и не позволяет регистрировать несколько учетных записей с одного сетевого адреса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SIR-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libri" w:hAnsi="Calibri" w:eastAsia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4"/>
                <w:szCs w:val="24"/>
                <w:lang w:val="ru-RU" w:eastAsia="en-US" w:bidi="ar-SA"/>
              </w:rPr>
              <w:t>Система взаимодействует с сервисом хостинг-провайдера для выявления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ddos</w:t>
            </w:r>
            <w:r>
              <w:rPr>
                <w:rFonts w:eastAsia="Times New Roman" w:cs="Times New Roman" w:ascii="Calibri" w:hAnsi="Calibri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 атак и </w:t>
            </w:r>
            <w:r>
              <w:rPr>
                <w:rFonts w:eastAsia="Times New Roman" w:cs="Times New Roman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4"/>
                <w:szCs w:val="24"/>
                <w:lang w:val="ru-RU" w:eastAsia="en-US" w:bidi="ar-SA"/>
              </w:rPr>
              <w:t>ограничения поступления запросов по выявленным ip-адресам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Style29"/>
        <w:numPr>
          <w:ilvl w:val="1"/>
          <w:numId w:val="5"/>
        </w:numPr>
        <w:spacing w:lineRule="auto" w:line="480"/>
        <w:ind w:left="1276" w:right="0" w:hanging="567"/>
        <w:rPr>
          <w:sz w:val="24"/>
          <w:szCs w:val="24"/>
        </w:rPr>
      </w:pPr>
      <w:r>
        <w:rPr>
          <w:sz w:val="24"/>
          <w:szCs w:val="24"/>
        </w:rPr>
        <w:t>Интерфейсы оборудования</w:t>
      </w:r>
    </w:p>
    <w:p>
      <w:pPr>
        <w:pStyle w:val="NoSpacing"/>
        <w:ind w:left="0" w:right="0" w:firstLine="708"/>
        <w:rPr/>
      </w:pPr>
      <w:r>
        <w:rPr/>
        <w:t>Интерфейсы оборудования не выявлены.</w:t>
      </w:r>
    </w:p>
    <w:p>
      <w:pPr>
        <w:pStyle w:val="NoSpacing"/>
        <w:rPr/>
      </w:pPr>
      <w:r>
        <w:rPr/>
      </w:r>
    </w:p>
    <w:p>
      <w:pPr>
        <w:pStyle w:val="Style29"/>
        <w:numPr>
          <w:ilvl w:val="1"/>
          <w:numId w:val="5"/>
        </w:numPr>
        <w:spacing w:lineRule="auto" w:line="480"/>
        <w:ind w:left="1276" w:right="0" w:hanging="567"/>
        <w:rPr>
          <w:sz w:val="24"/>
          <w:szCs w:val="24"/>
        </w:rPr>
      </w:pPr>
      <w:r>
        <w:rPr>
          <w:sz w:val="24"/>
          <w:szCs w:val="24"/>
        </w:rPr>
        <w:t>Коммуникационные интерфейсы</w:t>
      </w:r>
    </w:p>
    <w:tbl>
      <w:tblPr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7786"/>
      </w:tblGrid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CIR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Связь между клиентом и сервером должна соответствовать архитектуре REST и обслуживаться через HTTP Secure (HTTPS)</w:t>
            </w:r>
          </w:p>
          <w:p>
            <w:pPr>
              <w:pStyle w:val="NoSpacing"/>
              <w:widowControl w:val="false"/>
              <w:spacing w:lineRule="auto" w:line="276" w:before="0" w:after="0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CIR-2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Система  должна связываться с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менеджером для добавления нового контента в базу данных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  <w:shd w:fill="808080" w:val="clear"/>
              </w:rPr>
            </w:pPr>
            <w:r>
              <w:rPr>
                <w:rFonts w:eastAsia="Times New Roman"/>
                <w:sz w:val="24"/>
                <w:szCs w:val="24"/>
                <w:shd w:fill="808080" w:val="clear"/>
              </w:rPr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CIR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  <w:shd w:fill="808080" w:val="clear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Система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должна оповещать пользователя о добавлении отзыва в сервис</w:t>
            </w:r>
          </w:p>
          <w:p>
            <w:pPr>
              <w:pStyle w:val="NoSpacing"/>
              <w:widowControl w:val="false"/>
              <w:spacing w:lineRule="auto" w:line="276" w:before="0" w:after="0"/>
              <w:jc w:val="both"/>
              <w:rPr>
                <w:rFonts w:ascii="Cambria" w:hAnsi="Cambria"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91" w:type="dxa"/>
            <w:tcBorders>
              <w:right w:val="single" w:sz="8" w:space="0" w:color="000000"/>
            </w:tcBorders>
          </w:tcPr>
          <w:p>
            <w:pPr>
              <w:pStyle w:val="NoSpacing"/>
              <w:widowControl w:val="false"/>
              <w:spacing w:lineRule="auto" w:line="276" w:before="0" w:after="0"/>
              <w:jc w:val="center"/>
              <w:rPr>
                <w:rFonts w:ascii="Cambria" w:hAnsi="Cambria"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CIR-4</w:t>
            </w:r>
          </w:p>
        </w:tc>
        <w:tc>
          <w:tcPr>
            <w:tcW w:w="7786" w:type="dxa"/>
            <w:tcBorders>
              <w:left w:val="single" w:sz="8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Формат сообщения о регистрации пользователю: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От кого: Скала Джонсон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Тема: Уведомлении о регистрации на СКАЛОМЕТР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Сообщение: </w:t>
            </w:r>
          </w:p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eastAsia="" w:cs="Times New Roman" w:eastAsiaTheme="minorHAnsi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Внимание: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Данное сообщение создано автоматически, ответ на него не требуется.</w:t>
            </w:r>
          </w:p>
          <w:p>
            <w:pPr>
              <w:pStyle w:val="Style22"/>
              <w:widowControl w:val="false"/>
              <w:suppressAutoHyphens w:val="true"/>
              <w:spacing w:lineRule="auto" w:line="276" w:before="0" w:after="0"/>
              <w:jc w:val="both"/>
              <w:rPr>
                <w:rFonts w:ascii="Cambria" w:hAnsi="Cambria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" w:cs="Times New Roman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en-US" w:bidi="ar-SA"/>
              </w:rPr>
              <w:t>Поздравляем! Вы зарегистрировались в СКАЛОМЕТРЕ</w:t>
            </w:r>
          </w:p>
          <w:p>
            <w:pPr>
              <w:pStyle w:val="Style22"/>
              <w:widowControl w:val="false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Ваш код подтверждения почты: </w:t>
            </w:r>
            <w:r>
              <w:rPr>
                <w:rStyle w:val="Style20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924530</w:t>
            </w:r>
          </w:p>
          <w:p>
            <w:pPr>
              <w:pStyle w:val="Style22"/>
              <w:widowControl w:val="false"/>
              <w:ind w:left="0" w:right="0" w:hanging="0"/>
              <w:rPr>
                <w:rFonts w:ascii="Cambria" w:hAnsi="Cambria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Информация, необходимая для доступа к нам на сайт выглядит следующим образом:</w:t>
            </w:r>
          </w:p>
          <w:p>
            <w:pPr>
              <w:pStyle w:val="Style22"/>
              <w:widowControl w:val="false"/>
              <w:ind w:left="0" w:right="0" w:hanging="0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Логин: </w:t>
            </w:r>
            <w:hyperlink r:id="rId2" w:tgtFrame="_blank">
              <w:r>
                <w:rPr>
                  <w:rFonts w:eastAsia="Calibri" w:cs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4"/>
                  <w:szCs w:val="24"/>
                  <w:u w:val="single"/>
                  <w:lang w:val="ru-RU" w:eastAsia="en-US" w:bidi="ar-SA"/>
                </w:rPr>
                <w:t>*</w:t>
              </w:r>
            </w:hyperlink>
            <w:r>
              <w:rPr>
                <w:rFonts w:eastAsia="Calibri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u w:val="single"/>
                <w:lang w:val="ru-RU" w:eastAsia="en-US" w:bidi="ar-SA"/>
              </w:rPr>
              <w:t>*********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br/>
              <w:t>Пароль: ********</w:t>
            </w:r>
          </w:p>
          <w:p>
            <w:pPr>
              <w:pStyle w:val="Style22"/>
              <w:widowControl w:val="false"/>
              <w:suppressAutoHyphens w:val="true"/>
              <w:spacing w:lineRule="auto" w:line="276" w:before="0" w:after="0"/>
              <w:ind w:left="0" w:right="0" w:hanging="0"/>
              <w:jc w:val="both"/>
              <w:rPr>
                <w:rFonts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" w:cs="Times New Roman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ru-RU" w:eastAsia="en-US" w:bidi="ar-SA"/>
              </w:rPr>
              <w:t>Добро пожаловать в </w:t>
            </w:r>
            <w:hyperlink r:id="rId3" w:tgtFrame="_blank">
              <w:r>
                <w:rPr>
                  <w:rFonts w:eastAsia="Calibri" w:cs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4"/>
                  <w:szCs w:val="24"/>
                  <w:u w:val="single"/>
                  <w:lang w:val="ru-RU" w:eastAsia="en-US" w:bidi="ar-SA"/>
                </w:rPr>
                <w:t>С</w:t>
              </w:r>
            </w:hyperlink>
            <w:r>
              <w:rPr>
                <w:rFonts w:eastAsia="Calibri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u w:val="single"/>
                <w:lang w:val="ru-RU" w:eastAsia="en-US" w:bidi="ar-SA"/>
              </w:rPr>
              <w:t>КАЛОМЕТР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9"/>
        <w:numPr>
          <w:ilvl w:val="1"/>
          <w:numId w:val="5"/>
        </w:numPr>
        <w:spacing w:lineRule="auto" w:line="480"/>
        <w:ind w:left="1276" w:right="0" w:hanging="567"/>
        <w:rPr>
          <w:sz w:val="24"/>
          <w:szCs w:val="24"/>
        </w:rPr>
      </w:pPr>
      <w:r>
        <w:rPr>
          <w:sz w:val="24"/>
          <w:szCs w:val="24"/>
        </w:rPr>
        <w:t>Макеты пользовательского интерфейса (с привязкой к ВИ)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34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t xml:space="preserve">Рисунок 1 — Макет для </w:t>
      </w:r>
      <w:r>
        <w:rPr>
          <w:lang w:val="en-US"/>
        </w:rPr>
        <w:t>UC</w:t>
      </w:r>
      <w:r>
        <w:rPr/>
        <w:t>-1 «</w:t>
      </w:r>
      <w:r>
        <w:rPr>
          <w:sz w:val="24"/>
          <w:szCs w:val="24"/>
          <w:shd w:fill="auto" w:val="clear"/>
        </w:rPr>
        <w:t>Добавить оценку пользователя</w:t>
      </w:r>
      <w:r>
        <w:rPr/>
        <w:t>»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385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 xml:space="preserve">Рисунок 2 — Макет для </w:t>
      </w:r>
      <w:r>
        <w:rPr>
          <w:lang w:val="en-US"/>
        </w:rPr>
        <w:t>UC</w:t>
      </w:r>
      <w:r>
        <w:rPr/>
        <w:t xml:space="preserve">-2 </w:t>
      </w:r>
      <w:r>
        <w:rPr>
          <w:shd w:fill="auto" w:val="clear"/>
        </w:rPr>
        <w:t>«</w:t>
      </w:r>
      <w:r>
        <w:rPr>
          <w:sz w:val="24"/>
          <w:szCs w:val="24"/>
          <w:shd w:fill="auto" w:val="clear"/>
        </w:rPr>
        <w:t xml:space="preserve">Добавить оценку критика </w:t>
      </w:r>
      <w:r>
        <w:rPr>
          <w:sz w:val="24"/>
          <w:szCs w:val="24"/>
          <w:shd w:fill="auto" w:val="clear"/>
        </w:rPr>
        <w:t>к ТВ-шоу</w:t>
      </w:r>
      <w:r>
        <w:rPr>
          <w:shd w:fill="auto" w:val="clear"/>
        </w:rPr>
        <w:t>»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94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 xml:space="preserve">Рисунок 3 — Макет для </w:t>
      </w:r>
      <w:r>
        <w:rPr>
          <w:lang w:val="en-US"/>
        </w:rPr>
        <w:t>UC</w:t>
      </w:r>
      <w:r>
        <w:rPr/>
        <w:t>-3 «</w:t>
      </w:r>
      <w:r>
        <w:rPr>
          <w:shd w:fill="auto" w:val="clear"/>
        </w:rPr>
        <w:t xml:space="preserve">Добавить </w:t>
      </w: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en-US" w:bidi="ar-SA"/>
        </w:rPr>
        <w:t>ТВ-шоу</w:t>
      </w:r>
      <w:r>
        <w:rPr/>
        <w:t>»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94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t xml:space="preserve">Рисунок 4 — Макет для </w:t>
      </w:r>
      <w:r>
        <w:rPr>
          <w:lang w:val="en-US"/>
        </w:rPr>
        <w:t>UC</w:t>
      </w:r>
      <w:r>
        <w:rPr/>
        <w:t>-4 «</w:t>
      </w:r>
      <w:r>
        <w:rPr>
          <w:shd w:fill="auto" w:val="clear"/>
        </w:rPr>
        <w:t xml:space="preserve">Редактировать </w:t>
      </w:r>
      <w:r>
        <w:rPr>
          <w:rFonts w:eastAsia="Calibri" w:cs="Times New Roman"/>
          <w:color w:val="000000"/>
          <w:kern w:val="0"/>
          <w:sz w:val="24"/>
          <w:szCs w:val="24"/>
          <w:shd w:fill="auto" w:val="clear"/>
          <w:lang w:val="ru-RU" w:eastAsia="en-US" w:bidi="ar-SA"/>
        </w:rPr>
        <w:t>ТВ-шоу</w:t>
      </w:r>
      <w:r>
        <w:rPr/>
        <w:t>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Style29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  <w:t xml:space="preserve">В результате выполнения настоящей лабораторной работы был изучен один из способов определения и документирования требований к внешним интерфейсам системы на основе шаблона </w:t>
      </w:r>
      <w:r>
        <w:rPr>
          <w:lang w:val="en-US"/>
        </w:rPr>
        <w:t>SRS</w:t>
      </w:r>
      <w:r>
        <w:rPr/>
        <w:t>.</w:t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  <w:t xml:space="preserve">Включение макетов в спецификацию предоставляет еще одно представление требований, что впоследствии упрощает разработку необходимых функций. Причем речь идет именно о макетах, а не дизайне. Поскольку включение дизайна пользовательского интерфейса в </w:t>
      </w:r>
      <w:r>
        <w:rPr>
          <w:lang w:val="en-US"/>
        </w:rPr>
        <w:t>SRS</w:t>
      </w:r>
      <w:r>
        <w:rPr/>
        <w:t xml:space="preserve"> может привести к тому, что визуальный дизайн будет определять требования, и это часто приводит к пропуску функций. Те, кто пишет требования, не всегда обладают достаточной квалификацией для создания дизайна пользовательских интерфейсов. Кроме того, как правило, если заинтересованные лица увидят пользовательский интерфейс в спецификации требований (или где-либо еще), им сложно будет его «забыть». Визуализация на ранних этапах позволяет прояснить требования, но затрудняет улучшение пользовательского интерфейса со временем.</w:t>
      </w:r>
    </w:p>
    <w:p>
      <w:pPr>
        <w:pStyle w:val="NoSpacing"/>
        <w:spacing w:lineRule="auto" w:line="360"/>
        <w:jc w:val="both"/>
        <w:rPr/>
      </w:pPr>
      <w:r>
        <w:rPr/>
        <w:tab/>
      </w:r>
    </w:p>
    <w:p>
      <w:pPr>
        <w:pStyle w:val="NoSpacing"/>
        <w:spacing w:lineRule="auto" w:line="360"/>
        <w:jc w:val="both"/>
        <w:rPr/>
      </w:pPr>
      <w:r>
        <w:rPr/>
        <w:tab/>
        <w:t xml:space="preserve">Ссылка на проект, выполненный в </w:t>
      </w:r>
      <w:r>
        <w:rPr>
          <w:lang w:val="en-US"/>
        </w:rPr>
        <w:t>Figma</w:t>
      </w:r>
      <w:r>
        <w:rPr/>
        <w:t>:</w:t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>
          <w:rStyle w:val="Style17"/>
          <w:i/>
          <w:u w:val="none"/>
        </w:rPr>
        <w:t>https://www.figma.com/file/vgQrorQXid0SgH9UkHgp6r/PMOKRUTOV?node-id=2%3A188</w:t>
      </w:r>
    </w:p>
    <w:p>
      <w:pPr>
        <w:pStyle w:val="NoSpacing"/>
        <w:spacing w:lineRule="auto" w:line="360"/>
        <w:jc w:val="both"/>
        <w:rPr/>
      </w:pPr>
      <w:r>
        <w:rPr/>
        <w:tab/>
        <w:t xml:space="preserve">(дата обращения: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02</w:t>
      </w:r>
      <w:r>
        <w:rPr/>
        <w:t>.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01</w:t>
      </w:r>
      <w:r>
        <w:rPr/>
        <w:t>.202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2</w:t>
      </w:r>
      <w:r>
        <w:rPr/>
        <w:t>)</w:t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</w:r>
    </w:p>
    <w:p>
      <w:pPr>
        <w:pStyle w:val="NoSpacing"/>
        <w:spacing w:lineRule="auto" w:line="360"/>
        <w:ind w:left="0" w:right="0" w:firstLine="708"/>
        <w:jc w:val="both"/>
        <w:rPr/>
      </w:pPr>
      <w:r>
        <w:rPr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9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right="0" w:hanging="426"/>
        <w:rPr>
          <w:lang w:val="en-US"/>
        </w:rPr>
      </w:pPr>
      <w:r>
        <w:rPr>
          <w:lang w:val="en-US"/>
        </w:rPr>
        <w:t>ISO/IEC/IEEE 29148:2018 International Standard — Systems and Software Engineering — Life Cycle Processes — Requirements Engineering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1"/>
        </w:numPr>
        <w:spacing w:lineRule="auto" w:line="360"/>
        <w:ind w:left="426" w:right="0" w:hanging="426"/>
        <w:rPr/>
      </w:pPr>
      <w:r>
        <w:rPr>
          <w:lang w:val="en-US"/>
        </w:rPr>
        <w:t>Figma UI kits, Templates &amp; Resources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figmacrush.com, 2021. — URL: </w:t>
      </w:r>
      <w:r>
        <w:rPr>
          <w:rStyle w:val="Style17"/>
          <w:i/>
          <w:u w:val="none"/>
          <w:lang w:val="en-US"/>
        </w:rPr>
        <w:t>https://www.figmacrush.com/</w:t>
      </w:r>
      <w:r>
        <w:rPr>
          <w:lang w:val="en-US"/>
        </w:rPr>
        <w:t xml:space="preserve">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08.12.2021)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1"/>
        </w:numPr>
        <w:spacing w:lineRule="auto" w:line="360"/>
        <w:ind w:left="426" w:right="0" w:hanging="426"/>
        <w:rPr/>
      </w:pPr>
      <w:r>
        <w:rPr>
          <w:lang w:val="en-US"/>
        </w:rPr>
        <w:t>Free Figma Templates, UI Kits &amp; Resources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uikitsnow.com, 2021. — URL: </w:t>
      </w:r>
      <w:r>
        <w:rPr>
          <w:rStyle w:val="Style17"/>
          <w:i/>
          <w:u w:val="none"/>
          <w:lang w:val="en-US"/>
        </w:rPr>
        <w:t>https://www.uikitsnow.com/</w:t>
      </w:r>
      <w:r>
        <w:rPr>
          <w:i/>
          <w:lang w:val="en-US"/>
        </w:rPr>
        <w:t xml:space="preserve"> </w:t>
      </w:r>
      <w:r>
        <w:rPr>
          <w:lang w:val="en-US"/>
        </w:rPr>
        <w:t>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08.12.2021)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1"/>
        </w:numPr>
        <w:spacing w:lineRule="auto" w:line="360"/>
        <w:ind w:left="426" w:right="0" w:hanging="426"/>
        <w:rPr/>
      </w:pPr>
      <w:r>
        <w:rPr/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rPr/>
        <w:t xml:space="preserve"> </w:t>
      </w:r>
      <w:r>
        <w:rPr>
          <w:lang w:val="en-US"/>
        </w:rPr>
        <w:t>Requirements</w:t>
      </w:r>
      <w:r>
        <w:rPr/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rPr/>
        <w:t>», 2020. — 736 с.: ил.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9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ПРИЛОЖЕНИЕ А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jc w:val="center"/>
        <w:rPr/>
      </w:pPr>
      <w:r>
        <w:rPr/>
        <w:t>Спецификация вариантов использования</w:t>
      </w:r>
      <w:bookmarkStart w:id="1" w:name="_GoBack"/>
      <w:bookmarkEnd w:id="1"/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Таблица 1 — История изменений</w:t>
      </w:r>
    </w:p>
    <w:tbl>
      <w:tblPr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983"/>
        <w:gridCol w:w="3968"/>
        <w:gridCol w:w="1981"/>
      </w:tblGrid>
      <w:tr>
        <w:trPr>
          <w:trHeight w:val="858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Дата изменения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Идентификатор ВИ и версия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Краткое описание</w:t>
              <w:br/>
              <w:t>выполненных изменений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Автор</w:t>
            </w:r>
          </w:p>
        </w:tc>
      </w:tr>
      <w:tr>
        <w:trPr>
          <w:trHeight w:val="397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04.11.2021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Первая версия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Крутов А.В.</w:t>
            </w:r>
          </w:p>
        </w:tc>
      </w:tr>
      <w:tr>
        <w:trPr>
          <w:trHeight w:val="397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01.01.2022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1.1.1 </w:t>
            </w:r>
            <w:r>
              <w:rPr>
                <w:rFonts w:eastAsia="Times New Roman"/>
                <w:sz w:val="22"/>
                <w:szCs w:val="22"/>
                <w:lang w:val="ru-RU"/>
              </w:rPr>
              <w:t>Спецификация вариантов использования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Было: 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1.1 ВИ «Добавить оценку пользователя»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1.2 ВИ «</w:t>
            </w:r>
            <w:r>
              <w:rPr>
                <w:rFonts w:eastAsia="Times New Roman"/>
                <w:sz w:val="22"/>
                <w:szCs w:val="22"/>
                <w:lang w:val="ru-RU"/>
              </w:rPr>
              <w:t>Добавить оценку к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ритика</w:t>
            </w:r>
            <w:r>
              <w:rPr>
                <w:rFonts w:eastAsia="Times New Roman"/>
                <w:sz w:val="22"/>
                <w:szCs w:val="22"/>
              </w:rPr>
              <w:t>»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1.3 ВИ «Добавить контент»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1.4 ВИ «Редактировать контент»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br/>
            </w:r>
            <w:r>
              <w:rPr>
                <w:rFonts w:eastAsia="Times New Roman"/>
                <w:sz w:val="22"/>
                <w:szCs w:val="22"/>
                <w:lang w:val="ru-RU"/>
              </w:rPr>
              <w:t xml:space="preserve">Стало: 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ru-RU"/>
              </w:rPr>
              <w:t>1.1 ВИ «Добавить оценку пользователя музыке»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ru-RU"/>
              </w:rPr>
              <w:t xml:space="preserve">1.2 ВИ «Добавить оценку критика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/>
                <w:sz w:val="22"/>
                <w:szCs w:val="22"/>
                <w:lang w:val="ru-RU"/>
              </w:rPr>
              <w:t>»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ru-RU"/>
              </w:rPr>
              <w:t xml:space="preserve">1.3 ВИ «Добавить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/>
                <w:sz w:val="22"/>
                <w:szCs w:val="22"/>
                <w:lang w:val="ru-RU"/>
              </w:rPr>
              <w:t>»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ru-RU"/>
              </w:rPr>
              <w:t xml:space="preserve">1.4 ВИ «Редактировать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/>
                <w:sz w:val="22"/>
                <w:szCs w:val="22"/>
                <w:lang w:val="ru-RU"/>
              </w:rPr>
              <w:t>»</w:t>
              <w:br/>
              <w:br/>
              <w:t>Описания и основные потоки изменены соответствующи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 образом.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Например: 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Клиент </w:t>
            </w:r>
            <w:r>
              <w:rPr>
                <w:rFonts w:eastAsia="Times New Roman"/>
                <w:b w:val="false"/>
                <w:bCs/>
                <w:i w:val="false"/>
                <w:caps w:val="false"/>
                <w:smallCaps w:val="false"/>
                <w:color w:val="FF0000"/>
                <w:spacing w:val="0"/>
                <w:sz w:val="22"/>
                <w:szCs w:val="22"/>
              </w:rPr>
              <w:t>выбирает тип контента, просматривает список контента и затем выбирает один объект из них, далее</w:t>
            </w:r>
            <w:r>
              <w:rPr>
                <w:rFonts w:eastAsia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оставляет оценку для объекта.</w:t>
              <w:br/>
              <w:t>→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Клиент </w:t>
            </w:r>
            <w:r>
              <w:rPr>
                <w:rFonts w:eastAsia="Times New Roman" w:cs="Times New Roman"/>
                <w:b w:val="false"/>
                <w:bCs w:val="false"/>
                <w:color w:val="C9211E"/>
                <w:kern w:val="0"/>
                <w:sz w:val="22"/>
                <w:szCs w:val="22"/>
                <w:lang w:val="ru-RU" w:eastAsia="en-US" w:bidi="ar-SA"/>
              </w:rPr>
              <w:t xml:space="preserve">открывает объект и оставляет 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оценку для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него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Крутов А.В.</w:t>
            </w:r>
          </w:p>
        </w:tc>
      </w:tr>
      <w:tr>
        <w:trPr>
          <w:trHeight w:val="397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/>
                <w:sz w:val="22"/>
                <w:szCs w:val="22"/>
              </w:rPr>
              <w:t>.01.2022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1.2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1.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И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справление потенциальной юридической проблемы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Было: Админ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открывает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 и обращается к панели с оценками критиков с других площадок, с которой хочет взять оценку критика, просматривает список оценок к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, выбирает определенную. Далее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добавляет</w:t>
            </w:r>
            <w:r>
              <w:rPr>
                <w:rFonts w:eastAsia="Times New Roman" w:cs="Times New Roman"/>
                <w:b w:val="false"/>
                <w:bCs w:val="false"/>
                <w:color w:val="C9211E"/>
                <w:kern w:val="0"/>
                <w:sz w:val="22"/>
                <w:szCs w:val="22"/>
                <w:lang w:val="ru-RU" w:eastAsia="en-US" w:bidi="ar-SA"/>
              </w:rPr>
              <w:t xml:space="preserve"> взятые данные 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в систему.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cs="Times New Roman"/>
                <w:kern w:val="0"/>
                <w:lang w:val="ru-RU" w:eastAsia="en-US" w:bidi="ar-SA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Стало: Админ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открывает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 и обращается к панели с оценками критиков с других площадок, с которой хочет взять оценку критика, просматривает список оценок к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 xml:space="preserve">, выбирает определенную. Далее добавляет </w:t>
            </w:r>
            <w:r>
              <w:rPr>
                <w:rFonts w:eastAsia="Times New Roman" w:cs="Times New Roman"/>
                <w:b w:val="false"/>
                <w:bCs w:val="false"/>
                <w:color w:val="C9211E"/>
                <w:kern w:val="0"/>
                <w:sz w:val="22"/>
                <w:szCs w:val="22"/>
                <w:lang w:val="ru-RU" w:eastAsia="en-US" w:bidi="ar-SA"/>
              </w:rPr>
              <w:t xml:space="preserve">фрагмент ревью, имя автора и ссылку на оригинальную оценку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в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систему</w:t>
            </w:r>
            <w:r>
              <w:rPr>
                <w:rFonts w:eastAsia="Times New Roman" w:cs="Times New Roman"/>
                <w:b w:val="false"/>
                <w:bCs w:val="false"/>
                <w:color w:val="C9211E"/>
                <w:kern w:val="0"/>
                <w:sz w:val="22"/>
                <w:szCs w:val="22"/>
                <w:lang w:val="ru-RU" w:eastAsia="en-US" w:bidi="ar-SA"/>
              </w:rPr>
              <w:t xml:space="preserve"> через форму</w:t>
            </w:r>
            <w:r>
              <w:rPr>
                <w:rFonts w:eastAsia="Times New Roman" w:cs="Times New Roman"/>
                <w:b w:val="false"/>
                <w:bCs w:val="false"/>
                <w:color w:val="C9211E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cs="Times New Roman"/>
                <w:color w:val="C9211E"/>
                <w:kern w:val="0"/>
                <w:lang w:val="ru-RU" w:eastAsia="en-US" w:bidi="ar-SA"/>
              </w:rPr>
            </w:pPr>
            <w:r>
              <w:rPr>
                <w:rFonts w:cs="Times New Roman"/>
                <w:color w:val="C9211E"/>
                <w:kern w:val="0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lineRule="auto" w:line="240" w:before="0" w:after="0"/>
              <w:rPr>
                <w:rFonts w:ascii="Cambria" w:hAnsi="Cambria" w:eastAsia="Times New Roman"/>
                <w:b w:val="false"/>
                <w:b w:val="false"/>
                <w:bCs w:val="false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Было: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Админ находит оценку критика по данному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Админ переходит к добавлению оценки (в форме рецензии) критика (см. 2.1)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Имя критика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Источник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Текст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Тип отзыва(пол/отр/нейтр)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Заголовок (необязательно)</w:t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Стало: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Админ находит оценку критика по данному объекту  </w:t>
            </w: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и копирует ссылку на оригинальное ревью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Админ переходит к добавлению оценки (в форме рецензии) критика (см. 2.1)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Имя критика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Источник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Текст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Тип отзыва(пол/отр/нейтр)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Заголовок (необязательно)</w:t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FF0000"/>
                <w:kern w:val="0"/>
                <w:sz w:val="22"/>
                <w:szCs w:val="22"/>
                <w:lang w:val="ru-RU" w:eastAsia="en-US" w:bidi="ar-SA"/>
              </w:rPr>
              <w:t>- Ссылка на оригинальную оценку (обязательно)</w:t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1.2.2 Убрано требование «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4.2 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Е2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Контент уже существует», так как для редактирования ТВ-шоу это ТВ-шоу должно находится в БД</w:t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1.2.3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Изменено описание основного потока «ВИ 1.3 Добавить ТВ-шоу»</w:t>
            </w:r>
          </w:p>
          <w:p>
            <w:pPr>
              <w:pStyle w:val="NoSpacing"/>
              <w:widowControl w:val="false"/>
              <w:spacing w:lineRule="auto" w:line="240"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Было: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3.0 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просит заполнить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жанр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платформа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движок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разработчик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издатель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описание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…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Стало: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3.0 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просит заполнить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жанр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продолжительность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количество серий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количество сезонов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режиссер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сценарист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продюсер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актеры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описание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- …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1.2.4 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Из ВИ 1.1 у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брано «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1.2 Заполнение формы (не)авторизованным пользователем (посетитель сайта)», так как предусловием ВИ является авторизация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Крутов А.В.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Style29"/>
        <w:numPr>
          <w:ilvl w:val="1"/>
          <w:numId w:val="4"/>
        </w:numPr>
        <w:ind w:left="1134" w:right="0" w:hanging="425"/>
        <w:rPr>
          <w:sz w:val="24"/>
          <w:szCs w:val="24"/>
        </w:rPr>
      </w:pPr>
      <w:r>
        <w:rPr>
          <w:sz w:val="24"/>
          <w:szCs w:val="24"/>
        </w:rPr>
        <w:t xml:space="preserve">ВИ «Добавить оценку пользователя </w:t>
      </w:r>
      <w:r>
        <w:rPr>
          <w:sz w:val="24"/>
          <w:szCs w:val="24"/>
        </w:rPr>
        <w:t>музыке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UC-1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Добавить оценку пользователя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both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Александр Крутов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04.11.2021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Посетитель сайта, клиент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Клиент открывает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музыку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и оставляет оценку для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нее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Клиент выражает намерение просмотреть данные о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музыке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и оставить оценку посредством взаимодействия с элементом интерфейса «Добавить оценку»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PRE-1 Клиент выполнил вход в систему.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Музыка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данный момент доступен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PRE-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Клиент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выбрал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музыку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из списка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POST-1 Оценка сохранена в БД с состоянием «Принята»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POST-2 Система выводит сообщение о успешной отправке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1.0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Добавить оценку пользователя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Система отображает полную информацию о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музыке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Клиент переходит к добавлению оценки +отзыв (см. 1.1)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Система просит проверить заполненную форму оценки на отсутствие проблем. 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Клиент подтверждает, что добавление оценки завершено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отправляет запрос на сервер на добавление оценки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подтверждает, что оценка добавлена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1.2 Заполнение формы (не)авторизованным пользователем (посетитель сайта)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Система просит заполнить форму оценки: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Имя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email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Баллы (1до10)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Отзыв (см 1.3) (необязательно)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 Пользователь заполняет все обязательные поля (см. 1.1 Е1)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 Возврат к пункту 6 основного потока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Заполнение формы отзыва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Система просит заполнить форму отзыва: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Текст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Тип отзыва(пол/отр/нейтр)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Заголовок (необязательно)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 Пользователь заполняет все обязательные поля (см. 1.1 Е1)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 Возврат к пункту 1.1 альтернативного потока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1.1 Е1 Клиент некорректно заполнил обязательные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 Клиент вносит необходимые корректировки и возвращается к пункту на котором остановился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Клиент должен иметь возможность просматривать все свои оценки и остальных посетителей сайта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9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 «Добавить оценку критика к ТВ-шоу»</w:t>
      </w:r>
    </w:p>
    <w:p>
      <w:pPr>
        <w:pStyle w:val="NoSpacing"/>
        <w:rPr/>
      </w:pPr>
      <w:r>
        <w:rPr/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Добавить оценку критика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к ТВ-шоу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both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Александр Крутов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04.11.2021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Администратор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691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Админ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открывает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и обращается к панели с оценками критиков с других площадок, с которой хочет взять оценку критика, просматривает список оценок к конкретному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, выбирает определенную. Далее добавляет взятые данные в систему.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Админ выражает намерение взять оценку критика с панели оценок критиков, а также добавить оценку путем взаимодействия с элементом интерфейса «Добавить оценку критика»,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 Системный администратор выполнил вход в систему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данный момент доступ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PRE-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Системный администратор выбрал тв-шоу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POST-1 Оценка сохранена в БД с состоянием «Принята»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POST-2 Система выводит сообщение о успешной отправке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2.0 Добавить оценку критика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Система отображает полную информацию о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ТВ-шоу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Админ просматривает панель, где отображаются оценки критиков с других площадок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 Админ находит оценку критика по данному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и копирует ссылку на оригинальное ревью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Админ переходит к добавлению оценки (в форме рецензии) критика (см. 2.1)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Имя критика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Источник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Текст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Тип отзыва(пол/отр/нейтр)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Заголовок (необязательно)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Ссылка на оригинальную оценку (обязательно)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.Админ заполняет все обязательные поля (см. 2.1 Е1)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Админ подтверждает, что добавление оценки завершено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отправляет запрос на сервер на добавление оценки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подтверждает, что оценка добавлена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2.1 Е1 Админ некорректно заполнил обязательные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 Админ вносит необходимые корректировки и возвращается к пункту на котором остановился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Оценки критиков уникальны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Style29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ВИ «Добавить </w:t>
      </w: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en-US" w:bidi="ar-SA"/>
        </w:rPr>
        <w:t>ТВ-шоу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шоу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both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Александр Крутов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04.11.2021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Администратор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Админ выбирает 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и заносит его данные в систему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Админ добавляет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посредством кнопки интерфейса “Добавить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”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PRE-1 Админ выполнил вход в систему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PRE-2 БД списка типов контента и списка конкретного контента в данный момент доступна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PRE-3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, который хочет добавить админ еще нет в системе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 xml:space="preserve">PRE-4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Админ выбрал добавить ТВ-Шоу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POST-1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сохранено в БД с состоянием «Принят»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POST-3 Система выводит подробную информацию о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на экран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POST-4 Система добавляет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раздел “новое” для пользователей.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3.0 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просит заполнить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жанр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платформа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движок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разработчик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издатель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описание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…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 Админ заполняет все обязательные поля и подтверждает, что добавление оценки завершено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отправляет запрос на сервер на добавление оценки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 Система подтверждает, что оценка добавлена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3.1 Е1 Админ некорректно заполнил обязательные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 Админ вносит необходимые корректировки и возвращается к пункту на котором остановился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0"/>
                <w:szCs w:val="20"/>
                <w:shd w:fill="FFFF00" w:val="clear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shd w:fill="FFFF00" w:val="clear"/>
                <w:lang w:val="ru-RU" w:eastAsia="en-US" w:bidi="ar-SA"/>
              </w:rPr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3.2 Е2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уже существует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проверяет есть ли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уже в системе.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 Если есть, то выводит сообщение, что тако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уже существует и вам необходимо поменять.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3. После изменений система возвращается к пункту на котором остановился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уникал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ьно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9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 «Редактировать ТВ-шоу»</w:t>
      </w:r>
    </w:p>
    <w:p>
      <w:pPr>
        <w:pStyle w:val="NoSpacing"/>
        <w:rPr/>
      </w:pPr>
      <w:r>
        <w:rPr/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668"/>
      </w:tblGrid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Редактировать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-шоу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both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Александр Крутов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04.11.2021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Администратор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А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дмин открывает ТВ-шоу и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редактирует его содержимое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Появление потребности в актуализации данных о ТВ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посредством взаимодействия с элементом интерфейса «Редактировать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»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-1 админ выполнил вход в систему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БД списка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данный момент доступна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PRE-3  </w:t>
            </w:r>
            <w:r>
              <w:rPr>
                <w:rFonts w:eastAsia="Times New Roman"/>
                <w:sz w:val="22"/>
                <w:szCs w:val="22"/>
                <w:lang w:val="ru-RU"/>
              </w:rPr>
              <w:t>Амин выбрал данное тв-шоу из списка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Новые данные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сохранены в БД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Система выводит подробную информацию об отредактированном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на экран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4.0 Редактировать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Система просит заполнить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- Имя (обязательно) 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Год выпуска (об) (см 4.2 Е2)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жанр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возрастное ограничение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продолжительность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количество серий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количество сезонов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режиссер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сценарист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продюсер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актеры (об)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описание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 … (необ)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2. Админ заполняет все обязательные поля 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 Система просит подтвердить изменения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. Сисадмин подтверждает, что редактирование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завершено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. Система отображает полную информацию о только что отредактированном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 Система сохраняет новые данные в БД.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4.1 Е1 админ некорректно заполнил все обязательные поля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сисадмина проверить введенные данные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1.1 админ вносит необходимые корректировки и возвращается к пункту на котором остановился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1.2 В противном случае админ отменяет редактирование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ТВ-шоу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, система в свою очередь завершает вариант использования 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 админ должен иметь возможность отменить редактирование в любой момент до его подтверждения</w:t>
            </w:r>
          </w:p>
          <w:p>
            <w:pPr>
              <w:pStyle w:val="NoSpacing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2. админ должен иметь возможность просматривать всю историю изменений</w:t>
            </w:r>
          </w:p>
        </w:tc>
      </w:tr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Cambria" w:hAnsi="Cambria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</w:r>
    </w:p>
    <w:sectPr>
      <w:footerReference w:type="default" r:id="rId8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Cambria" w:hAnsi="Cambria" w:cs="Cambria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3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64" w:hanging="180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8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48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82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3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72" w:hanging="18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Times New Roman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imes New Roman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Style15">
    <w:name w:val="Без интервала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Times New Roman"/>
      <w:color w:val="2F5496"/>
      <w:sz w:val="32"/>
      <w:szCs w:val="32"/>
      <w:lang w:eastAsia="zh-CN"/>
    </w:rPr>
  </w:style>
  <w:style w:type="character" w:styleId="Style16">
    <w:name w:val="ЛР Знак"/>
    <w:basedOn w:val="11"/>
    <w:qFormat/>
    <w:rPr>
      <w:rFonts w:ascii="Cambria" w:hAnsi="Cambria" w:eastAsia="Calibri" w:cs="Times New Roman"/>
      <w:b/>
      <w:color w:val="000000"/>
      <w:sz w:val="28"/>
      <w:szCs w:val="28"/>
      <w:lang w:eastAsia="zh-CN"/>
    </w:rPr>
  </w:style>
  <w:style w:type="character" w:styleId="Style17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8">
    <w:name w:val="Текст сноски Знак"/>
    <w:basedOn w:val="DefaultParagraphFont"/>
    <w:qFormat/>
    <w:rPr>
      <w:rFonts w:ascii="Times New Roman" w:hAnsi="Times New Roman" w:eastAsia="Times New Roman" w:cs="Times New Roman"/>
      <w:color w:val="00000A"/>
      <w:sz w:val="20"/>
      <w:szCs w:val="20"/>
      <w:lang w:eastAsia="zh-CN"/>
    </w:rPr>
  </w:style>
  <w:style w:type="character" w:styleId="Style19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12">
    <w:name w:val="ЛП 1 Знак"/>
    <w:basedOn w:val="11"/>
    <w:qFormat/>
    <w:rPr>
      <w:rFonts w:ascii="Cambria" w:hAnsi="Cambria" w:eastAsia="Calibri" w:cs="Times New Roman"/>
      <w:b/>
      <w:color w:val="000000"/>
      <w:sz w:val="24"/>
      <w:szCs w:val="24"/>
      <w:lang w:eastAsia="zh-CN"/>
    </w:rPr>
  </w:style>
  <w:style w:type="character" w:styleId="Style20">
    <w:name w:val="Выделение жирным"/>
    <w:qFormat/>
    <w:rPr>
      <w:b/>
      <w:bCs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>
    <w:name w:val="ЛР"/>
    <w:basedOn w:val="1"/>
    <w:qFormat/>
    <w:pPr/>
    <w:rPr>
      <w:rFonts w:ascii="Cambria" w:hAnsi="Cambria"/>
      <w:b/>
      <w:color w:val="000000"/>
      <w:sz w:val="28"/>
      <w:szCs w:val="28"/>
    </w:rPr>
  </w:style>
  <w:style w:type="paragraph" w:styleId="TOCHeading">
    <w:name w:val="TOC Heading"/>
    <w:basedOn w:val="1"/>
    <w:next w:val="Normal"/>
    <w:qFormat/>
    <w:pPr>
      <w:suppressAutoHyphens w:val="false"/>
      <w:spacing w:lineRule="auto" w:line="259"/>
    </w:pPr>
    <w:rPr>
      <w:lang w:eastAsia="ru-RU"/>
    </w:rPr>
  </w:style>
  <w:style w:type="paragraph" w:styleId="13">
    <w:name w:val="TOC 1"/>
    <w:basedOn w:val="Normal"/>
    <w:next w:val="Normal"/>
    <w:autoRedefine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30">
    <w:name w:val="Footnote Text"/>
    <w:basedOn w:val="Normal"/>
    <w:pPr/>
    <w:rPr>
      <w:sz w:val="20"/>
      <w:szCs w:val="20"/>
    </w:rPr>
  </w:style>
  <w:style w:type="paragraph" w:styleId="14">
    <w:name w:val="ЛП 1"/>
    <w:basedOn w:val="1"/>
    <w:qFormat/>
    <w:pPr>
      <w:suppressAutoHyphens w:val="false"/>
      <w:spacing w:lineRule="auto" w:line="259"/>
    </w:pPr>
    <w:rPr>
      <w:rFonts w:ascii="Cambria" w:hAnsi="Cambria"/>
      <w:b/>
      <w:color w:val="000000"/>
      <w:sz w:val="24"/>
      <w:szCs w:val="24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sh.nazarov2013@yandex.ru" TargetMode="External"/><Relationship Id="rId3" Type="http://schemas.openxmlformats.org/officeDocument/2006/relationships/hyperlink" Target="https://minifreemarket.com/cabine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Application>LibreOffice/7.1.1.2$Windows_X86_64 LibreOffice_project/fe0b08f4af1bacafe4c7ecc87ce55bb426164676</Application>
  <AppVersion>15.0000</AppVersion>
  <Pages>20</Pages>
  <Words>2548</Words>
  <Characters>16694</Characters>
  <CharactersWithSpaces>18829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Evgeny Redgrave</dc:creator>
  <dc:description/>
  <dc:language>de-DE</dc:language>
  <cp:lastModifiedBy/>
  <dcterms:modified xsi:type="dcterms:W3CDTF">2022-01-02T23:32:31Z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