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570EE3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EA46D8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:rsidR="005270E9" w:rsidRDefault="00EC22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EA46D8" w:rsidRPr="00EA46D8">
        <w:rPr>
          <w:rFonts w:ascii="Times New Roman" w:eastAsia="Times New Roman" w:hAnsi="Times New Roman" w:cs="Times New Roman"/>
          <w:i/>
          <w:sz w:val="28"/>
          <w:szCs w:val="28"/>
        </w:rPr>
        <w:t>Точка безубыточности много продуктовая модель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570EE3">
        <w:rPr>
          <w:rFonts w:ascii="Times New Roman" w:eastAsia="Times New Roman" w:hAnsi="Times New Roman" w:cs="Times New Roman"/>
          <w:sz w:val="28"/>
          <w:szCs w:val="28"/>
        </w:rPr>
        <w:t>Методы управления проектами в области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804082" w:rsidP="008040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Мазур Владимир Владимирович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663DC" w:rsidRDefault="00F663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70E9" w:rsidRPr="00F663DC" w:rsidRDefault="00EA46D8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Задача №154</w:t>
      </w:r>
    </w:p>
    <w:p w:rsidR="00E02AF9" w:rsidRDefault="00E02AF9" w:rsidP="00570EE3"/>
    <w:p w:rsidR="00EA46D8" w:rsidRPr="009B4FA1" w:rsidRDefault="00EA46D8" w:rsidP="009B4FA1">
      <w:pPr>
        <w:pStyle w:val="a7"/>
        <w:rPr>
          <w:rStyle w:val="a8"/>
          <w:rFonts w:eastAsia="Calibri"/>
          <w:b w:val="0"/>
          <w:sz w:val="28"/>
          <w:szCs w:val="28"/>
        </w:rPr>
      </w:pPr>
      <w:r w:rsidRPr="00EA46D8">
        <w:rPr>
          <w:rStyle w:val="a8"/>
          <w:rFonts w:eastAsia="Calibri"/>
          <w:b w:val="0"/>
          <w:sz w:val="28"/>
          <w:szCs w:val="28"/>
        </w:rPr>
        <w:t>Предприятие производит продукты А и В. Доли выпуска продуктов</w:t>
      </w:r>
      <w:r>
        <w:rPr>
          <w:rStyle w:val="a8"/>
          <w:rFonts w:eastAsia="Calibri"/>
          <w:b w:val="0"/>
          <w:sz w:val="28"/>
          <w:szCs w:val="28"/>
        </w:rPr>
        <w:t xml:space="preserve"> А и </w:t>
      </w:r>
      <w:proofErr w:type="gramStart"/>
      <w:r>
        <w:rPr>
          <w:rStyle w:val="a8"/>
          <w:rFonts w:eastAsia="Calibri"/>
          <w:b w:val="0"/>
          <w:sz w:val="28"/>
          <w:szCs w:val="28"/>
        </w:rPr>
        <w:t xml:space="preserve">В </w:t>
      </w:r>
      <w:proofErr w:type="spellStart"/>
      <w:r>
        <w:rPr>
          <w:rStyle w:val="a8"/>
          <w:rFonts w:eastAsia="Calibri"/>
          <w:b w:val="0"/>
          <w:sz w:val="28"/>
          <w:szCs w:val="28"/>
        </w:rPr>
        <w:t>в</w:t>
      </w:r>
      <w:proofErr w:type="spellEnd"/>
      <w:proofErr w:type="gramEnd"/>
      <w:r>
        <w:rPr>
          <w:rStyle w:val="a8"/>
          <w:rFonts w:eastAsia="Calibri"/>
          <w:b w:val="0"/>
          <w:sz w:val="28"/>
          <w:szCs w:val="28"/>
        </w:rPr>
        <w:t xml:space="preserve"> суммарном объеме реали</w:t>
      </w:r>
      <w:r w:rsidRPr="00EA46D8">
        <w:rPr>
          <w:rStyle w:val="a8"/>
          <w:rFonts w:eastAsia="Calibri"/>
          <w:b w:val="0"/>
          <w:sz w:val="28"/>
          <w:szCs w:val="28"/>
        </w:rPr>
        <w:t>зации</w:t>
      </w:r>
      <w:r>
        <w:rPr>
          <w:rStyle w:val="a8"/>
          <w:rFonts w:eastAsia="Calibri"/>
          <w:b w:val="0"/>
          <w:sz w:val="28"/>
          <w:szCs w:val="28"/>
        </w:rPr>
        <w:t xml:space="preserve"> равны соответственно 0,6 и 0,4</w:t>
      </w:r>
      <w:r w:rsidRPr="00EA46D8">
        <w:rPr>
          <w:rStyle w:val="a8"/>
          <w:rFonts w:eastAsia="Calibri"/>
          <w:b w:val="0"/>
          <w:sz w:val="28"/>
          <w:szCs w:val="28"/>
        </w:rPr>
        <w:t>. Постоянные затраты за год составят 500000 ру</w:t>
      </w:r>
      <w:r>
        <w:rPr>
          <w:rStyle w:val="a8"/>
          <w:rFonts w:eastAsia="Calibri"/>
          <w:b w:val="0"/>
          <w:sz w:val="28"/>
          <w:szCs w:val="28"/>
        </w:rPr>
        <w:t>б. Цена реализации единицы про</w:t>
      </w:r>
      <w:r w:rsidRPr="00EA46D8">
        <w:rPr>
          <w:rStyle w:val="a8"/>
          <w:rFonts w:eastAsia="Calibri"/>
          <w:b w:val="0"/>
          <w:sz w:val="28"/>
          <w:szCs w:val="28"/>
        </w:rPr>
        <w:t>дуктов А и В равна соо</w:t>
      </w:r>
      <w:r>
        <w:rPr>
          <w:rStyle w:val="a8"/>
          <w:rFonts w:eastAsia="Calibri"/>
          <w:b w:val="0"/>
          <w:sz w:val="28"/>
          <w:szCs w:val="28"/>
        </w:rPr>
        <w:t>тветственно 80 руб. и 70 руб., а пе</w:t>
      </w:r>
      <w:r w:rsidRPr="00EA46D8">
        <w:rPr>
          <w:rStyle w:val="a8"/>
          <w:rFonts w:eastAsia="Calibri"/>
          <w:b w:val="0"/>
          <w:sz w:val="28"/>
          <w:szCs w:val="28"/>
        </w:rPr>
        <w:t>ременные затраты на</w:t>
      </w:r>
      <w:r>
        <w:rPr>
          <w:rStyle w:val="a8"/>
          <w:rFonts w:eastAsia="Calibri"/>
          <w:b w:val="0"/>
          <w:sz w:val="28"/>
          <w:szCs w:val="28"/>
        </w:rPr>
        <w:t xml:space="preserve"> единицу продуктов А и В – 30 руб. и 20 руб. соответственно. Определить точки безубыточности продуктов</w:t>
      </w:r>
      <w:r w:rsidRPr="00EA46D8">
        <w:rPr>
          <w:rStyle w:val="a8"/>
          <w:rFonts w:eastAsia="Calibri"/>
          <w:b w:val="0"/>
          <w:sz w:val="28"/>
          <w:szCs w:val="28"/>
        </w:rPr>
        <w:t>.</w:t>
      </w:r>
    </w:p>
    <w:p w:rsidR="009B4FA1" w:rsidRPr="00BD280C" w:rsidRDefault="00EA46D8" w:rsidP="00EA46D8">
      <w:pPr>
        <w:pStyle w:val="a7"/>
        <w:ind w:left="720" w:firstLine="0"/>
        <w:rPr>
          <w:rStyle w:val="a8"/>
          <w:color w:val="000000"/>
          <w:sz w:val="28"/>
          <w:szCs w:val="28"/>
          <w:shd w:val="clear" w:color="auto" w:fill="FFFFFF"/>
        </w:rPr>
      </w:pPr>
      <w:r>
        <w:rPr>
          <w:rStyle w:val="a8"/>
          <w:rFonts w:eastAsia="Calibri"/>
          <w:sz w:val="28"/>
        </w:rPr>
        <w:t>Решение</w:t>
      </w:r>
    </w:p>
    <w:p w:rsidR="00EA46D8" w:rsidRPr="00EA46D8" w:rsidRDefault="00AD5DAC" w:rsidP="00EA46D8">
      <w:pPr>
        <w:pStyle w:val="a7"/>
        <w:numPr>
          <w:ilvl w:val="0"/>
          <w:numId w:val="12"/>
        </w:numPr>
        <w:rPr>
          <w:color w:val="000000"/>
          <w:sz w:val="16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16"/>
            <w:shd w:val="clear" w:color="auto" w:fill="FFFFFF"/>
          </w:rPr>
          <m:t>Удельная прибыль продукта=цена реализации продукта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>–переменные затраты на единицу продукта</m:t>
        </m:r>
      </m:oMath>
    </w:p>
    <w:p w:rsidR="00EA46D8" w:rsidRDefault="00EA46D8" w:rsidP="00EA46D8">
      <w:pPr>
        <w:pStyle w:val="a7"/>
        <w:ind w:left="1080" w:firstLine="0"/>
        <w:rPr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/>
            <w:shd w:val="clear" w:color="auto" w:fill="FFFFFF"/>
          </w:rPr>
          <m:t>Удельная прибыль А = 80 –</m:t>
        </m:r>
        <m:r>
          <w:rPr>
            <w:rFonts w:ascii="Cambria Math" w:hAnsi="Cambria Math"/>
            <w:color w:val="000000"/>
            <w:shd w:val="clear" w:color="auto" w:fill="FFFFFF"/>
          </w:rPr>
          <m:t xml:space="preserve"> 30 = 50 руб</m:t>
        </m:r>
      </m:oMath>
      <w:r>
        <w:rPr>
          <w:color w:val="000000"/>
          <w:shd w:val="clear" w:color="auto" w:fill="FFFFFF"/>
        </w:rPr>
        <w:t>.</w:t>
      </w:r>
    </w:p>
    <w:p w:rsidR="00EA46D8" w:rsidRDefault="00EA46D8" w:rsidP="00EA46D8">
      <w:pPr>
        <w:pStyle w:val="a7"/>
        <w:ind w:left="1080" w:firstLine="0"/>
        <w:rPr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/>
            <w:shd w:val="clear" w:color="auto" w:fill="FFFFFF"/>
          </w:rPr>
          <m:t>Удельная прибыль В = 70 –</m:t>
        </m:r>
        <m:r>
          <w:rPr>
            <w:rFonts w:ascii="Cambria Math" w:hAnsi="Cambria Math"/>
            <w:color w:val="000000"/>
            <w:shd w:val="clear" w:color="auto" w:fill="FFFFFF"/>
          </w:rPr>
          <m:t xml:space="preserve"> 20 = 50 руб</m:t>
        </m:r>
      </m:oMath>
      <w:r>
        <w:rPr>
          <w:color w:val="000000"/>
          <w:shd w:val="clear" w:color="auto" w:fill="FFFFFF"/>
        </w:rPr>
        <w:t>.</w:t>
      </w:r>
    </w:p>
    <w:p w:rsidR="00EA46D8" w:rsidRDefault="00AD5DAC" w:rsidP="00EA46D8">
      <w:pPr>
        <w:pStyle w:val="a7"/>
        <w:numPr>
          <w:ilvl w:val="0"/>
          <w:numId w:val="12"/>
        </w:numPr>
        <w:rPr>
          <w:color w:val="000000"/>
          <w:sz w:val="16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16"/>
            <w:shd w:val="clear" w:color="auto" w:fill="FFFFFF"/>
          </w:rPr>
          <m:t>Суммарная удельная прибыль=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>(доля выпуска продукта А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 xml:space="preserve"> в суммарном объёме реализации)×(удельная прибыль продукта А)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>+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 xml:space="preserve">(доля выпуска продукта 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>В в суммарном объёме реализации)×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 xml:space="preserve">(удельная прибыль продукта 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>В</m:t>
        </m:r>
        <m:r>
          <w:rPr>
            <w:rFonts w:ascii="Cambria Math" w:hAnsi="Cambria Math"/>
            <w:color w:val="000000"/>
            <w:sz w:val="16"/>
            <w:shd w:val="clear" w:color="auto" w:fill="FFFFFF"/>
          </w:rPr>
          <m:t xml:space="preserve">) </m:t>
        </m:r>
      </m:oMath>
    </w:p>
    <w:p w:rsidR="00AD5DAC" w:rsidRDefault="00AD5DAC" w:rsidP="00AD5DAC">
      <w:pPr>
        <w:pStyle w:val="a7"/>
        <w:ind w:left="1080" w:firstLine="0"/>
        <w:rPr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/>
            <w:shd w:val="clear" w:color="auto" w:fill="FFFFFF"/>
          </w:rPr>
          <m:t>Суммарная удельная прибыль=0,6×50+0,4×50=50 руб./единицу</m:t>
        </m:r>
      </m:oMath>
      <w:r>
        <w:rPr>
          <w:color w:val="000000"/>
          <w:shd w:val="clear" w:color="auto" w:fill="FFFFFF"/>
        </w:rPr>
        <w:t>.</w:t>
      </w:r>
    </w:p>
    <w:p w:rsidR="00AD5DAC" w:rsidRPr="00AD5DAC" w:rsidRDefault="00AD5DAC" w:rsidP="00AD5DAC">
      <w:pPr>
        <w:pStyle w:val="a7"/>
        <w:numPr>
          <w:ilvl w:val="0"/>
          <w:numId w:val="12"/>
        </w:numPr>
        <w:rPr>
          <w:color w:val="000000"/>
          <w:sz w:val="16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16"/>
            <w:shd w:val="clear" w:color="auto" w:fill="FFFFFF"/>
          </w:rPr>
          <m:t>Суммарная точка безубыточности=(постоянные затраты)×(суммарная удельная прибыль)</m:t>
        </m:r>
      </m:oMath>
    </w:p>
    <w:p w:rsidR="00AD5DAC" w:rsidRDefault="00AD5DAC" w:rsidP="00EA46D8">
      <w:pPr>
        <w:pStyle w:val="a7"/>
        <w:ind w:left="1080" w:firstLine="0"/>
        <w:rPr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/>
            <w:shd w:val="clear" w:color="auto" w:fill="FFFFFF"/>
          </w:rPr>
          <m:t>Суммарная точка безубы</m:t>
        </m:r>
        <m:r>
          <w:rPr>
            <w:rFonts w:ascii="Cambria Math" w:hAnsi="Cambria Math"/>
            <w:color w:val="000000"/>
            <w:shd w:val="clear" w:color="auto" w:fill="FFFFFF"/>
          </w:rPr>
          <m:t>точности</m:t>
        </m:r>
        <m:r>
          <w:rPr>
            <w:rFonts w:ascii="Cambria Math" w:hAnsi="Cambria Math"/>
            <w:color w:val="000000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500000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50</m:t>
            </m:r>
          </m:den>
        </m:f>
        <m:r>
          <w:rPr>
            <w:rFonts w:ascii="Cambria Math" w:hAnsi="Cambria Math"/>
            <w:color w:val="000000"/>
            <w:shd w:val="clear" w:color="auto" w:fill="FFFFFF"/>
          </w:rPr>
          <m:t>=10000 единиц</m:t>
        </m:r>
      </m:oMath>
      <w:r>
        <w:rPr>
          <w:color w:val="000000"/>
          <w:shd w:val="clear" w:color="auto" w:fill="FFFFFF"/>
        </w:rPr>
        <w:t>.</w:t>
      </w:r>
    </w:p>
    <w:p w:rsidR="00221E1A" w:rsidRPr="00221E1A" w:rsidRDefault="00221E1A" w:rsidP="00221E1A">
      <w:pPr>
        <w:pStyle w:val="a7"/>
        <w:numPr>
          <w:ilvl w:val="0"/>
          <w:numId w:val="12"/>
        </w:numPr>
        <w:rPr>
          <w:color w:val="000000"/>
          <w:sz w:val="16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16"/>
            <w:shd w:val="clear" w:color="auto" w:fill="FFFFFF"/>
          </w:rPr>
          <m:t>Точка безубыточности продукта=(доля выпуска продукта в суммарном объёме реализации)×(суммарная точка безубыточности)</m:t>
        </m:r>
      </m:oMath>
    </w:p>
    <w:p w:rsidR="00221E1A" w:rsidRDefault="00221E1A" w:rsidP="00221E1A">
      <w:pPr>
        <w:pStyle w:val="a7"/>
        <w:ind w:left="1080" w:firstLine="0"/>
        <w:rPr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/>
            <w:shd w:val="clear" w:color="auto" w:fill="FFFFFF"/>
          </w:rPr>
          <m:t>Точка безубыточности А=0,6*10000=6000 единиц</m:t>
        </m:r>
      </m:oMath>
      <w:r>
        <w:rPr>
          <w:color w:val="000000"/>
          <w:shd w:val="clear" w:color="auto" w:fill="FFFFFF"/>
        </w:rPr>
        <w:t>.</w:t>
      </w:r>
    </w:p>
    <w:p w:rsidR="00221E1A" w:rsidRDefault="00221E1A" w:rsidP="00221E1A">
      <w:pPr>
        <w:pStyle w:val="a7"/>
        <w:ind w:left="1080" w:firstLine="0"/>
        <w:rPr>
          <w:color w:val="000000"/>
          <w:shd w:val="clear" w:color="auto" w:fill="FFFFFF"/>
        </w:rPr>
      </w:pPr>
      <m:oMath>
        <m:r>
          <w:rPr>
            <w:rFonts w:ascii="Cambria Math" w:hAnsi="Cambria Math"/>
            <w:color w:val="000000"/>
            <w:shd w:val="clear" w:color="auto" w:fill="FFFFFF"/>
          </w:rPr>
          <m:t>Точка безубыточности А=0,</m:t>
        </m:r>
        <m:r>
          <w:rPr>
            <w:rFonts w:ascii="Cambria Math" w:hAnsi="Cambria Math"/>
            <w:color w:val="000000"/>
            <w:shd w:val="clear" w:color="auto" w:fill="FFFFFF"/>
          </w:rPr>
          <m:t>4</m:t>
        </m:r>
        <m:r>
          <w:rPr>
            <w:rFonts w:ascii="Cambria Math" w:hAnsi="Cambria Math"/>
            <w:color w:val="000000"/>
            <w:shd w:val="clear" w:color="auto" w:fill="FFFFFF"/>
          </w:rPr>
          <m:t>*10000=</m:t>
        </m:r>
        <m:r>
          <w:rPr>
            <w:rFonts w:ascii="Cambria Math" w:hAnsi="Cambria Math"/>
            <w:color w:val="000000"/>
            <w:shd w:val="clear" w:color="auto" w:fill="FFFFFF"/>
          </w:rPr>
          <m:t>4</m:t>
        </m:r>
        <m:r>
          <w:rPr>
            <w:rFonts w:ascii="Cambria Math" w:hAnsi="Cambria Math"/>
            <w:color w:val="000000"/>
            <w:shd w:val="clear" w:color="auto" w:fill="FFFFFF"/>
          </w:rPr>
          <m:t>000 единиц</m:t>
        </m:r>
      </m:oMath>
      <w:r>
        <w:rPr>
          <w:color w:val="000000"/>
          <w:shd w:val="clear" w:color="auto" w:fill="FFFFFF"/>
        </w:rPr>
        <w:t>.</w:t>
      </w:r>
    </w:p>
    <w:p w:rsidR="009B4FA1" w:rsidRPr="00BD280C" w:rsidRDefault="00221E1A" w:rsidP="00221E1A">
      <w:pPr>
        <w:pStyle w:val="a7"/>
        <w:ind w:left="720" w:firstLine="0"/>
        <w:rPr>
          <w:rStyle w:val="a8"/>
          <w:rFonts w:eastAsia="Calibri"/>
          <w:sz w:val="28"/>
        </w:rPr>
      </w:pPr>
      <w:r>
        <w:rPr>
          <w:rStyle w:val="a8"/>
          <w:rFonts w:eastAsia="Calibri"/>
          <w:sz w:val="28"/>
        </w:rPr>
        <w:t>Ответ</w:t>
      </w:r>
    </w:p>
    <w:p w:rsidR="004969EB" w:rsidRPr="00221E1A" w:rsidRDefault="00221E1A" w:rsidP="00221E1A">
      <w:pPr>
        <w:pStyle w:val="a7"/>
        <w:rPr>
          <w:rFonts w:eastAsia="Calibri"/>
          <w:szCs w:val="32"/>
        </w:rPr>
      </w:pPr>
      <w:r>
        <w:rPr>
          <w:rStyle w:val="a8"/>
          <w:rFonts w:eastAsia="Calibri"/>
          <w:b w:val="0"/>
          <w:sz w:val="28"/>
        </w:rPr>
        <w:t xml:space="preserve">Точки безубыточности продуктов А и В </w:t>
      </w:r>
      <w:r w:rsidRPr="00D43CCD">
        <w:rPr>
          <w:rStyle w:val="a8"/>
          <w:rFonts w:eastAsia="Calibri"/>
          <w:b w:val="0"/>
          <w:i/>
          <w:sz w:val="28"/>
        </w:rPr>
        <w:t>6000 единиц</w:t>
      </w:r>
      <w:r>
        <w:rPr>
          <w:rStyle w:val="a8"/>
          <w:rFonts w:eastAsia="Calibri"/>
          <w:b w:val="0"/>
          <w:sz w:val="28"/>
        </w:rPr>
        <w:t xml:space="preserve"> и </w:t>
      </w:r>
      <w:r w:rsidRPr="00D43CCD">
        <w:rPr>
          <w:rStyle w:val="a8"/>
          <w:rFonts w:eastAsia="Calibri"/>
          <w:b w:val="0"/>
          <w:i/>
          <w:sz w:val="28"/>
        </w:rPr>
        <w:t xml:space="preserve">4000 единиц </w:t>
      </w:r>
      <w:r>
        <w:rPr>
          <w:rStyle w:val="a8"/>
          <w:rFonts w:eastAsia="Calibri"/>
          <w:b w:val="0"/>
          <w:sz w:val="28"/>
        </w:rPr>
        <w:t>соответственно.</w:t>
      </w:r>
      <w:bookmarkStart w:id="1" w:name="_GoBack"/>
      <w:bookmarkEnd w:id="1"/>
    </w:p>
    <w:sectPr w:rsidR="004969EB" w:rsidRPr="00221E1A" w:rsidSect="00F663DC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6D" w:rsidRDefault="00FF406D">
      <w:pPr>
        <w:spacing w:after="0" w:line="240" w:lineRule="auto"/>
      </w:pPr>
      <w:r>
        <w:separator/>
      </w:r>
    </w:p>
  </w:endnote>
  <w:endnote w:type="continuationSeparator" w:id="0">
    <w:p w:rsidR="00FF406D" w:rsidRDefault="00FF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43CCD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6D" w:rsidRDefault="00FF406D">
      <w:pPr>
        <w:spacing w:after="0" w:line="240" w:lineRule="auto"/>
      </w:pPr>
      <w:r>
        <w:separator/>
      </w:r>
    </w:p>
  </w:footnote>
  <w:footnote w:type="continuationSeparator" w:id="0">
    <w:p w:rsidR="00FF406D" w:rsidRDefault="00FF4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55D"/>
    <w:multiLevelType w:val="hybridMultilevel"/>
    <w:tmpl w:val="BD449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8D0ECC"/>
    <w:multiLevelType w:val="hybridMultilevel"/>
    <w:tmpl w:val="BB3439DE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11D3"/>
    <w:multiLevelType w:val="hybridMultilevel"/>
    <w:tmpl w:val="FD80B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B3C9A"/>
    <w:multiLevelType w:val="hybridMultilevel"/>
    <w:tmpl w:val="8F982362"/>
    <w:lvl w:ilvl="0" w:tplc="ED824BF4">
      <w:start w:val="1"/>
      <w:numFmt w:val="decimal"/>
      <w:lvlText w:val="%1."/>
      <w:lvlJc w:val="left"/>
      <w:pPr>
        <w:ind w:left="1425" w:hanging="70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64A4057"/>
    <w:multiLevelType w:val="hybridMultilevel"/>
    <w:tmpl w:val="F53CB468"/>
    <w:lvl w:ilvl="0" w:tplc="28C46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55A90"/>
    <w:multiLevelType w:val="hybridMultilevel"/>
    <w:tmpl w:val="38A81142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9E0A09"/>
    <w:multiLevelType w:val="hybridMultilevel"/>
    <w:tmpl w:val="63705782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56652"/>
    <w:rsid w:val="000A44E9"/>
    <w:rsid w:val="000B5059"/>
    <w:rsid w:val="000C3E2C"/>
    <w:rsid w:val="001113F1"/>
    <w:rsid w:val="0011283A"/>
    <w:rsid w:val="00125A32"/>
    <w:rsid w:val="0021790E"/>
    <w:rsid w:val="00221E1A"/>
    <w:rsid w:val="00235192"/>
    <w:rsid w:val="00277602"/>
    <w:rsid w:val="002A25C0"/>
    <w:rsid w:val="002A3397"/>
    <w:rsid w:val="00322738"/>
    <w:rsid w:val="00327946"/>
    <w:rsid w:val="003D5B68"/>
    <w:rsid w:val="00413B05"/>
    <w:rsid w:val="00417784"/>
    <w:rsid w:val="0043485C"/>
    <w:rsid w:val="004362E7"/>
    <w:rsid w:val="004969EB"/>
    <w:rsid w:val="004D2E2C"/>
    <w:rsid w:val="004D6A83"/>
    <w:rsid w:val="004E04CF"/>
    <w:rsid w:val="00506925"/>
    <w:rsid w:val="005270E9"/>
    <w:rsid w:val="00527D5F"/>
    <w:rsid w:val="005534A6"/>
    <w:rsid w:val="00560DFA"/>
    <w:rsid w:val="00570EE3"/>
    <w:rsid w:val="005D7A11"/>
    <w:rsid w:val="005F0113"/>
    <w:rsid w:val="0064633B"/>
    <w:rsid w:val="007342D2"/>
    <w:rsid w:val="007A1081"/>
    <w:rsid w:val="007B2A5B"/>
    <w:rsid w:val="00804082"/>
    <w:rsid w:val="008A4796"/>
    <w:rsid w:val="009928CD"/>
    <w:rsid w:val="00994969"/>
    <w:rsid w:val="009B4FA1"/>
    <w:rsid w:val="009E25E9"/>
    <w:rsid w:val="00A2361F"/>
    <w:rsid w:val="00A70B3E"/>
    <w:rsid w:val="00AD5DAC"/>
    <w:rsid w:val="00AE3CB6"/>
    <w:rsid w:val="00B16399"/>
    <w:rsid w:val="00BD280C"/>
    <w:rsid w:val="00C012AE"/>
    <w:rsid w:val="00C353C8"/>
    <w:rsid w:val="00C516A3"/>
    <w:rsid w:val="00C75EB7"/>
    <w:rsid w:val="00CE583F"/>
    <w:rsid w:val="00CF5D26"/>
    <w:rsid w:val="00D43CCD"/>
    <w:rsid w:val="00D76A1E"/>
    <w:rsid w:val="00D806C6"/>
    <w:rsid w:val="00E02AF9"/>
    <w:rsid w:val="00E330B9"/>
    <w:rsid w:val="00E5532C"/>
    <w:rsid w:val="00E57AA5"/>
    <w:rsid w:val="00EA46D8"/>
    <w:rsid w:val="00EC22B3"/>
    <w:rsid w:val="00F11EC0"/>
    <w:rsid w:val="00F57E90"/>
    <w:rsid w:val="00F663DC"/>
    <w:rsid w:val="00FA1D5D"/>
    <w:rsid w:val="00FD7537"/>
    <w:rsid w:val="00FF144F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F59E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character" w:styleId="af0">
    <w:name w:val="Placeholder Text"/>
    <w:basedOn w:val="a0"/>
    <w:uiPriority w:val="99"/>
    <w:semiHidden/>
    <w:rsid w:val="001113F1"/>
    <w:rPr>
      <w:color w:val="808080"/>
    </w:rPr>
  </w:style>
  <w:style w:type="paragraph" w:styleId="af1">
    <w:name w:val="Normal (Web)"/>
    <w:basedOn w:val="a"/>
    <w:uiPriority w:val="99"/>
    <w:semiHidden/>
    <w:unhideWhenUsed/>
    <w:rsid w:val="009B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720630-3E9A-4D6F-8C9F-2202C420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18</cp:revision>
  <cp:lastPrinted>2022-01-30T19:37:00Z</cp:lastPrinted>
  <dcterms:created xsi:type="dcterms:W3CDTF">2022-09-15T17:09:00Z</dcterms:created>
  <dcterms:modified xsi:type="dcterms:W3CDTF">2022-10-21T07:10:00Z</dcterms:modified>
</cp:coreProperties>
</file>