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000" w:lineRule="auto"/>
        <w:rPr/>
      </w:pPr>
      <w:r w:rsidDel="00000000" w:rsidR="00000000" w:rsidRPr="00000000">
        <w:rPr>
          <w:rtl w:val="0"/>
        </w:rPr>
      </w:r>
    </w:p>
    <w:p w:rsidR="00000000" w:rsidDel="00000000" w:rsidP="00000000" w:rsidRDefault="00000000" w:rsidRPr="00000000" w14:paraId="00000002">
      <w:pPr>
        <w:spacing w:after="200" w:lineRule="auto"/>
        <w:jc w:val="center"/>
        <w:rPr/>
      </w:pPr>
      <w:r w:rsidDel="00000000" w:rsidR="00000000" w:rsidRPr="00000000">
        <w:rPr>
          <w:b w:val="1"/>
          <w:bCs w:val="1"/>
          <w:sz w:val="40"/>
          <w:szCs w:val="40"/>
          <w:rtl w:val="0"/>
        </w:rPr>
        <w:t xml:space="preserve">COMP 247 Group Project</w:t>
      </w:r>
      <w:r w:rsidDel="00000000" w:rsidR="00000000" w:rsidRPr="00000000">
        <w:rPr>
          <w:rtl w:val="0"/>
        </w:rPr>
      </w:r>
    </w:p>
    <w:p w:rsidR="00000000" w:rsidDel="00000000" w:rsidP="00000000" w:rsidRDefault="00000000" w:rsidRPr="00000000" w14:paraId="00000003">
      <w:pPr>
        <w:spacing w:after="100" w:lineRule="auto"/>
        <w:jc w:val="center"/>
        <w:rPr/>
      </w:pPr>
      <w:r w:rsidDel="00000000" w:rsidR="00000000" w:rsidRPr="00000000">
        <w:rPr>
          <w:b w:val="1"/>
          <w:bCs w:val="1"/>
          <w:sz w:val="32"/>
          <w:szCs w:val="32"/>
          <w:rtl w:val="0"/>
        </w:rPr>
        <w:t xml:space="preserve">KSI Fatal Collision Predictor</w:t>
      </w:r>
      <w:r w:rsidDel="00000000" w:rsidR="00000000" w:rsidRPr="00000000">
        <w:rPr>
          <w:rtl w:val="0"/>
        </w:rPr>
      </w:r>
    </w:p>
    <w:p w:rsidR="00000000" w:rsidDel="00000000" w:rsidP="00000000" w:rsidRDefault="00000000" w:rsidRPr="00000000" w14:paraId="00000004">
      <w:pPr>
        <w:spacing w:after="600" w:lineRule="auto"/>
        <w:jc w:val="center"/>
        <w:rPr/>
      </w:pPr>
      <w:r w:rsidDel="00000000" w:rsidR="00000000" w:rsidRPr="00000000">
        <w:rPr>
          <w:sz w:val="26"/>
          <w:szCs w:val="26"/>
          <w:rtl w:val="0"/>
        </w:rPr>
        <w:t xml:space="preserve">Part 1 Report — Data Exploration &amp; Data Modelling</w:t>
      </w:r>
      <w:r w:rsidDel="00000000" w:rsidR="00000000" w:rsidRPr="00000000">
        <w:rPr>
          <w:rtl w:val="0"/>
        </w:rPr>
      </w:r>
    </w:p>
    <w:p w:rsidR="00000000" w:rsidDel="00000000" w:rsidP="00000000" w:rsidRDefault="00000000" w:rsidRPr="00000000" w14:paraId="00000005">
      <w:pPr>
        <w:jc w:val="center"/>
        <w:rPr/>
      </w:pPr>
      <w:r w:rsidDel="00000000" w:rsidR="00000000" w:rsidRPr="00000000">
        <w:rPr>
          <w:sz w:val="22"/>
          <w:szCs w:val="22"/>
          <w:rtl w:val="0"/>
        </w:rPr>
        <w:t xml:space="preserve">Group #8, Section #1</w:t>
      </w:r>
      <w:r w:rsidDel="00000000" w:rsidR="00000000" w:rsidRPr="00000000">
        <w:rPr>
          <w:rtl w:val="0"/>
        </w:rPr>
      </w:r>
    </w:p>
    <w:p w:rsidR="00000000" w:rsidDel="00000000" w:rsidP="00000000" w:rsidRDefault="00000000" w:rsidRPr="00000000" w14:paraId="00000006">
      <w:pPr>
        <w:jc w:val="center"/>
        <w:rPr/>
      </w:pPr>
      <w:r w:rsidDel="00000000" w:rsidR="00000000" w:rsidRPr="00000000">
        <w:rPr>
          <w:sz w:val="22"/>
          <w:szCs w:val="22"/>
          <w:rtl w:val="0"/>
        </w:rPr>
        <w:t xml:space="preserve">Team: Ali, Aboud, Ibrahim, Aidan</w:t>
      </w:r>
      <w:r w:rsidDel="00000000" w:rsidR="00000000" w:rsidRPr="00000000">
        <w:rPr>
          <w:rtl w:val="0"/>
        </w:rPr>
      </w:r>
    </w:p>
    <w:p w:rsidR="00000000" w:rsidDel="00000000" w:rsidP="00000000" w:rsidRDefault="00000000" w:rsidRPr="00000000" w14:paraId="00000007">
      <w:pPr>
        <w:rPr/>
      </w:pPr>
      <w:r w:rsidDel="00000000" w:rsidR="00000000" w:rsidRPr="00000000">
        <w:br w:type="page"/>
      </w:r>
      <w:r w:rsidDel="00000000" w:rsidR="00000000" w:rsidRPr="00000000">
        <w:rPr>
          <w:rtl w:val="0"/>
        </w:rPr>
      </w:r>
    </w:p>
    <w:p w:rsidR="00000000" w:rsidDel="00000000" w:rsidP="00000000" w:rsidRDefault="00000000" w:rsidRPr="00000000" w14:paraId="00000008">
      <w:pPr>
        <w:pStyle w:val="Heading1"/>
        <w:spacing w:after="200" w:before="400" w:lineRule="auto"/>
        <w:rPr/>
      </w:pPr>
      <w:bookmarkStart w:colFirst="0" w:colLast="0" w:name="_u6k7zbwifksy" w:id="0"/>
      <w:bookmarkEnd w:id="0"/>
      <w:r w:rsidDel="00000000" w:rsidR="00000000" w:rsidRPr="00000000">
        <w:rPr>
          <w:rtl w:val="0"/>
        </w:rPr>
        <w:t xml:space="preserve">Table of Contents</w:t>
      </w:r>
    </w:p>
    <w:p w:rsidR="00000000" w:rsidDel="00000000" w:rsidP="00000000" w:rsidRDefault="00000000" w:rsidRPr="00000000" w14:paraId="00000009">
      <w:pPr>
        <w:pStyle w:val="Heading1"/>
        <w:spacing w:after="200" w:before="400" w:lineRule="auto"/>
        <w:rPr/>
      </w:pPr>
      <w:bookmarkStart w:colFirst="0" w:colLast="0" w:name="_ipp5khicbo1n" w:id="1"/>
      <w:bookmarkEnd w:id="1"/>
      <w:r w:rsidDel="00000000" w:rsidR="00000000" w:rsidRPr="00000000">
        <w:rPr>
          <w:rtl w:val="0"/>
        </w:rPr>
        <w:t xml:space="preserve">Executive Summary</w:t>
      </w:r>
    </w:p>
    <w:p w:rsidR="00000000" w:rsidDel="00000000" w:rsidP="00000000" w:rsidRDefault="00000000" w:rsidRPr="00000000" w14:paraId="0000000A">
      <w:pPr>
        <w:spacing w:after="150" w:lineRule="auto"/>
        <w:rPr/>
      </w:pPr>
      <w:r w:rsidDel="00000000" w:rsidR="00000000" w:rsidRPr="00000000">
        <w:rPr>
          <w:rtl w:val="0"/>
        </w:rPr>
        <w:t xml:space="preserve">To be completed in Part 2, once modelling and evaluation results are final. In short: this project builds a classifier that predicts whether a Toronto traffic collision will result in a fatality, using the Toronto Police KSI (Killed or Seriously Injured) dataset (2006-2023, ~19,000 records).</w:t>
      </w:r>
    </w:p>
    <w:p w:rsidR="00000000" w:rsidDel="00000000" w:rsidP="00000000" w:rsidRDefault="00000000" w:rsidRPr="00000000" w14:paraId="0000000B">
      <w:pPr>
        <w:pStyle w:val="Heading1"/>
        <w:spacing w:after="200" w:before="400" w:lineRule="auto"/>
        <w:rPr/>
      </w:pPr>
      <w:bookmarkStart w:colFirst="0" w:colLast="0" w:name="_t0acd1v4ltw6" w:id="2"/>
      <w:bookmarkEnd w:id="2"/>
      <w:r w:rsidDel="00000000" w:rsidR="00000000" w:rsidRPr="00000000">
        <w:rPr>
          <w:rtl w:val="0"/>
        </w:rPr>
        <w:t xml:space="preserve">Overview of Solution</w:t>
      </w:r>
    </w:p>
    <w:p w:rsidR="00000000" w:rsidDel="00000000" w:rsidP="00000000" w:rsidRDefault="00000000" w:rsidRPr="00000000" w14:paraId="0000000C">
      <w:pPr>
        <w:spacing w:after="150" w:lineRule="auto"/>
        <w:rPr/>
      </w:pPr>
      <w:r w:rsidDel="00000000" w:rsidR="00000000" w:rsidRPr="00000000">
        <w:rPr>
          <w:rtl w:val="0"/>
        </w:rPr>
        <w:t xml:space="preserve">To be expanded in Part 2. Planned approach: clean and encode the KSI dataset, handle class imbalance, train and tune logistic regression, decision tree, SVM, random forest, and neural network classifiers, select the best performer, and deploy it behind a Flask API with a simple front end for inference.</w:t>
      </w:r>
    </w:p>
    <w:p w:rsidR="00000000" w:rsidDel="00000000" w:rsidP="00000000" w:rsidRDefault="00000000" w:rsidRPr="00000000" w14:paraId="0000000D">
      <w:pPr>
        <w:pStyle w:val="Heading1"/>
        <w:spacing w:after="200" w:before="400" w:lineRule="auto"/>
        <w:rPr/>
      </w:pPr>
      <w:bookmarkStart w:colFirst="0" w:colLast="0" w:name="_m0unvdcxhi6j" w:id="3"/>
      <w:bookmarkEnd w:id="3"/>
      <w:r w:rsidDel="00000000" w:rsidR="00000000" w:rsidRPr="00000000">
        <w:rPr>
          <w:rtl w:val="0"/>
        </w:rPr>
        <w:t xml:space="preserve">Data Exploration and Findings</w:t>
      </w:r>
    </w:p>
    <w:p w:rsidR="00000000" w:rsidDel="00000000" w:rsidP="00000000" w:rsidRDefault="00000000" w:rsidRPr="00000000" w14:paraId="0000000E">
      <w:pPr>
        <w:spacing w:after="150" w:lineRule="auto"/>
        <w:rPr/>
      </w:pPr>
      <w:r w:rsidDel="00000000" w:rsidR="00000000" w:rsidRPr="00000000">
        <w:rPr>
          <w:rtl w:val="0"/>
        </w:rPr>
        <w:t xml:space="preserve">Dataset: Toronto Police “Killed or Seriously Injured (KSI)” collision data, 2006–2023, 18,957 records. Downloaded as CSV from the Toronto Police Public Safety Data Portal (data.tps.ca). Field definitions from the accompanying KSI Glossary PDF. Note: the dataset is per-person, not per-collision — the same ACCNUM repeats for every person involved in a crash.</w:t>
      </w:r>
    </w:p>
    <w:p w:rsidR="00000000" w:rsidDel="00000000" w:rsidP="00000000" w:rsidRDefault="00000000" w:rsidRPr="00000000" w14:paraId="0000000F">
      <w:pPr>
        <w:spacing w:after="150" w:lineRule="auto"/>
        <w:rPr/>
      </w:pPr>
      <w:r w:rsidDel="00000000" w:rsidR="00000000" w:rsidRPr="00000000">
        <w:rPr>
          <w:rtl w:val="0"/>
        </w:rPr>
        <w:t xml:space="preserve">Target column: ACCLASS. Real values found in the data: Fatal, Non-Fatal Injury, Property Damage O (truncated “Property Damage Only”), and blank. Blank rows (no usable label) were dropped, leaving 18,956 labeled records. Binary target defined as 1 = Fatal, 0 = everything else. Overall fatal rate: 14.09%.</w:t>
      </w:r>
    </w:p>
    <w:p w:rsidR="00000000" w:rsidDel="00000000" w:rsidP="00000000" w:rsidRDefault="00000000" w:rsidRPr="00000000" w14:paraId="00000010">
      <w:pPr>
        <w:pStyle w:val="Heading2"/>
        <w:spacing w:after="150" w:before="300" w:lineRule="auto"/>
        <w:rPr/>
      </w:pPr>
      <w:bookmarkStart w:colFirst="0" w:colLast="0" w:name="_ijsw0mbq24h9" w:id="4"/>
      <w:bookmarkEnd w:id="4"/>
      <w:r w:rsidDel="00000000" w:rsidR="00000000" w:rsidRPr="00000000">
        <w:rPr>
          <w:rtl w:val="0"/>
        </w:rPr>
        <w:t xml:space="preserve">Group 1 — Location &amp; Conditions (Aboud)</w:t>
      </w:r>
    </w:p>
    <w:p w:rsidR="00000000" w:rsidDel="00000000" w:rsidP="00000000" w:rsidRDefault="00000000" w:rsidRPr="00000000" w14:paraId="00000011">
      <w:pPr>
        <w:spacing w:after="150" w:lineRule="auto"/>
        <w:rPr/>
      </w:pPr>
      <w:r w:rsidDel="00000000" w:rsidR="00000000" w:rsidRPr="00000000">
        <w:rPr>
          <w:rtl w:val="0"/>
        </w:rPr>
        <w:t xml:space="preserve">[PLACEHOLDER — pending] Columns: STREET1, STREET2, ROAD_CLASS, DISTRICT, LATITUDE, LONGITUDE, ACCLOC, TRAFFCTL, VISIBILITY, LIGHT, RDSFCOND, DIVISION, NEIGHBOURHOOD_158, HOOD_158, DATE, TIME. To include: column descriptions/types, missing data %, distributions, and relationship to ACCLASS.</w:t>
      </w:r>
    </w:p>
    <w:p w:rsidR="00000000" w:rsidDel="00000000" w:rsidP="00000000" w:rsidRDefault="00000000" w:rsidRPr="00000000" w14:paraId="00000012">
      <w:pPr>
        <w:pStyle w:val="Heading2"/>
        <w:spacing w:after="150" w:before="300" w:lineRule="auto"/>
        <w:rPr/>
      </w:pPr>
      <w:bookmarkStart w:colFirst="0" w:colLast="0" w:name="_u1r9z0whl825" w:id="5"/>
      <w:bookmarkEnd w:id="5"/>
      <w:r w:rsidDel="00000000" w:rsidR="00000000" w:rsidRPr="00000000">
        <w:rPr>
          <w:rtl w:val="0"/>
        </w:rPr>
        <w:t xml:space="preserve">Group 2 — People &amp; Vehicles Involved (Ibrahim)</w:t>
      </w:r>
    </w:p>
    <w:p w:rsidR="00000000" w:rsidDel="00000000" w:rsidP="00000000" w:rsidRDefault="00000000" w:rsidRPr="00000000" w14:paraId="00000013">
      <w:pPr>
        <w:spacing w:after="150" w:lineRule="auto"/>
        <w:rPr/>
      </w:pPr>
      <w:r w:rsidDel="00000000" w:rsidR="00000000" w:rsidRPr="00000000">
        <w:rPr>
          <w:rtl w:val="0"/>
        </w:rPr>
        <w:t xml:space="preserve">[PLACEHOLDER — pending] Columns: INVTYPE, INVAGE, INJURY, FATAL_NO, INITDIR, VEHTYPE, MANOEUVER, DRIVACT, DRIVCOND, PEDTYPE, PEDACT, PEDCOND, CYCLISTYPE, CYCACT, CYCCOND. To include: column descriptions/types, missing data %, distributions, and relationship to ACCLASS.</w:t>
      </w:r>
    </w:p>
    <w:p w:rsidR="00000000" w:rsidDel="00000000" w:rsidP="00000000" w:rsidRDefault="00000000" w:rsidRPr="00000000" w14:paraId="00000014">
      <w:pPr>
        <w:pStyle w:val="Heading2"/>
        <w:spacing w:after="150" w:before="300" w:lineRule="auto"/>
        <w:rPr/>
      </w:pPr>
      <w:bookmarkStart w:colFirst="0" w:colLast="0" w:name="_pw6bh7p6sh1e" w:id="6"/>
      <w:bookmarkEnd w:id="6"/>
      <w:r w:rsidDel="00000000" w:rsidR="00000000" w:rsidRPr="00000000">
        <w:rPr>
          <w:rtl w:val="0"/>
        </w:rPr>
        <w:t xml:space="preserve">Group 3 — Collision-Type Flags (13 Yes/No columns)</w:t>
      </w:r>
    </w:p>
    <w:p w:rsidR="00000000" w:rsidDel="00000000" w:rsidP="00000000" w:rsidRDefault="00000000" w:rsidRPr="00000000" w14:paraId="00000015">
      <w:pPr>
        <w:spacing w:after="150" w:lineRule="auto"/>
        <w:rPr/>
      </w:pPr>
      <w:r w:rsidDel="00000000" w:rsidR="00000000" w:rsidRPr="00000000">
        <w:rPr>
          <w:rtl w:val="0"/>
        </w:rPr>
        <w:t xml:space="preserve">Columns: PEDESTRIAN, CYCLIST, AUTOMOBILE, MOTORCYCLE, TRUCK, TRSN_CITY_VEH, EMERG_VEH, PASSENGER, SPEEDING, AG_DRIV, REDLIGHT, ALCOHOL, DISABILITY. Each column is “Yes” if that factor applied to the collision, blank otherwise — per the glossary, blank means “No,” not missing data. All 13 columns had 0% true missing values.</w:t>
      </w:r>
    </w:p>
    <w:tbl>
      <w:tblPr>
        <w:tblStyle w:val="Table1"/>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2200"/>
        <w:gridCol w:w="2200"/>
        <w:gridCol w:w="2200"/>
        <w:tblGridChange w:id="0">
          <w:tblGrid>
            <w:gridCol w:w="2600"/>
            <w:gridCol w:w="2200"/>
            <w:gridCol w:w="2200"/>
            <w:gridCol w:w="2200"/>
          </w:tblGrid>
        </w:tblGridChange>
      </w:tblGrid>
      <w:tr>
        <w:trPr>
          <w:cantSplit w:val="0"/>
          <w:tblHeader w:val="0"/>
        </w:trPr>
        <w:tc>
          <w:tcPr>
            <w:shd w:fill="d9d9d9" w:val="clear"/>
            <w:tcMar>
              <w:top w:w="80.0" w:type="dxa"/>
              <w:left w:w="100.0" w:type="dxa"/>
              <w:bottom w:w="80.0" w:type="dxa"/>
              <w:right w:w="100.0" w:type="dxa"/>
            </w:tcMar>
            <w:vAlign w:val="center"/>
          </w:tcPr>
          <w:p w:rsidR="00000000" w:rsidDel="00000000" w:rsidP="00000000" w:rsidRDefault="00000000" w:rsidRPr="00000000" w14:paraId="00000016">
            <w:pPr>
              <w:rPr/>
            </w:pPr>
            <w:r w:rsidDel="00000000" w:rsidR="00000000" w:rsidRPr="00000000">
              <w:rPr>
                <w:b w:val="1"/>
                <w:bCs w:val="1"/>
                <w:sz w:val="20"/>
                <w:szCs w:val="20"/>
                <w:rtl w:val="0"/>
              </w:rPr>
              <w:t xml:space="preserve">Flag</w:t>
            </w:r>
            <w:r w:rsidDel="00000000" w:rsidR="00000000" w:rsidRPr="00000000">
              <w:rPr>
                <w:rtl w:val="0"/>
              </w:rPr>
            </w:r>
          </w:p>
        </w:tc>
        <w:tc>
          <w:tcPr>
            <w:shd w:fill="d9d9d9" w:val="clear"/>
            <w:tcMar>
              <w:top w:w="80.0" w:type="dxa"/>
              <w:left w:w="100.0" w:type="dxa"/>
              <w:bottom w:w="80.0" w:type="dxa"/>
              <w:right w:w="100.0" w:type="dxa"/>
            </w:tcMar>
            <w:vAlign w:val="center"/>
          </w:tcPr>
          <w:p w:rsidR="00000000" w:rsidDel="00000000" w:rsidP="00000000" w:rsidRDefault="00000000" w:rsidRPr="00000000" w14:paraId="00000017">
            <w:pPr>
              <w:rPr/>
            </w:pPr>
            <w:r w:rsidDel="00000000" w:rsidR="00000000" w:rsidRPr="00000000">
              <w:rPr>
                <w:b w:val="1"/>
                <w:bCs w:val="1"/>
                <w:sz w:val="20"/>
                <w:szCs w:val="20"/>
                <w:rtl w:val="0"/>
              </w:rPr>
              <w:t xml:space="preserve">% of records = Yes</w:t>
            </w:r>
            <w:r w:rsidDel="00000000" w:rsidR="00000000" w:rsidRPr="00000000">
              <w:rPr>
                <w:rtl w:val="0"/>
              </w:rPr>
            </w:r>
          </w:p>
        </w:tc>
        <w:tc>
          <w:tcPr>
            <w:shd w:fill="d9d9d9" w:val="clear"/>
            <w:tcMar>
              <w:top w:w="80.0" w:type="dxa"/>
              <w:left w:w="100.0" w:type="dxa"/>
              <w:bottom w:w="80.0" w:type="dxa"/>
              <w:right w:w="100.0" w:type="dxa"/>
            </w:tcMar>
            <w:vAlign w:val="center"/>
          </w:tcPr>
          <w:p w:rsidR="00000000" w:rsidDel="00000000" w:rsidP="00000000" w:rsidRDefault="00000000" w:rsidRPr="00000000" w14:paraId="00000018">
            <w:pPr>
              <w:rPr/>
            </w:pPr>
            <w:r w:rsidDel="00000000" w:rsidR="00000000" w:rsidRPr="00000000">
              <w:rPr>
                <w:b w:val="1"/>
                <w:bCs w:val="1"/>
                <w:sz w:val="20"/>
                <w:szCs w:val="20"/>
                <w:rtl w:val="0"/>
              </w:rPr>
              <w:t xml:space="preserve">Fatal rate if Yes</w:t>
            </w:r>
            <w:r w:rsidDel="00000000" w:rsidR="00000000" w:rsidRPr="00000000">
              <w:rPr>
                <w:rtl w:val="0"/>
              </w:rPr>
            </w:r>
          </w:p>
        </w:tc>
        <w:tc>
          <w:tcPr>
            <w:shd w:fill="d9d9d9" w:val="clear"/>
            <w:tcMar>
              <w:top w:w="80.0" w:type="dxa"/>
              <w:left w:w="100.0" w:type="dxa"/>
              <w:bottom w:w="80.0" w:type="dxa"/>
              <w:right w:w="100.0" w:type="dxa"/>
            </w:tcMar>
            <w:vAlign w:val="center"/>
          </w:tcPr>
          <w:p w:rsidR="00000000" w:rsidDel="00000000" w:rsidP="00000000" w:rsidRDefault="00000000" w:rsidRPr="00000000" w14:paraId="00000019">
            <w:pPr>
              <w:rPr/>
            </w:pPr>
            <w:r w:rsidDel="00000000" w:rsidR="00000000" w:rsidRPr="00000000">
              <w:rPr>
                <w:b w:val="1"/>
                <w:bCs w:val="1"/>
                <w:sz w:val="20"/>
                <w:szCs w:val="20"/>
                <w:rtl w:val="0"/>
              </w:rPr>
              <w:t xml:space="preserve">Fatal rate if No</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1A">
            <w:pPr>
              <w:rPr/>
            </w:pPr>
            <w:r w:rsidDel="00000000" w:rsidR="00000000" w:rsidRPr="00000000">
              <w:rPr>
                <w:b w:val="0"/>
                <w:bCs w:val="0"/>
                <w:sz w:val="20"/>
                <w:szCs w:val="20"/>
                <w:rtl w:val="0"/>
              </w:rPr>
              <w:t xml:space="preserve">TRUCK</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1B">
            <w:pPr>
              <w:rPr/>
            </w:pPr>
            <w:r w:rsidDel="00000000" w:rsidR="00000000" w:rsidRPr="00000000">
              <w:rPr>
                <w:b w:val="0"/>
                <w:bCs w:val="0"/>
                <w:sz w:val="20"/>
                <w:szCs w:val="20"/>
                <w:rtl w:val="0"/>
              </w:rPr>
              <w:t xml:space="preserve">6.17%</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1C">
            <w:pPr>
              <w:rPr/>
            </w:pPr>
            <w:r w:rsidDel="00000000" w:rsidR="00000000" w:rsidRPr="00000000">
              <w:rPr>
                <w:b w:val="0"/>
                <w:bCs w:val="0"/>
                <w:sz w:val="20"/>
                <w:szCs w:val="20"/>
                <w:rtl w:val="0"/>
              </w:rPr>
              <w:t xml:space="preserve">29.17%</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1D">
            <w:pPr>
              <w:rPr/>
            </w:pPr>
            <w:r w:rsidDel="00000000" w:rsidR="00000000" w:rsidRPr="00000000">
              <w:rPr>
                <w:b w:val="0"/>
                <w:bCs w:val="0"/>
                <w:sz w:val="20"/>
                <w:szCs w:val="20"/>
                <w:rtl w:val="0"/>
              </w:rPr>
              <w:t xml:space="preserve">13.09%</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1E">
            <w:pPr>
              <w:rPr/>
            </w:pPr>
            <w:r w:rsidDel="00000000" w:rsidR="00000000" w:rsidRPr="00000000">
              <w:rPr>
                <w:b w:val="0"/>
                <w:bCs w:val="0"/>
                <w:sz w:val="20"/>
                <w:szCs w:val="20"/>
                <w:rtl w:val="0"/>
              </w:rPr>
              <w:t xml:space="preserve">SPEEDING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1F">
            <w:pPr>
              <w:rPr/>
            </w:pPr>
            <w:r w:rsidDel="00000000" w:rsidR="00000000" w:rsidRPr="00000000">
              <w:rPr>
                <w:b w:val="0"/>
                <w:bCs w:val="0"/>
                <w:sz w:val="20"/>
                <w:szCs w:val="20"/>
                <w:rtl w:val="0"/>
              </w:rPr>
              <w:t xml:space="preserve">14.21%</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20">
            <w:pPr>
              <w:rPr/>
            </w:pPr>
            <w:r w:rsidDel="00000000" w:rsidR="00000000" w:rsidRPr="00000000">
              <w:rPr>
                <w:b w:val="0"/>
                <w:bCs w:val="0"/>
                <w:sz w:val="20"/>
                <w:szCs w:val="20"/>
                <w:rtl w:val="0"/>
              </w:rPr>
              <w:t xml:space="preserve">21.80%</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21">
            <w:pPr>
              <w:rPr/>
            </w:pPr>
            <w:r w:rsidDel="00000000" w:rsidR="00000000" w:rsidRPr="00000000">
              <w:rPr>
                <w:b w:val="0"/>
                <w:bCs w:val="0"/>
                <w:sz w:val="20"/>
                <w:szCs w:val="20"/>
                <w:rtl w:val="0"/>
              </w:rPr>
              <w:t xml:space="preserve">12.81%</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22">
            <w:pPr>
              <w:rPr/>
            </w:pPr>
            <w:r w:rsidDel="00000000" w:rsidR="00000000" w:rsidRPr="00000000">
              <w:rPr>
                <w:b w:val="0"/>
                <w:bCs w:val="0"/>
                <w:sz w:val="20"/>
                <w:szCs w:val="20"/>
                <w:rtl w:val="0"/>
              </w:rPr>
              <w:t xml:space="preserve">TRSN_CITY_VEH</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23">
            <w:pPr>
              <w:rPr/>
            </w:pPr>
            <w:r w:rsidDel="00000000" w:rsidR="00000000" w:rsidRPr="00000000">
              <w:rPr>
                <w:b w:val="0"/>
                <w:bCs w:val="0"/>
                <w:sz w:val="20"/>
                <w:szCs w:val="20"/>
                <w:rtl w:val="0"/>
              </w:rPr>
              <w:t xml:space="preserve">6.06%</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24">
            <w:pPr>
              <w:rPr/>
            </w:pPr>
            <w:r w:rsidDel="00000000" w:rsidR="00000000" w:rsidRPr="00000000">
              <w:rPr>
                <w:b w:val="0"/>
                <w:bCs w:val="0"/>
                <w:sz w:val="20"/>
                <w:szCs w:val="20"/>
                <w:rtl w:val="0"/>
              </w:rPr>
              <w:t xml:space="preserve">20.56%</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25">
            <w:pPr>
              <w:rPr/>
            </w:pPr>
            <w:r w:rsidDel="00000000" w:rsidR="00000000" w:rsidRPr="00000000">
              <w:rPr>
                <w:b w:val="0"/>
                <w:bCs w:val="0"/>
                <w:sz w:val="20"/>
                <w:szCs w:val="20"/>
                <w:rtl w:val="0"/>
              </w:rPr>
              <w:t xml:space="preserve">13.67%</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26">
            <w:pPr>
              <w:rPr/>
            </w:pPr>
            <w:r w:rsidDel="00000000" w:rsidR="00000000" w:rsidRPr="00000000">
              <w:rPr>
                <w:b w:val="0"/>
                <w:bCs w:val="0"/>
                <w:sz w:val="20"/>
                <w:szCs w:val="20"/>
                <w:rtl w:val="0"/>
              </w:rPr>
              <w:t xml:space="preserve">ALCOHOL</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27">
            <w:pPr>
              <w:rPr/>
            </w:pPr>
            <w:r w:rsidDel="00000000" w:rsidR="00000000" w:rsidRPr="00000000">
              <w:rPr>
                <w:b w:val="0"/>
                <w:bCs w:val="0"/>
                <w:sz w:val="20"/>
                <w:szCs w:val="20"/>
                <w:rtl w:val="0"/>
              </w:rPr>
              <w:t xml:space="preserve">4.26%</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28">
            <w:pPr>
              <w:rPr/>
            </w:pPr>
            <w:r w:rsidDel="00000000" w:rsidR="00000000" w:rsidRPr="00000000">
              <w:rPr>
                <w:b w:val="0"/>
                <w:bCs w:val="0"/>
                <w:sz w:val="20"/>
                <w:szCs w:val="20"/>
                <w:rtl w:val="0"/>
              </w:rPr>
              <w:t xml:space="preserve">18.81%</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29">
            <w:pPr>
              <w:rPr/>
            </w:pPr>
            <w:r w:rsidDel="00000000" w:rsidR="00000000" w:rsidRPr="00000000">
              <w:rPr>
                <w:b w:val="0"/>
                <w:bCs w:val="0"/>
                <w:sz w:val="20"/>
                <w:szCs w:val="20"/>
                <w:rtl w:val="0"/>
              </w:rPr>
              <w:t xml:space="preserve">13.87%</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2A">
            <w:pPr>
              <w:rPr/>
            </w:pPr>
            <w:r w:rsidDel="00000000" w:rsidR="00000000" w:rsidRPr="00000000">
              <w:rPr>
                <w:b w:val="0"/>
                <w:bCs w:val="0"/>
                <w:sz w:val="20"/>
                <w:szCs w:val="20"/>
                <w:rtl w:val="0"/>
              </w:rPr>
              <w:t xml:space="preserve">PEDESTRIAN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2B">
            <w:pPr>
              <w:rPr/>
            </w:pPr>
            <w:r w:rsidDel="00000000" w:rsidR="00000000" w:rsidRPr="00000000">
              <w:rPr>
                <w:b w:val="0"/>
                <w:bCs w:val="0"/>
                <w:sz w:val="20"/>
                <w:szCs w:val="20"/>
                <w:rtl w:val="0"/>
              </w:rPr>
              <w:t xml:space="preserve">40.56%</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2C">
            <w:pPr>
              <w:rPr/>
            </w:pPr>
            <w:r w:rsidDel="00000000" w:rsidR="00000000" w:rsidRPr="00000000">
              <w:rPr>
                <w:b w:val="0"/>
                <w:bCs w:val="0"/>
                <w:sz w:val="20"/>
                <w:szCs w:val="20"/>
                <w:rtl w:val="0"/>
              </w:rPr>
              <w:t xml:space="preserve">18.26%</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2D">
            <w:pPr>
              <w:rPr/>
            </w:pPr>
            <w:r w:rsidDel="00000000" w:rsidR="00000000" w:rsidRPr="00000000">
              <w:rPr>
                <w:b w:val="0"/>
                <w:bCs w:val="0"/>
                <w:sz w:val="20"/>
                <w:szCs w:val="20"/>
                <w:rtl w:val="0"/>
              </w:rPr>
              <w:t xml:space="preserve">11.24%</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2E">
            <w:pPr>
              <w:rPr/>
            </w:pPr>
            <w:r w:rsidDel="00000000" w:rsidR="00000000" w:rsidRPr="00000000">
              <w:rPr>
                <w:b w:val="0"/>
                <w:bCs w:val="0"/>
                <w:sz w:val="20"/>
                <w:szCs w:val="20"/>
                <w:rtl w:val="0"/>
              </w:rPr>
              <w:t xml:space="preserve">PASSENGER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2F">
            <w:pPr>
              <w:rPr/>
            </w:pPr>
            <w:r w:rsidDel="00000000" w:rsidR="00000000" w:rsidRPr="00000000">
              <w:rPr>
                <w:b w:val="0"/>
                <w:bCs w:val="0"/>
                <w:sz w:val="20"/>
                <w:szCs w:val="20"/>
                <w:rtl w:val="0"/>
              </w:rPr>
              <w:t xml:space="preserve">37.89%</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0">
            <w:pPr>
              <w:rPr/>
            </w:pPr>
            <w:r w:rsidDel="00000000" w:rsidR="00000000" w:rsidRPr="00000000">
              <w:rPr>
                <w:b w:val="0"/>
                <w:bCs w:val="0"/>
                <w:sz w:val="20"/>
                <w:szCs w:val="20"/>
                <w:rtl w:val="0"/>
              </w:rPr>
              <w:t xml:space="preserve">13.91%</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1">
            <w:pPr>
              <w:rPr/>
            </w:pPr>
            <w:r w:rsidDel="00000000" w:rsidR="00000000" w:rsidRPr="00000000">
              <w:rPr>
                <w:b w:val="0"/>
                <w:bCs w:val="0"/>
                <w:sz w:val="20"/>
                <w:szCs w:val="20"/>
                <w:rtl w:val="0"/>
              </w:rPr>
              <w:t xml:space="preserve">14.19%</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32">
            <w:pPr>
              <w:rPr/>
            </w:pPr>
            <w:r w:rsidDel="00000000" w:rsidR="00000000" w:rsidRPr="00000000">
              <w:rPr>
                <w:b w:val="0"/>
                <w:bCs w:val="0"/>
                <w:sz w:val="20"/>
                <w:szCs w:val="20"/>
                <w:rtl w:val="0"/>
              </w:rPr>
              <w:t xml:space="preserve">MOTORCYCLE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3">
            <w:pPr>
              <w:rPr/>
            </w:pPr>
            <w:r w:rsidDel="00000000" w:rsidR="00000000" w:rsidRPr="00000000">
              <w:rPr>
                <w:b w:val="0"/>
                <w:bCs w:val="0"/>
                <w:sz w:val="20"/>
                <w:szCs w:val="20"/>
                <w:rtl w:val="0"/>
              </w:rPr>
              <w:t xml:space="preserve">8.88%</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4">
            <w:pPr>
              <w:rPr/>
            </w:pPr>
            <w:r w:rsidDel="00000000" w:rsidR="00000000" w:rsidRPr="00000000">
              <w:rPr>
                <w:b w:val="0"/>
                <w:bCs w:val="0"/>
                <w:sz w:val="20"/>
                <w:szCs w:val="20"/>
                <w:rtl w:val="0"/>
              </w:rPr>
              <w:t xml:space="preserve">13.48%</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5">
            <w:pPr>
              <w:rPr/>
            </w:pPr>
            <w:r w:rsidDel="00000000" w:rsidR="00000000" w:rsidRPr="00000000">
              <w:rPr>
                <w:b w:val="0"/>
                <w:bCs w:val="0"/>
                <w:sz w:val="20"/>
                <w:szCs w:val="20"/>
                <w:rtl w:val="0"/>
              </w:rPr>
              <w:t xml:space="preserve">14.14%</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36">
            <w:pPr>
              <w:rPr/>
            </w:pPr>
            <w:r w:rsidDel="00000000" w:rsidR="00000000" w:rsidRPr="00000000">
              <w:rPr>
                <w:b w:val="0"/>
                <w:bCs w:val="0"/>
                <w:sz w:val="20"/>
                <w:szCs w:val="20"/>
                <w:rtl w:val="0"/>
              </w:rPr>
              <w:t xml:space="preserve">REDLIGHT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7">
            <w:pPr>
              <w:rPr/>
            </w:pPr>
            <w:r w:rsidDel="00000000" w:rsidR="00000000" w:rsidRPr="00000000">
              <w:rPr>
                <w:b w:val="0"/>
                <w:bCs w:val="0"/>
                <w:sz w:val="20"/>
                <w:szCs w:val="20"/>
                <w:rtl w:val="0"/>
              </w:rPr>
              <w:t xml:space="preserve">8.32%</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8">
            <w:pPr>
              <w:rPr/>
            </w:pPr>
            <w:r w:rsidDel="00000000" w:rsidR="00000000" w:rsidRPr="00000000">
              <w:rPr>
                <w:b w:val="0"/>
                <w:bCs w:val="0"/>
                <w:sz w:val="20"/>
                <w:szCs w:val="20"/>
                <w:rtl w:val="0"/>
              </w:rPr>
              <w:t xml:space="preserve">13.38%</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9">
            <w:pPr>
              <w:rPr/>
            </w:pPr>
            <w:r w:rsidDel="00000000" w:rsidR="00000000" w:rsidRPr="00000000">
              <w:rPr>
                <w:b w:val="0"/>
                <w:bCs w:val="0"/>
                <w:sz w:val="20"/>
                <w:szCs w:val="20"/>
                <w:rtl w:val="0"/>
              </w:rPr>
              <w:t xml:space="preserve">14.15%</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3A">
            <w:pPr>
              <w:rPr/>
            </w:pPr>
            <w:r w:rsidDel="00000000" w:rsidR="00000000" w:rsidRPr="00000000">
              <w:rPr>
                <w:b w:val="0"/>
                <w:bCs w:val="0"/>
                <w:sz w:val="20"/>
                <w:szCs w:val="20"/>
                <w:rtl w:val="0"/>
              </w:rPr>
              <w:t xml:space="preserve">AUTOMOBILE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B">
            <w:pPr>
              <w:rPr/>
            </w:pPr>
            <w:r w:rsidDel="00000000" w:rsidR="00000000" w:rsidRPr="00000000">
              <w:rPr>
                <w:b w:val="0"/>
                <w:bCs w:val="0"/>
                <w:sz w:val="20"/>
                <w:szCs w:val="20"/>
                <w:rtl w:val="0"/>
              </w:rPr>
              <w:t xml:space="preserve">90.89%</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C">
            <w:pPr>
              <w:rPr/>
            </w:pPr>
            <w:r w:rsidDel="00000000" w:rsidR="00000000" w:rsidRPr="00000000">
              <w:rPr>
                <w:b w:val="0"/>
                <w:bCs w:val="0"/>
                <w:sz w:val="20"/>
                <w:szCs w:val="20"/>
                <w:rtl w:val="0"/>
              </w:rPr>
              <w:t xml:space="preserve">13.26%</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D">
            <w:pPr>
              <w:rPr/>
            </w:pPr>
            <w:r w:rsidDel="00000000" w:rsidR="00000000" w:rsidRPr="00000000">
              <w:rPr>
                <w:b w:val="0"/>
                <w:bCs w:val="0"/>
                <w:sz w:val="20"/>
                <w:szCs w:val="20"/>
                <w:rtl w:val="0"/>
              </w:rPr>
              <w:t xml:space="preserve">22.29%</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3E">
            <w:pPr>
              <w:rPr/>
            </w:pPr>
            <w:r w:rsidDel="00000000" w:rsidR="00000000" w:rsidRPr="00000000">
              <w:rPr>
                <w:b w:val="0"/>
                <w:bCs w:val="0"/>
                <w:sz w:val="20"/>
                <w:szCs w:val="20"/>
                <w:rtl w:val="0"/>
              </w:rPr>
              <w:t xml:space="preserve">AG_DRIV</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F">
            <w:pPr>
              <w:rPr/>
            </w:pPr>
            <w:r w:rsidDel="00000000" w:rsidR="00000000" w:rsidRPr="00000000">
              <w:rPr>
                <w:b w:val="0"/>
                <w:bCs w:val="0"/>
                <w:sz w:val="20"/>
                <w:szCs w:val="20"/>
                <w:rtl w:val="0"/>
              </w:rPr>
              <w:t xml:space="preserve">51.88%</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40">
            <w:pPr>
              <w:rPr/>
            </w:pPr>
            <w:r w:rsidDel="00000000" w:rsidR="00000000" w:rsidRPr="00000000">
              <w:rPr>
                <w:b w:val="0"/>
                <w:bCs w:val="0"/>
                <w:sz w:val="20"/>
                <w:szCs w:val="20"/>
                <w:rtl w:val="0"/>
              </w:rPr>
              <w:t xml:space="preserve">12.98%</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41">
            <w:pPr>
              <w:rPr/>
            </w:pPr>
            <w:r w:rsidDel="00000000" w:rsidR="00000000" w:rsidRPr="00000000">
              <w:rPr>
                <w:b w:val="0"/>
                <w:bCs w:val="0"/>
                <w:sz w:val="20"/>
                <w:szCs w:val="20"/>
                <w:rtl w:val="0"/>
              </w:rPr>
              <w:t xml:space="preserve">15.27%</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42">
            <w:pPr>
              <w:rPr/>
            </w:pPr>
            <w:r w:rsidDel="00000000" w:rsidR="00000000" w:rsidRPr="00000000">
              <w:rPr>
                <w:b w:val="0"/>
                <w:bCs w:val="0"/>
                <w:sz w:val="20"/>
                <w:szCs w:val="20"/>
                <w:rtl w:val="0"/>
              </w:rPr>
              <w:t xml:space="preserve">DISABILITY</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43">
            <w:pPr>
              <w:rPr/>
            </w:pPr>
            <w:r w:rsidDel="00000000" w:rsidR="00000000" w:rsidRPr="00000000">
              <w:rPr>
                <w:b w:val="0"/>
                <w:bCs w:val="0"/>
                <w:sz w:val="20"/>
                <w:szCs w:val="20"/>
                <w:rtl w:val="0"/>
              </w:rPr>
              <w:t xml:space="preserve">2.60%</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44">
            <w:pPr>
              <w:rPr/>
            </w:pPr>
            <w:r w:rsidDel="00000000" w:rsidR="00000000" w:rsidRPr="00000000">
              <w:rPr>
                <w:b w:val="0"/>
                <w:bCs w:val="0"/>
                <w:sz w:val="20"/>
                <w:szCs w:val="20"/>
                <w:rtl w:val="0"/>
              </w:rPr>
              <w:t xml:space="preserve">12.60%</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45">
            <w:pPr>
              <w:rPr/>
            </w:pPr>
            <w:r w:rsidDel="00000000" w:rsidR="00000000" w:rsidRPr="00000000">
              <w:rPr>
                <w:b w:val="0"/>
                <w:bCs w:val="0"/>
                <w:sz w:val="20"/>
                <w:szCs w:val="20"/>
                <w:rtl w:val="0"/>
              </w:rPr>
              <w:t xml:space="preserve">14.12%</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46">
            <w:pPr>
              <w:rPr/>
            </w:pPr>
            <w:r w:rsidDel="00000000" w:rsidR="00000000" w:rsidRPr="00000000">
              <w:rPr>
                <w:b w:val="0"/>
                <w:bCs w:val="0"/>
                <w:sz w:val="20"/>
                <w:szCs w:val="20"/>
                <w:rtl w:val="0"/>
              </w:rPr>
              <w:t xml:space="preserve">CYCLIST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47">
            <w:pPr>
              <w:rPr/>
            </w:pPr>
            <w:r w:rsidDel="00000000" w:rsidR="00000000" w:rsidRPr="00000000">
              <w:rPr>
                <w:b w:val="0"/>
                <w:bCs w:val="0"/>
                <w:sz w:val="20"/>
                <w:szCs w:val="20"/>
                <w:rtl w:val="0"/>
              </w:rPr>
              <w:t xml:space="preserve">10.48%</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48">
            <w:pPr>
              <w:rPr/>
            </w:pPr>
            <w:r w:rsidDel="00000000" w:rsidR="00000000" w:rsidRPr="00000000">
              <w:rPr>
                <w:b w:val="0"/>
                <w:bCs w:val="0"/>
                <w:sz w:val="20"/>
                <w:szCs w:val="20"/>
                <w:rtl w:val="0"/>
              </w:rPr>
              <w:t xml:space="preserve">6.45%</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49">
            <w:pPr>
              <w:rPr/>
            </w:pPr>
            <w:r w:rsidDel="00000000" w:rsidR="00000000" w:rsidRPr="00000000">
              <w:rPr>
                <w:b w:val="0"/>
                <w:bCs w:val="0"/>
                <w:sz w:val="20"/>
                <w:szCs w:val="20"/>
                <w:rtl w:val="0"/>
              </w:rPr>
              <w:t xml:space="preserve">14.98%</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4A">
            <w:pPr>
              <w:rPr/>
            </w:pPr>
            <w:r w:rsidDel="00000000" w:rsidR="00000000" w:rsidRPr="00000000">
              <w:rPr>
                <w:b w:val="0"/>
                <w:bCs w:val="0"/>
                <w:sz w:val="20"/>
                <w:szCs w:val="20"/>
                <w:rtl w:val="0"/>
              </w:rPr>
              <w:t xml:space="preserve">EMERG_VEH</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4B">
            <w:pPr>
              <w:rPr/>
            </w:pPr>
            <w:r w:rsidDel="00000000" w:rsidR="00000000" w:rsidRPr="00000000">
              <w:rPr>
                <w:b w:val="0"/>
                <w:bCs w:val="0"/>
                <w:sz w:val="20"/>
                <w:szCs w:val="20"/>
                <w:rtl w:val="0"/>
              </w:rPr>
              <w:t xml:space="preserve">0.26%</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4C">
            <w:pPr>
              <w:rPr/>
            </w:pPr>
            <w:r w:rsidDel="00000000" w:rsidR="00000000" w:rsidRPr="00000000">
              <w:rPr>
                <w:b w:val="0"/>
                <w:bCs w:val="0"/>
                <w:sz w:val="20"/>
                <w:szCs w:val="20"/>
                <w:rtl w:val="0"/>
              </w:rPr>
              <w:t xml:space="preserve">4.08%</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4D">
            <w:pPr>
              <w:rPr/>
            </w:pPr>
            <w:r w:rsidDel="00000000" w:rsidR="00000000" w:rsidRPr="00000000">
              <w:rPr>
                <w:b w:val="0"/>
                <w:bCs w:val="0"/>
                <w:sz w:val="20"/>
                <w:szCs w:val="20"/>
                <w:rtl w:val="0"/>
              </w:rPr>
              <w:t xml:space="preserve">14.11%</w:t>
            </w:r>
            <w:r w:rsidDel="00000000" w:rsidR="00000000" w:rsidRPr="00000000">
              <w:rPr>
                <w:rtl w:val="0"/>
              </w:rPr>
            </w:r>
          </w:p>
        </w:tc>
      </w:tr>
    </w:tbl>
    <w:p w:rsidR="00000000" w:rsidDel="00000000" w:rsidP="00000000" w:rsidRDefault="00000000" w:rsidRPr="00000000" w14:paraId="0000004E">
      <w:pPr>
        <w:spacing w:after="200" w:lineRule="auto"/>
        <w:rPr/>
      </w:pPr>
      <w:r w:rsidDel="00000000" w:rsidR="00000000" w:rsidRPr="00000000">
        <w:rPr>
          <w:rtl w:val="0"/>
        </w:rPr>
      </w:r>
    </w:p>
    <w:p w:rsidR="00000000" w:rsidDel="00000000" w:rsidP="00000000" w:rsidRDefault="00000000" w:rsidRPr="00000000" w14:paraId="0000004F">
      <w:pPr>
        <w:jc w:val="center"/>
        <w:rPr/>
      </w:pPr>
      <w:r w:rsidDel="00000000" w:rsidR="00000000" w:rsidRPr="00000000">
        <w:rPr/>
        <w:drawing>
          <wp:inline distB="0" distT="0" distL="0" distR="0">
            <wp:extent cx="5238750" cy="32766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238750" cy="3276600"/>
                    </a:xfrm>
                    <a:prstGeom prst="rect"/>
                    <a:ln/>
                  </pic:spPr>
                </pic:pic>
              </a:graphicData>
            </a:graphic>
          </wp:inline>
        </w:drawing>
      </w:r>
      <w:r w:rsidDel="00000000" w:rsidR="00000000" w:rsidRPr="00000000">
        <w:rPr>
          <w:rtl w:val="0"/>
        </w:rPr>
      </w:r>
    </w:p>
    <w:p w:rsidR="00000000" w:rsidDel="00000000" w:rsidP="00000000" w:rsidRDefault="00000000" w:rsidRPr="00000000" w14:paraId="00000050">
      <w:pPr>
        <w:spacing w:after="200" w:lineRule="auto"/>
        <w:rPr/>
      </w:pPr>
      <w:r w:rsidDel="00000000" w:rsidR="00000000" w:rsidRPr="00000000">
        <w:rPr>
          <w:rtl w:val="0"/>
        </w:rPr>
      </w:r>
    </w:p>
    <w:p w:rsidR="00000000" w:rsidDel="00000000" w:rsidP="00000000" w:rsidRDefault="00000000" w:rsidRPr="00000000" w14:paraId="00000051">
      <w:pPr>
        <w:spacing w:after="150" w:lineRule="auto"/>
        <w:rPr/>
      </w:pPr>
      <w:r w:rsidDel="00000000" w:rsidR="00000000" w:rsidRPr="00000000">
        <w:rPr>
          <w:rtl w:val="0"/>
        </w:rPr>
        <w:t xml:space="preserve">Findings: Collisions involving a truck, speeding, a transit/city vehicle, or alcohol show a noticeably higher fatal rate than the 14.09% baseline (truck collisions are more than double). Pedestrian involvement also raises the fatal rate. Cyclist and emergency-vehicle involvement show a lower fatal rate than baseline in this single-variable view — likely reflecting lower speeds or more cautious circumstances rather than cycling being inherently safer; this needs further investigation once other variables are controlled for. AUTOMOBILE is Yes for 91% of records, so its “fatal rate if No” (22.29%) is based on a small, atypical subset and should be read cautiously. These are single-variable comparisons — real feature-importance analysis happens during model building (Part 2).</w:t>
      </w:r>
    </w:p>
    <w:p w:rsidR="00000000" w:rsidDel="00000000" w:rsidP="00000000" w:rsidRDefault="00000000" w:rsidRPr="00000000" w14:paraId="00000052">
      <w:pPr>
        <w:pStyle w:val="Heading1"/>
        <w:spacing w:after="200" w:before="400" w:lineRule="auto"/>
        <w:rPr/>
      </w:pPr>
      <w:r w:rsidDel="00000000" w:rsidR="00000000" w:rsidRPr="00000000">
        <w:rPr>
          <w:rtl w:val="0"/>
        </w:rPr>
        <w:t xml:space="preserve">Feature Selection</w:t>
      </w:r>
    </w:p>
    <w:p w:rsidR="00000000" w:rsidDel="00000000" w:rsidP="00000000" w:rsidRDefault="00000000" w:rsidRPr="00000000" w14:paraId="00000053">
      <w:pPr>
        <w:spacing w:after="150" w:lineRule="auto"/>
        <w:rPr/>
      </w:pPr>
      <w:r w:rsidDel="00000000" w:rsidR="00000000" w:rsidRPr="00000000">
        <w:rPr>
          <w:rtl w:val="0"/>
        </w:rPr>
        <w:t xml:space="preserve">Dropped as identifiers or redundant, no predictive value: INDEX, ACCNUM, OBJECTID (record/event identifiers), OFFSET (location-precision detail with no standalone meaning), HOOD_140 and NEIGHBOURHOOD_140 (older duplicates of HOOD_158 / NEIGHBOURHOOD_158), and x / y (projected duplicates of LATITUDE / LONGITUDE).</w:t>
      </w:r>
    </w:p>
    <w:p w:rsidR="00000000" w:rsidDel="00000000" w:rsidP="00000000" w:rsidRDefault="00000000" w:rsidRPr="00000000" w14:paraId="00000054">
      <w:pPr>
        <w:spacing w:after="150" w:lineRule="auto"/>
        <w:rPr/>
      </w:pPr>
      <w:r w:rsidDel="00000000" w:rsidR="00000000" w:rsidRPr="00000000">
        <w:rPr>
          <w:rtl w:val="0"/>
        </w:rPr>
        <w:t xml:space="preserve">Kept, pending final confirmation once Groups 1 and 2 report missing-data percentages and cardinality: all remaining columns, grouped as listed under Data Exploration above. Group 3's 13 flag columns are confirmed low-cardinality (Yes/blank) and clean — safe to one-hot encoded as-is.</w:t>
      </w:r>
    </w:p>
    <w:p w:rsidR="00000000" w:rsidDel="00000000" w:rsidP="00000000" w:rsidRDefault="00000000" w:rsidRPr="00000000" w14:paraId="00000055">
      <w:pPr>
        <w:pStyle w:val="Heading1"/>
        <w:spacing w:after="200" w:before="400" w:lineRule="auto"/>
        <w:rPr/>
      </w:pPr>
      <w:r w:rsidDel="00000000" w:rsidR="00000000" w:rsidRPr="00000000">
        <w:rPr>
          <w:rtl w:val="0"/>
        </w:rPr>
        <w:t xml:space="preserve">Data Modelling</w:t>
      </w:r>
    </w:p>
    <w:p w:rsidR="00000000" w:rsidDel="00000000" w:rsidP="00000000" w:rsidRDefault="00000000" w:rsidRPr="00000000" w14:paraId="00000056">
      <w:pPr>
        <w:spacing w:after="150" w:lineRule="auto"/>
        <w:rPr/>
      </w:pPr>
      <w:r w:rsidDel="00000000" w:rsidR="00000000" w:rsidRPr="00000000">
        <w:rPr>
          <w:rtl w:val="0"/>
        </w:rPr>
        <w:t xml:space="preserve">Cleaning strategy: rows with a blank ACCLASS (no usable label) were dropped. Identifier and redundant columns (see Feature Selection) were dropped before encoding.</w:t>
      </w:r>
    </w:p>
    <w:p w:rsidR="00000000" w:rsidDel="00000000" w:rsidP="00000000" w:rsidRDefault="00000000" w:rsidRPr="00000000" w14:paraId="00000057">
      <w:pPr>
        <w:spacing w:after="150" w:lineRule="auto"/>
        <w:rPr/>
      </w:pPr>
      <w:r w:rsidDel="00000000" w:rsidR="00000000" w:rsidRPr="00000000">
        <w:rPr>
          <w:rtl w:val="0"/>
        </w:rPr>
        <w:t xml:space="preserve">Data wrangling / pipeline: built with scikit-learn's Pipeline and ColumnTransformer. Categorical columns are imputed with the most frequent value and one-hot encoded; numeric columns (LATITUDE, LONGITUDE) are median-imputed and standard-scaled. Train/test split: 80/20, stratified on the target to preserve the fatal/non-fatal ratio in both sets.</w:t>
      </w:r>
    </w:p>
    <w:p w:rsidR="00000000" w:rsidDel="00000000" w:rsidP="00000000" w:rsidRDefault="00000000" w:rsidRPr="00000000" w14:paraId="00000058">
      <w:pPr>
        <w:spacing w:after="150" w:lineRule="auto"/>
        <w:rPr/>
      </w:pPr>
      <w:r w:rsidDel="00000000" w:rsidR="00000000" w:rsidRPr="00000000">
        <w:rPr>
          <w:rtl w:val="0"/>
        </w:rPr>
        <w:t xml:space="preserve">Class imbalance: the fatal class is roughly 14% of records — a real but moderate imbalance. Planned handling for Part 2: try class_weight=’balanced’ on the classifier first (simplest option); fall back to SMOTE (imbalanced-learn) if recall on the fatal class isn’t high enough.</w:t>
      </w:r>
    </w:p>
    <w:p w:rsidR="00000000" w:rsidDel="00000000" w:rsidP="00000000" w:rsidRDefault="00000000" w:rsidRPr="00000000" w14:paraId="00000059">
      <w:pPr>
        <w:spacing w:after="150" w:lineRule="auto"/>
        <w:rPr/>
      </w:pPr>
      <w:r w:rsidDel="00000000" w:rsidR="00000000" w:rsidRPr="00000000">
        <w:rPr>
          <w:rtl w:val="0"/>
        </w:rPr>
        <w:t xml:space="preserve">Assumptions and constraints: (1) Property Damage Only and Non-Fatal Injury rows are both treated as the negative (non-fatal) class — to be re-confirmed as a group. (2) Location fields are deliberately offset to the nearest intersection for privacy, so exact-address-level analysis isn't possible. (3) The dataset is per-person, not per-collision, so collision-level statistics must account for repeated ACCNUM values. (4) The assignment document references 2006–2020 coverage; the portal now serves 2006–2023 (dataset updated since the assignment was written).</w:t>
      </w:r>
    </w:p>
    <w:p w:rsidR="00000000" w:rsidDel="00000000" w:rsidP="00000000" w:rsidRDefault="00000000" w:rsidRPr="00000000" w14:paraId="0000005A">
      <w:pPr>
        <w:pStyle w:val="Heading1"/>
        <w:spacing w:after="200" w:before="400" w:lineRule="auto"/>
        <w:rPr/>
      </w:pPr>
      <w:r w:rsidDel="00000000" w:rsidR="00000000" w:rsidRPr="00000000">
        <w:rPr>
          <w:rtl w:val="0"/>
        </w:rPr>
        <w:t xml:space="preserve">Next Steps (Part 2)</w:t>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Incorporate Group 1 and Group 2 exploration findings; finalize column list</w:t>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Build and tune logistic regression, decision tree, SVM, random forest, and neural network models</w:t>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Score and compare models (accuracy, precision, recall, F1, ROC curves); select best model</w:t>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Deploy the selected model as a Flask API; build a front end / test client</w:t>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Write full report (executive summary, solution overview) and prepare presentation</w:t>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