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5A571">
      <w:pPr>
        <w:jc w:val="center"/>
      </w:pPr>
      <w:r>
        <w:rPr>
          <w:rFonts w:hint="eastAsi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2427605</wp:posOffset>
            </wp:positionH>
            <wp:positionV relativeFrom="paragraph">
              <wp:posOffset>-6350</wp:posOffset>
            </wp:positionV>
            <wp:extent cx="790575" cy="807085"/>
            <wp:effectExtent l="0" t="0" r="9525" b="0"/>
            <wp:wrapTopAndBottom/>
            <wp:docPr id="3" name="图片 3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iCs/>
          <w:sz w:val="52"/>
          <w:szCs w:val="52"/>
        </w:rPr>
        <w:t>广东东软学院</w:t>
      </w:r>
    </w:p>
    <w:p w14:paraId="174385C5"/>
    <w:p w14:paraId="6C218293">
      <w:pPr>
        <w:jc w:val="center"/>
        <w:rPr>
          <w:rFonts w:hint="eastAsia" w:ascii="黑体" w:hAnsi="黑体" w:eastAsia="黑体" w:cs="黑体"/>
          <w:b/>
          <w:bCs/>
          <w:i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iCs/>
          <w:sz w:val="52"/>
          <w:szCs w:val="52"/>
        </w:rPr>
        <w:t>实践报告</w:t>
      </w:r>
    </w:p>
    <w:p w14:paraId="7AE1F19E">
      <w:pPr>
        <w:jc w:val="center"/>
        <w:rPr>
          <w:b/>
          <w:spacing w:val="120"/>
          <w:kern w:val="144"/>
          <w:sz w:val="90"/>
          <w:szCs w:val="90"/>
        </w:rPr>
      </w:pPr>
    </w:p>
    <w:p w14:paraId="343EAE4A">
      <w:pPr>
        <w:rPr>
          <w:b/>
          <w:spacing w:val="120"/>
          <w:kern w:val="144"/>
          <w:sz w:val="90"/>
          <w:szCs w:val="90"/>
        </w:rPr>
      </w:pPr>
    </w:p>
    <w:p w14:paraId="54B7E3F4"/>
    <w:p w14:paraId="2FA40DA8"/>
    <w:p w14:paraId="1AF46114"/>
    <w:p w14:paraId="3E42482A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课程名称 ：      综合能力实训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</w:r>
    </w:p>
    <w:p w14:paraId="58C8D372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项目名称 ：      DecisionJury——基于多 Agent 协作的日常冷静决策助手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szCs w:val="32"/>
          <w:u w:val="single"/>
        </w:rPr>
      </w:r>
    </w:p>
    <w:p w14:paraId="750877DE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班    级 ：      【请填写：班级】</w:t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62E05168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专    业 ：      【请填写：专业】</w:t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7C802589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任课教师 ：     魏振文、赵双华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56029B00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学     号：      【请填写：全组学号】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</w:p>
    <w:p w14:paraId="45F08FB6">
      <w:pPr>
        <w:ind w:left="735" w:leftChars="350" w:firstLine="697" w:firstLineChars="248"/>
        <w:rPr>
          <w:rFonts w:hint="eastAsia" w:ascii="宋体" w:hAnsi="宋体" w:cs="宋体"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>姓     名：      【请填写：全组成员姓名】</w:t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sz w:val="28"/>
          <w:u w:val="single"/>
        </w:rPr>
      </w:r>
      <w:r>
        <w:rPr>
          <w:rFonts w:hint="eastAsia" w:ascii="宋体" w:hAnsi="宋体" w:cs="宋体"/>
          <w:b/>
          <w:bCs/>
          <w:sz w:val="28"/>
          <w:u w:val="single"/>
        </w:rPr>
      </w:r>
      <w:r>
        <w:rPr>
          <w:rFonts w:hint="eastAsia" w:ascii="宋体" w:hAnsi="宋体" w:cs="宋体"/>
          <w:sz w:val="28"/>
          <w:u w:val="single"/>
        </w:rPr>
      </w:r>
    </w:p>
    <w:p w14:paraId="18D64B3A">
      <w:pPr>
        <w:ind w:left="840" w:firstLine="420"/>
        <w:jc w:val="center"/>
        <w:rPr>
          <w:rFonts w:hint="eastAsia" w:ascii="宋体" w:hAnsi="宋体" w:cs="宋体"/>
          <w:b/>
          <w:bCs/>
          <w:sz w:val="28"/>
        </w:rPr>
      </w:pPr>
    </w:p>
    <w:p w14:paraId="7B898D95">
      <w:pPr>
        <w:ind w:left="840" w:firstLine="420"/>
        <w:jc w:val="center"/>
        <w:rPr>
          <w:rFonts w:hint="eastAsia" w:ascii="宋体" w:hAnsi="宋体" w:cs="宋体"/>
          <w:b/>
          <w:bCs/>
          <w:sz w:val="28"/>
        </w:rPr>
      </w:pPr>
    </w:p>
    <w:p w14:paraId="66F0B816">
      <w:pPr>
        <w:ind w:left="840" w:firstLine="420"/>
        <w:jc w:val="center"/>
      </w:pPr>
    </w:p>
    <w:p w14:paraId="7E51E400">
      <w:pPr>
        <w:jc w:val="center"/>
      </w:pPr>
    </w:p>
    <w:p w14:paraId="49E87635">
      <w:pPr>
        <w:jc w:val="center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5486400" cy="53975"/>
                <wp:effectExtent l="0" t="0" r="0" b="95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pt;margin-top:7.8pt;height:4.25pt;width:432pt;z-index:251672576;mso-width-relative:page;mso-height-relative:page;" fillcolor="#969696" filled="t" stroked="f" coordsize="21600,21600" o:gfxdata="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X5znZ2gAA&#10;AAkBAAAPAAAAAAAAAAEAIAAAACIAAABkcnMvZG93bnJldi54bWxQSwECFAAUAAAACACHTuJA4iBT&#10;2xwCAAAl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0EFC2031">
      <w:pPr>
        <w:ind w:firstLine="2782" w:firstLineChars="1325"/>
        <w:rPr>
          <w:rFonts w:ascii="黑体" w:eastAsia="黑体"/>
          <w:b/>
          <w:iCs/>
          <w:spacing w:val="10"/>
          <w:sz w:val="36"/>
          <w:szCs w:val="36"/>
        </w:rPr>
      </w:pPr>
      <w:r>
        <w:rPr>
          <w:rFonts w:hint="eastAsia"/>
        </w:rPr>
        <w:t>广东东软学院教务部</w:t>
      </w:r>
      <w:r>
        <w:t xml:space="preserve">  </w:t>
      </w:r>
      <w:r>
        <w:rPr>
          <w:rFonts w:hint="eastAsia"/>
        </w:rPr>
        <w:t>制</w:t>
      </w:r>
      <w:r>
        <w:t xml:space="preserve">  </w:t>
      </w:r>
    </w:p>
    <w:p w14:paraId="4AA73CAE">
      <w:pPr>
        <w:rPr>
          <w:rFonts w:hint="eastAsia" w:ascii="宋体" w:hAnsi="宋体"/>
          <w:spacing w:val="10"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姓名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     </w:t>
      </w:r>
      <w:r>
        <w:rPr>
          <w:rFonts w:hint="eastAsia" w:ascii="宋体" w:hAnsi="宋体"/>
          <w:bCs/>
          <w:spacing w:val="10"/>
          <w:sz w:val="28"/>
          <w:u w:val="single"/>
        </w:rPr>
        <w:t xml:space="preserve"> 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/>
          <w:bCs/>
          <w:spacing w:val="10"/>
          <w:sz w:val="28"/>
        </w:rPr>
        <w:t xml:space="preserve">                  实践报告成绩</w:t>
      </w:r>
      <w:r>
        <w:rPr>
          <w:rFonts w:hint="eastAsia" w:ascii="宋体" w:hAnsi="宋体"/>
          <w:spacing w:val="10"/>
          <w:sz w:val="28"/>
          <w:u w:val="single"/>
        </w:rPr>
        <w:t xml:space="preserve">           </w:t>
      </w:r>
    </w:p>
    <w:p w14:paraId="69CF8C75">
      <w:pPr>
        <w:ind w:firstLine="900"/>
        <w:rPr>
          <w:rFonts w:hint="eastAsia" w:ascii="宋体" w:hAnsi="宋体"/>
          <w:sz w:val="28"/>
        </w:rPr>
      </w:pPr>
    </w:p>
    <w:p w14:paraId="343284A2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评语</w:t>
      </w:r>
      <w:r>
        <w:rPr>
          <w:rFonts w:hint="eastAsia" w:ascii="宋体" w:hAnsi="宋体"/>
          <w:b/>
          <w:bCs/>
          <w:sz w:val="28"/>
        </w:rPr>
        <w:t>：</w:t>
      </w:r>
    </w:p>
    <w:p w14:paraId="25DC9E8F">
      <w:pPr>
        <w:rPr>
          <w:rFonts w:hint="eastAsia" w:ascii="宋体" w:hAnsi="宋体"/>
          <w:b/>
          <w:bCs/>
          <w:sz w:val="28"/>
        </w:rPr>
      </w:pPr>
    </w:p>
    <w:p w14:paraId="0D17FDC8">
      <w:pPr>
        <w:rPr>
          <w:rFonts w:hint="eastAsia" w:ascii="宋体" w:hAnsi="宋体"/>
          <w:b/>
          <w:bCs/>
          <w:sz w:val="28"/>
        </w:rPr>
      </w:pPr>
    </w:p>
    <w:p w14:paraId="058F50FE">
      <w:pPr>
        <w:rPr>
          <w:rFonts w:hint="eastAsia" w:ascii="宋体" w:hAnsi="宋体"/>
          <w:b/>
          <w:bCs/>
          <w:sz w:val="28"/>
        </w:rPr>
      </w:pPr>
    </w:p>
    <w:p w14:paraId="16278DCC">
      <w:pPr>
        <w:rPr>
          <w:rFonts w:hint="eastAsia" w:ascii="宋体" w:hAnsi="宋体"/>
          <w:b/>
          <w:bCs/>
          <w:sz w:val="28"/>
        </w:rPr>
      </w:pPr>
    </w:p>
    <w:p w14:paraId="668CDF63">
      <w:pPr>
        <w:rPr>
          <w:rFonts w:hint="eastAsia" w:ascii="宋体" w:hAnsi="宋体"/>
          <w:b/>
          <w:bCs/>
          <w:sz w:val="28"/>
        </w:rPr>
      </w:pPr>
    </w:p>
    <w:p w14:paraId="324E1D18">
      <w:pPr>
        <w:rPr>
          <w:rFonts w:hint="eastAsia" w:ascii="宋体" w:hAnsi="宋体"/>
          <w:b/>
          <w:bCs/>
          <w:sz w:val="28"/>
        </w:rPr>
      </w:pPr>
    </w:p>
    <w:p w14:paraId="2D1A45E5">
      <w:pPr>
        <w:rPr>
          <w:rFonts w:hint="eastAsia" w:ascii="宋体" w:hAnsi="宋体"/>
          <w:b/>
          <w:bCs/>
          <w:sz w:val="28"/>
        </w:rPr>
      </w:pPr>
    </w:p>
    <w:p w14:paraId="3BCDE055">
      <w:pPr>
        <w:rPr>
          <w:rFonts w:hint="eastAsia" w:ascii="宋体" w:hAnsi="宋体"/>
          <w:b/>
          <w:bCs/>
          <w:sz w:val="28"/>
        </w:rPr>
      </w:pPr>
    </w:p>
    <w:p w14:paraId="6EB5231A">
      <w:pPr>
        <w:rPr>
          <w:rFonts w:hint="eastAsia" w:ascii="宋体" w:hAnsi="宋体"/>
          <w:b/>
          <w:bCs/>
          <w:sz w:val="28"/>
        </w:rPr>
      </w:pPr>
    </w:p>
    <w:p w14:paraId="43FF361D">
      <w:pPr>
        <w:rPr>
          <w:rFonts w:hint="eastAsia" w:ascii="宋体" w:hAnsi="宋体"/>
          <w:b/>
          <w:bCs/>
          <w:sz w:val="28"/>
        </w:rPr>
      </w:pPr>
    </w:p>
    <w:p w14:paraId="6E7D5AB5">
      <w:pPr>
        <w:rPr>
          <w:rFonts w:hint="eastAsia" w:ascii="宋体" w:hAnsi="宋体"/>
          <w:b/>
          <w:bCs/>
          <w:sz w:val="28"/>
        </w:rPr>
      </w:pPr>
    </w:p>
    <w:p w14:paraId="54A0279B">
      <w:pPr>
        <w:rPr>
          <w:rFonts w:hint="eastAsia" w:ascii="宋体" w:hAnsi="宋体"/>
          <w:b/>
          <w:bCs/>
          <w:sz w:val="28"/>
        </w:rPr>
      </w:pPr>
    </w:p>
    <w:p w14:paraId="7AD592A5">
      <w:pPr>
        <w:rPr>
          <w:rFonts w:hint="eastAsia" w:ascii="宋体" w:hAnsi="宋体"/>
          <w:b/>
          <w:bCs/>
          <w:sz w:val="28"/>
        </w:rPr>
      </w:pPr>
    </w:p>
    <w:p w14:paraId="27631AB2">
      <w:pPr>
        <w:rPr>
          <w:rFonts w:hint="eastAsia" w:ascii="宋体" w:hAnsi="宋体"/>
          <w:b/>
          <w:bCs/>
          <w:sz w:val="28"/>
        </w:rPr>
      </w:pPr>
    </w:p>
    <w:p w14:paraId="16200302">
      <w:pPr>
        <w:rPr>
          <w:rFonts w:hint="eastAsia" w:ascii="宋体" w:hAnsi="宋体"/>
          <w:b/>
          <w:bCs/>
          <w:sz w:val="28"/>
        </w:rPr>
      </w:pPr>
    </w:p>
    <w:p w14:paraId="1A1D91D7">
      <w:pPr>
        <w:rPr>
          <w:rFonts w:hint="eastAsia" w:ascii="宋体" w:hAnsi="宋体"/>
          <w:sz w:val="28"/>
          <w:u w:val="single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</w:t>
      </w:r>
      <w:r>
        <w:rPr>
          <w:rFonts w:hint="eastAsia" w:ascii="宋体" w:hAnsi="宋体"/>
          <w:b/>
          <w:bCs/>
          <w:spacing w:val="10"/>
          <w:sz w:val="28"/>
        </w:rPr>
        <w:t xml:space="preserve"> 指导教师 </w:t>
      </w:r>
      <w:r>
        <w:rPr>
          <w:rFonts w:hint="eastAsia" w:ascii="宋体" w:hAnsi="宋体"/>
          <w:sz w:val="28"/>
          <w:u w:val="single"/>
        </w:rPr>
        <w:t xml:space="preserve">               </w:t>
      </w:r>
    </w:p>
    <w:p w14:paraId="60CD2D6E">
      <w:pPr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                   年   月   日</w:t>
      </w:r>
    </w:p>
    <w:p w14:paraId="4D66A2D8">
      <w:pPr>
        <w:rPr>
          <w:rFonts w:hint="eastAsia" w:ascii="宋体" w:hAnsi="宋体"/>
          <w:b/>
          <w:bCs/>
          <w:sz w:val="28"/>
        </w:rPr>
      </w:pPr>
    </w:p>
    <w:p w14:paraId="711498C4">
      <w:pPr>
        <w:rPr>
          <w:rFonts w:hint="eastAsia" w:ascii="宋体" w:hAnsi="宋体"/>
          <w:bCs/>
          <w:szCs w:val="21"/>
        </w:rPr>
        <w:sectPr>
          <w:type w:val="continuous"/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Cs/>
          <w:szCs w:val="21"/>
        </w:rPr>
        <w:t>说明：指导教师评分后，实验报告交院系办公室保存。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00 封面、摘要与引言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摘要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针对大学生日常购物中容易冲动消费、历史经验难以复用、预算与替代品信息分散等问题，对基于多 Agent 协作的购物冷静决策助手 DecisionJury 进行了设计与实现。系统采用 React 与 FastAPI 构建 Web 应用，使用 SQLite 保存案件、消息、历史记录和提醒数据；通过输入解析 Agent 提取商品名称、价格和剩余预算等关键字段，结合 jieba 分词与 BM25 算法实现历史记录检索，调用成本分析、决策评分和冷静期提醒工具，再由正方、反方和法官 Agent 依次生成独立陈述与辅助建议，最终输出包含证据、工具结果和后续动作的决策报告。系统还提供执行轨迹、观察清单和决策复盘功能，使用户复盘记录能够进入后续检索候选。测试结果表明，核心模块定向测试和 RAG 检索评测均通过，购物决策主流程可以完整运行，能够满足课程对多 Agent 协作、RAG 检索、MCP 工具和 Web 演示的基本要求。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关键词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多 Agent 协作；大语言模型；检索增强生成；BM25；MCP 工具；购物决策；冷静期提醒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0 引 言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0.1 选题背景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随着移动支付和电商平台的普及，大学生日常消费决策的频率明显提高。面对促销活动、种草内容和社交平台推荐，用户容易在信息不完整的情况下快速下单，事后才发现商品使用频率低、预算被挤占，或者已有替代品能够满足需求。与此同时，用户过去的购买记录、闲置经历和复盘结论往往分散在不同平台，难以在下次决策时被重新利用。普通问答式人工智能通常只给出单一结论，缺少正反两方面理由、个人历史证据和可解释的计算依据，难以帮助用户形成稳定的决策习惯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时间安排方面，学生同样面临类似问题：社团活动、课程任务和竞赛项目经常叠加出现，用户容易低估任务占用的时间，忽略已有截止日期，从而造成延期和精力透支。因此，构建一个能够整理信息、检索历史、计算成本并展示正反理由的辅助决策系统，具有一定的现实意义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0.2 研究目的与意义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本项目的目标是完成一个可运行、可演示、可解释的购物冷静决策 Web 应用。用户以自然语言描述购买想法后，系统通过多轮对话补全商品名称、价格和本月剩余预算等关键字段，结合历史记录检索、规则工具计算和多 Agent 分析，输出一份包含正反观点、证据、工具结果和后续建议的决策报告。系统不替用户做决定，也不保证消费结果，而是通过结构化流程帮助用户看清需求、预算和风险。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意义主要体现在两个方面。一方面，系统把“买不买”这一日常问题拆解为“信息补全—历史检索—成本计算—正反分析—辅助建议—冷静期复盘”的完整链路，使决策过程更透明；另一方面，项目综合运用大语言模型、检索增强生成、规则工具和前后端工程化技术，能够验证多 Agent 协作在低风险日常决策场景中的可行性。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0.3 项目范围与边界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只处理购物决策，重点支持“是否购买某件商品”这一场景。系统不处理医疗、法律、投资理财、借贷、就业离职、亲密关系等高风险决策；当输入包含明显高风险主题时，后端保留拒绝路径，并提示用户本项目仅支持低风险购物场景。时间决策主流程本轮不纳入交付范围，现有时间工具、枚举和样例数据仅作为组件兼容保留，不作为本轮完成度依据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系统输出为辅助建议，使用“建议”“可以考虑”等措辞，不出现“必须”“一定”等强制性结论。系统不接入真实支付、真实下单、电商账号登录和全网比价，演示数据均为模拟数据。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0.4 已有工作基础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项目采用 Python + FastAPI + SQLAlchemy + SQLite 作为后端技术栈，前端采用 React 18 + TypeScript + Vite。输入解析 Agent 优先调用 DeepSeek 大语言模型完成结构化字段抽取，在未配置密钥或模型返回异常时回退到本地规则；正方 Agent、反方 Agent 和法官 Agent 使用统一的大模型调用协议，法官的最终结论由本地规则确定，大模型只负责生成自然语言说明，避免模型覆盖规则结果。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检索增强生成模块使用 jieba 分词和 BM25 算法，对 500 条模拟历史记录进行检索，并通过 HTTP 接口与后端实时历史记录合并。工具模块提供成本分析、决策评分和冷静期提醒三个规则工具，通过统一调用入口 call_tool 分发，并记录调用日志。后端提供注册登录、案件管理、多轮消息、辩论、报告、执行轨迹、历史记录、观察清单和复盘等接口，前端提供对应的页面和庭审回放展示。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0.5 报告组织结构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报告共分为六章。第一章介绍项目背景、项目简介、项目计划和团队分工；第二章从功能需求和非功能需求两个方面分析系统需求；第三章介绍数据设计、功能设计、关键算法和原型设计；第四章说明系统总体实现和关键技术实现；第五章介绍测试环境、测试结果、缺陷修复和项目展示；第六章总结项目经验并分析不足与改进方向。最后给出参考文献和附录。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01 项目概述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1.1 项目背景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大学生是日常购物决策的高频群体。面对电商平台的促销活动、短视频种草和社交平台推荐，用户容易在信息不完整、情绪被放大的情况下快速下单；购买之后才发现商品使用频率不高、预算被明显挤占，或者已有替代品可以满足核心需求。与此同时，用户过去的购买记录、闲置经历和复盘结论通常分散在不同平台，难以在下次决策时被重新利用。普通问答式人工智能大多只给出“推荐”或“不推荐”的单一结论，缺少正反理由、个人历史证据和可解释的计算依据，用户很难据此形成稳定的判断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时间安排方面，学生也会遇到类似问题：社团活动、课程作业、竞赛项目经常同时出现，用户容易低估活动占用的时间，忽略已有截止日期，最终导致任务延期和精力透支。因此，设计一个能够整理信息、检索历史、计算成本并展示正反理由的辅助决策系统，对帮助学生减少冲动消费、提高时间安排合理性具有现实意义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本项目正是围绕上述问题展开。系统不试图替代用户做决定，而是把“买不买”这一日常问题拆解为一条可解释的决策流程，让用户在提交决策前看到自己的真实需求、预算约束、历史经验和潜在风险。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1.2 项目简介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DecisionJury 是一个面向日常购物决策的多 Agent 冷静决策助手。用户以自然语言描述购买想法后，系统通过输入解析 Agent 提取商品名称、价格、本月剩余预算等关键字段；信息不足时通过多轮对话继续追问，达到最低字段要求后进入分析流程。系统随后调用 RAG 检索历史记录，调用成本分析和决策评分工具计算预算压力，再由正方 Agent、反方 Agent 和法官 Agent 依次生成独立陈述与辅助建议，最终输出一份包含案件摘要、正反观点、历史证据、工具结果、最终裁决和后续动作的决策报告。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系统采用 Web 应用形式：前端使用 React + TypeScript + Vite，提供注册登录、案件创建、多轮对话、庭审回放、判决书、历史记录和观察清单页面；后端使用 FastAPI + SQLAlchemy + SQLite，负责接口、状态管理、持久化和 Agent 编排；RAG 服务使用 FastAPI + jieba + BM25，通过 HTTP 接口提供历史记录检索；工具模块以统一 Python 调用契约提供成本分析、决策评分和冷静期提醒能力。用户完成决策后可以提交复盘，复盘记录写入历史表，并有机会进入后续 RAG 检索候选，形成“决策—复盘—再检索”的闭环。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需要说明的是，本轮项目只交付购物决策主流程。时间决策主流程不纳入本次交付范围，现有时间工具、枚举和样例数据仅作为组件兼容保留。项目也不包含向量检索、实时流式输出、标准 MCP Server 传输和面向公网的生产级鉴权，这些内容在报告中会如实说明。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1.3 项目计划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项目周期为三周，团队共 5 人。原计划曾包含购物决策和时间决策两条主流程，后经团队讨论将本轮范围收敛为购物决策，集中保证购物主链路的完整性、可演示性和文档一致性。调整后的三周计划如下。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周次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主要目标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主要输出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完成情况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1 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基础工程、案件管理、模型接入、Agent 原型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可运行的购物输入解析与编排、API 和字段草案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2 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RAG、规则工具、多轮状态合并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购物主链路、RAG 证据、工具结果、异常降级测试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 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前端庭审与报告、持久化闭环、部署与答辩准备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两个购物演示案例、回归记录、启动脚本与演示材料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已完成（部分页面闭环待最终验收）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在具体实施过程中，团队按功能分支开发，通过 Pull Request 合并到 dev 分支，main 分支只保留稳定版本。每完成一个功能，同步更新接口文档和测试记录；范围调整时同步更新 MVP、SPEC 和里程碑文档。文档基线为 dev@23c492c。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1.4 团队分工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实现方向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主要职责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对应报告章节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前端交互开发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登录注册、案件创建、多轮对话、庭审回放、判决书、历史记录、观察清单页面；前端 API 封装与状态管理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2、3.4、4.2、5.3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 API 与状态管理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FastAPI 路由、SQLite 数据表、案件与消息状态流转、报告/trace/历史/提醒持久化、JWT 登录鉴权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3.1、4.1、4.2、5.2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编排与 LLM 调用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 Agent、正方 Agent、反方 Agent、法官 Agent、DeepSeek 调用与降级、RAG/MCP adapter、结构化结果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与数据检索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 条历史样本、BM25 检索服务、静态与实时历史合并、证据契约、RAG 评测脚本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MCP 工具与工程化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成本分析、决策评分、冷静期提醒、统一调用入口、工具日志、自动化测试、Windows/Linux/Docker 启动部署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3.3、4.2、5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文档、答辩 PPT 和演示视频由全员基于自己负责的模块共同整理，不另设只负责汇报的岗位。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1.5 项目范围与边界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1.5.1 本轮交付范围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购物决策案件：创建案件、多轮补充信息、字段纠正、状态流转。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多 Agent 编排：输入解析、正方、反方、法官四个 Agent 顺序执行。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简化模拟法庭：书记员、正方、反方、法官四条结构化庭审事件。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检索：BM25 检索静态历史与当前用户实时历史，命中时引用，未命中或服务失败时不编造。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规则工具：成本分析、决策评分、条件触发的冷静期提醒。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结果与复盘：判决书、执行轨迹、观察清单、反馈写入历史。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工程与演示：本地一键启动、Linux screen 脚本、Docker Compose 配置和自动化测试代码。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1.5.2 不纳入本轮范围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时间决策主流程和时间案件端到端演示。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医疗、法律、投资、借贷、就业离职、亲密关系等高风险决策服务。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真实支付、真实下单、电商账号登录、全网实时比价、个人日历深度集成。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正反方多轮交叉反驳、SSE/WebSocket 实时输出、自主循环规划。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向量检索、混合检索、生产级访问控制和自动通知推送。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1.5.3 输出边界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系统输出为辅助建议，不是法律意义上的判决，也不保证消费结果。法官结论由本地规则确定，大语言模型只负责生成自然语言说明；confidence 和决策评分属于实现内的启发式数值，不是经过统计校准的正确率。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1.6 技术选型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技术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18 + TypeScript + Vite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页面、路由、状态管理、接口调用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3.11+ + FastAPI + SQLAlchemy + SQLite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REST API、业务逻辑、持久化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自研 Python 顺序编排 + DeepSeek API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不依赖 LangChain/LangGraph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jieba + rank_bm25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BM25 检索，当前不使用向量库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自研规则工具 + 统一 call_tool 入口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鉴权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JWT（python-jose）+ passlib/bcrypt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双模式：Token 优先，兼容旧 user_id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工程化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uv、pytest、start_all.bat、deploy 脚本、Docker Compose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本地开发、测试和部署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02 需求分析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2.1 用户角色与使用场景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2.1.1 用户角色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主要操作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普通用户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有购物决策需求的学生或年轻消费者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注册登录、创建案件、补充信息、查看报告、复盘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演示用户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课程答辩时的操作者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演示完整购物决策流程和异常场景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开发者/维护者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团队成员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 trace、工具日志、RAG 评测结果和测试记录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2.1.2 典型使用场景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用户想购买一副 1299 元的降噪耳机，用于学习时降噪。用户输入自然语言后，系统识别为购物案件，追问本月剩余预算和已有替代品；用户补充“本月预算还剩 3000 元，已有普通耳机”后，系统进入分析流程：检索历史电子产品闲置记录，调用成本分析工具计算预算占比，调用决策评分工具生成综合分，正方 Agent 分析购买价值，反方 Agent 分析预算、闲置和替代风险，法官 Agent 根据规则给出 delay（建议暂缓）并生成说明。用户查看判决书和执行轨迹后，可以提交复盘，复盘记录进入历史表，供后续检索使用。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另一个典型场景是多轮价格纠正：用户先说“想买一部手机，预算 3000 元”，随后补充“价格大概是 2500 元”，再纠正“刚才价格说错了，不是 2500，是 2200”。系统需要保留预算 3000 元，把价格从 2500 更新为 2200，并在达到最低字段要求后允许进入分析流程。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2.2 功能需求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2.2.1 基本功能需求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详细说明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主要接口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用户创建账号，用于区分案件、历史和观察清单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/auth/register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FR-02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用户登录后获得 JWT Token，后续请求优先使用 Token 识别身份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/auth/login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FR-03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创建购物案件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用户输入购物想法，系统识别为 shopping 并创建案件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FR-04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多轮信息补全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系统根据缺失字段追问，用户逐项补充或纠正；后端保存累计字段 merged_fields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/api/cases/{case_id}/messages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FR-05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前端刷新后可以按时间升序分页查询案件消息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/api/cases/{case_id}/messages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FR-06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启动多 Agent 分析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达到最低字段要求后触发 Agent 编排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/api/cases/{case_id}/debate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FR-07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历史检索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检索当前用户历史记录和静态历史样本，返回可引用证据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/api/rag/search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FR-08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成本分析工具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计算价格占剩余预算的比例和风险等级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cost_analyzer（内部 call_tool）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FR-09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决策评分工具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综合成本、历史风险、使用价值和冲动因素输出 0~100 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decision_score（内部 call_tool）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FR-10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冷静期提醒工具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成本风险为 medium/high 或触发原因为促销、种草、情绪时创建提醒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cooling_reminder（内部 call_tool）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生成决策报告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输出案件摘要、正反观点、RAG 证据、工具结果、最终裁决和后续动作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/api/cases/{case_id}/report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FR-12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查看执行轨迹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 Agent、RAG、工具调用的顺序、耗时和状态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/api/cases/{case_id}/trace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FR-13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历史记录管理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查询和新增历史记录，复盘记录写入历史表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/api/history、POST /api/history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FR-14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查询当前用户的待复盘提醒，支持取消提醒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/api/watchlist、DELETE /api/watchlist/{id}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FR-15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决策复盘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用户提交实际行为、满意度和复盘文本，系统更新历史和相关提醒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/api/cases/{case_id}/feedback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FR-16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高风险输入拒绝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对医疗、法律、投资、借贷、离职、亲密关系等输入拒绝裁决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创建/消息/辩论路径的拒绝逻辑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2.2.2 拓展功能需求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当前状态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执行轨迹可视化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 TraceLogView 展示调用链和庭审事件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EX-02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庭审事件回放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书记员、正方、反方、法官四条结构化事件渐进展示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EX-03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主题切换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前端支持明暗主题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EX-04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部署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 Nginx + 后端 + RAG 三服务容器编排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已提供配置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EX-05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量化评测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检索侧 P/R/MRR/NDCG 与生成侧代理指标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已实现离线评测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EX-06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时间决策流程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时间案件端到端流程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延期，不作为本轮完成条件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2.2.3 信息收集字段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购物案件累计字段包括 product_name、price、purpose、monthly_budget_left、owned_alternatives、expected_usage_frequency、trigger_reason 七项。其中最低必需字段为 product_name、price、monthly_budget_left 三项；三项齐全且不存在未解决冲突时，案件可以进入 ready_for_debate。missing_fields 仍可能列出未收集的增强字段，这是正常状态，前端不应仅因为 missing_fields 非空就阻止用户发起分析。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2.2.4 业务流程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购物决策主流程如下：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注册/登录</w:t>
        <w:br/>
        <w:t xml:space="preserve">  → 创建购物案件</w:t>
        <w:br/>
        <w:t xml:space="preserve">  → 多轮补充信息，保存 merged_fields</w:t>
        <w:br/>
        <w:t xml:space="preserve">  → 达到最低字段要求，状态变为 ready_for_debate</w:t>
        <w:br/>
        <w:t xml:space="preserve">  → POST /api/cases/{case_id}/debate</w:t>
        <w:br/>
        <w:t xml:space="preserve">  → input_parser</w:t>
        <w:br/>
        <w:t xml:space="preserve">  → rag_search</w:t>
        <w:br/>
        <w:t xml:space="preserve">  → cost_analyzer</w:t>
        <w:br/>
        <w:t xml:space="preserve">  → decision_score</w:t>
        <w:br/>
        <w:t xml:space="preserve">  → pro_agent</w:t>
        <w:br/>
        <w:t xml:space="preserve">  → con_agent</w:t>
        <w:br/>
        <w:t xml:space="preserve">  → cooling_reminder（条件触发）</w:t>
        <w:br/>
        <w:t xml:space="preserve">  → judge_agent</w:t>
        <w:br/>
        <w:t xml:space="preserve">  → 保存报告、庭审事件、trace 和提醒</w:t>
        <w:br/>
        <w:t xml:space="preserve">  → 前端展示报告与执行轨迹</w:t>
        <w:br/>
        <w:t xml:space="preserve">  → 用户复盘</w:t>
        <w:br/>
        <w:t xml:space="preserve">  → 历史记录写入，进入后续 RAG 检索候选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需要强调的是，冷静期提醒在法官之前生成，不是法官给出 delay 之后才调用；触发条件为成本风险等级为 medium/high，或购买触发原因为促销、种草、情绪。实际 trace 通常包含 7 或 8 条记录，不能固定写成七步。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2.2.5 输入边界与拒绝策略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输入类型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系统行为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普通购物问题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进入购物流程，最终给出 buy / delay / reject / alternative 之一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信息不完整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保持 collecting 状态，继续追问最低字段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包含价格纠正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按最新明确表达更新价格，保留未受影响的预算字段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包含高风险关键词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后端拒绝路径返回拒绝结果，提示仅支持低风险购物场景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无命中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返回空数组，法官在报告中说明未找到历史证据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工具调用失败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记录失败 ToolResult，主流程继续，法官提示手动核对预算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2.3 非功能需求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2.3.1 性能需求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单次普通对话响应时间目标控制在 10 秒以内；真实 DeepSeek 调用默认超时 30 秒，可通过 DEEPSEEK_TIMEOUT_SECONDS 配置为 1~120 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检索使用内存 BM25 索引，500 条数据规模下离线评测可在秒级完成。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前端页面按需渲染庭审事件，避免一次性渲染过多内容造成卡顿。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2.3.2 可解释性需求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决策报告必须列出正方观点、反方观点、RAG 证据、工具结果和最终裁决。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法官最终结论由本地规则确定，大语言模型只生成说明，不允许覆盖规则结论。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无结果时明确说明未找到历史记录，不允许编造个人历史。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工具失败时保留 Agent 分析，并在报告中标记工具结果缺失。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2.3.3 可靠性与异常处理需求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LLM 未配置密钥、请求超时、返回非 JSON 或字段校验失败时，回退到 mock 或本地规则，保证主流程不中断。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服务故障与正常空结果分开记录：故障时 trace 标记 failed，空结果时标记 completed，两者都允许后续分析。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工具参数非法时返回 status=failed 的 ToolResult，不伪造有效计算结果。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接口统一返回 {success, data, message} 结构，错误使用统一错误码。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2.3.4 安全性需求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用户密码使用 bcrypt 哈希存储，不保存明文密码。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登录后签发 JWT Token，请求优先从 Token 解析用户身份；未配置强制模式时兼容旧的 user_id 参数。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涉及用户数据的接口需要校验 user_id 或 Token 身份，不同用户不能访问他人案件和提醒。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不提交 API Key、数据库文件、向量索引产物和个人隐私数据。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2.3.5 可维护性与可扩展性需求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路由、Agent、RAG、工具、数据模型分层管理，模块职责清晰。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公共数据结构统一在 docs/04_API.md 中维护，字段统一使用 snake_case。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Prompt、工具 schema 和接口字段保持稳定，变更必须先更新文档再修改代码。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预留时间决策、向量检索和标准 MCP Server 的扩展位置，但不作为本轮交付内容。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2.3.6 可演示性需求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支持一条完整购物决策演示：注册登录 → 创建案件 → 多轮补充 → 启动辩论 → 查看 RAG 证据、工具结果、庭审事件和判决书 → 复盘。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支持多轮价格纠正演示，证明累计字段和纠正逻辑有效。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关键过程可通过 trace 展示，工具调用有日志可查。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支持 RAG 命中、RAG 无命中和 RAG 服务失败三种情况的展示或记录。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2.4 需求优先级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需求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是否本轮必做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案件创建与多轮信息补全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输入解析与字段合并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 Agent 编排与规则判决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检索与证据引用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成本分析与决策评分工具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判决书、trace 与持久化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冷静期提醒与观察清单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决策复盘与历史联动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前端完整页面与庭审回放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启动脚本与部署配置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部署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建议完成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量化评测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建议完成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时间决策主流程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延期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向量/混合检索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延期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2.5 验收标准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两个购物案例可以在隔离环境中完成，多轮状态中价格和预算不串值。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四个 Agent 步骤和四条庭审事件按顺序生成，规则判决与证据、工具结果一致。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RAG 命中、无命中和失败三种情况都有对应记录，且不会编造历史证据。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成本分析、决策评分和冷静期提醒工具可以正常调用，失败时主流程不中断。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报告、trace、观察清单和复盘写入数据库后可以通过接口查询。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6. 前端页面可以完成注册登录、创建案件、补充信息、查看报告和复盘的主要操作。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7. 测试记录包含 commit、环境、命令和实际结果，mock 与真实 API 分开说明。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03 设计方案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3.1 数据描述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3.1.1 数据存储总体设计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系统业务数据使用 SQLite 存储，RAG 历史样本使用 JSON 文件存储。SQLite 表由 SQLAlchemy 定义，启动时由 backend/migrate.py 检查结构；开发环境检测到结构不一致时可以自动重建数据库，生产环境执行迁移并保留数据。RAG 服务启动时读取静态 JSON，并在每次检索时按用户请求后端历史接口，将实时历史与静态样本合并。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数据表/文件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主要字段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用户账号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id、name、hashed_password、created_at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购物决策案件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id、user_id、case_type、title、description、status、collected_fields、missing_fields、final_decision、report_id、debate_result、reject_reason、created_at、updated_at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多轮对话消息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id、case_id、role、content、message_type、created_at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histories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历史决策记录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id、user_id、case_type、summary、result、tags、title、price、usage_frequency、context、pros、cons、final_decision、case_id、report_id、is_deleted、created_at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执行轨迹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id、case_id、step、type、name、input_summary、output_summary、duration_ms、status、error、created_at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reminders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冷静期提醒/观察清单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id、user_id、case_id、title、reason、due_at、status、created_at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data/history_records.json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静态历史样本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id、case_type、title、content、tags、created_at 等，共 500 条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data/rag_*.json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评测结果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检索命中、precision、recall、MRR、NDCG 等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需要说明的是，静态历史样本中包含购物 250 条和时间 250 条。时间部分仅用于组件兼容和检索测试，不代表本轮时间决策主流程已经交付。所有历史样本均为模拟数据，不是真实用户数据。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3.1.2 核心数据结构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结构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关键字段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案件信息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case_id、user_id、case_type、title、description、status、collected_fields、missing_fields、final_decision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多轮消息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id、case_id、role、content、message_type、created_at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ParserResult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case_type、extracted_fields、merged_fields、missing_fields、conflicts、field_meta、case_status、next_question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AgentStep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单个 Agent 输出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agent、status、summary、confidence、arguments、used_rag_ids、used_tool_names、error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RagEvidence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证据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id、title、content、score、source、case_type、tags、created_at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ToolResult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工具调用结果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tool_name、status、summary、risk_level、metrics、error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DecisionReport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决策报告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report_id、case_id、case_type、final_decision、confidence、summary、case_summary、pro_points、con_points、rag_evidence、tool_results、next_actions、debate_events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DebateEvent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庭审事件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event_id、order、speaker、phase、content、evidence、status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TraceItem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trace_id、step、type、name、input_summary、output_summary、duration_ms、status、error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3.1.3 案件状态设计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collecting</w:t>
        <w:br/>
        <w:t xml:space="preserve">  → ready_for_debate</w:t>
        <w:br/>
        <w:t xml:space="preserve">  → debating</w:t>
        <w:br/>
        <w:t xml:space="preserve">  → completed</w:t>
        <w:br/>
        <w:br/>
        <w:t>collecting</w:t>
        <w:br/>
        <w:t xml:space="preserve">  → rejected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collecting：信息不足，继续多轮追问。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ready_for_debate：最低字段齐全且没有未解决冲突，可以发起分析。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debating：后端已接受辩论请求，正在执行 Agent 编排。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completed：报告、庭审事件和 trace 已生成。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rejected：高风险或不支持的类型，拒绝进入正常辩论。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3.2 功能设计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3.2.1 系统总体架构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系统采用前后端分离和分层设计。浏览器访问前端页面，前端只调用后端 REST API，不直接持有模型密钥，也不直接访问 RAG 或工具。后端负责业务接口、状态管理、持久化和 Agent 编排；Agent 编排层负责决定何时调用 RAG、何时调用工具、按什么顺序调用 Agent；RAG 服务作为独立 FastAPI 服务运行，通过 HTTP 接口提供检索；工具模块通过统一 call_tool 入口被 Agent 编排层调用；大语言模型通过 HTTPS 调用 DeepSeek API，未配置密钥或调用失败时回退到 mock。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3-1 系统总体架构图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3-1 系统总体架构图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3.2.2 模块职责设计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主要职责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不承担的职责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前端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页面展示、表单交互、多轮对话、庭审回放、报告与 trace 展示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不直接调用 LLM、RAG 或工具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后端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REST API、用户与案件状态、SQLite 持久化、鉴权、报告/trace/提醒/历史管理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不替代 C 的字段解析和判决规则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Agent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输入解析、正反方独立陈述、规则法官与模型说明、RAG/MCP adapter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不直接向数据库写提醒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RAG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jieba + BM25 检索、静态与实时历史合并、证据契约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不生成最终建议，不编造历史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 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成本分析、决策评分、冷静期提醒、统一调用入口、日志、测试与部署脚本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不决定案件状态和最终结论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3.2.3 接口设计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实现方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主要调用方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/auth/register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/auth/login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用户登录，返回 Token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/api/health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健康检查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创建案件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查询案件列表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查询案件详情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A/C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PATCH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更新案件字段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A/B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删除案件（历史软删除）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多轮补充信息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查询消息列表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/api/cases/{case_id}/debate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 Agent 分析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/api/cases/{case_id}/report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查询决策报告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/api/cases/{case_id}/trace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查询执行轨迹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B/C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/api/cases/{case_id}/feedback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提交决策复盘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查询历史记录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B/D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A/D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新增历史记录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B/D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查询观察清单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/api/watchlist/{reminder_id}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取消提醒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B/E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/api/rag/search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/api/tools/cost-analyzer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独立调用/演示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/api/tools/cooling-reminder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独立调用/演示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/api/tools/decision-score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决策评分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独立调用/演示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接口统一返回 {success, data, message} 结构，字段使用 snake_case，枚举值使用小写 snake_case。C 主流程通过 backend/app/services/mcp_adapter.py 直接调用 mcp_tools.mcp.call_tool，不绕回 HTTP 工具路由；独立 HTTP 工具接口用于演示和联调。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3.2.4 前端页面设计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页面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主要功能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关键交互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登录/注册页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用户认证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输入账号密码，登录后保存 Token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首页/案件创建页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创建购物案件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输入自然语言描述，选择或识别案件类型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多轮对话页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补充和纠正信息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展示追问、已收集字段、消息列表；支持刷新恢复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庭审回放/报告页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展示分析结果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展示书记员、正方、反方、法官四条事件、RAG 证据和工具结果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判决书页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展示最终报告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展示最终裁决、理由、后续动作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 trace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 Agent、RAG、工具调用的顺序、耗时和状态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查看历史复盘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分页展示历史记录和结果标签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查看待复盘提醒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展示到期时间，支持取消提醒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3.3 关键算法说明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3.3.1 输入解析与字段合并算法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输入解析 Agent 的职责是把用户自然语言转换为结构化字段，并维护多轮累计状态。其处理步骤如下：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对输入进行文本规范化，使用本地规则识别购物意图、价格、预算、用途、替代品、使用频率和触发原因。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如果配置了 DeepSeek API Key，调用 complete_parser_json 进行结构化解析；如果未配置、请求失败或返回字段不合法，则使用本地规则结果，保证多轮收集不中断。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将本轮 extracted_fields 与历史累计字段合并，得到 merged_fields。同名非空字段允许覆盖旧值，明确的 correction_fields 最后覆盖。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检查最低必需字段 product_name / price / monthly_budget_left 是否齐全，以及是否存在未解决冲突；满足条件时状态为 ready_for_debate，否则保持 collecting。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生成 missing_fields、field_meta、conflicts、next_question 等辅助信息，供后端和前端展示。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价格和预算识别采用分句上下文限制：金额上下文限制在标点分句内，避免后面的“预算”关键词吞掉前面的价格；对于“不是 2500，是 2200”这类明确纠正，更新价格而不影响预算。该规则能够覆盖常见口语表达，但不保证理解任意歧义输入。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3.3.2 多 Agent 编排算法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Agent 编排采用顺序执行方式，由 backend/app/orchestrator/decision_flow.py 统一控制。输入解析完成后，如果状态不是 ready_for_debate，流程直接返回缺失字段和追问信息；否则依次执行检索、工具和 Agent。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7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agent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3-2 多 Agent 编排流程图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3-2 多 Agent 编排流程图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实际调用顺序为：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input_parser</w:t>
        <w:br/>
        <w:t xml:space="preserve">  → rag_search</w:t>
        <w:br/>
        <w:t xml:space="preserve">  → cost_analyzer</w:t>
        <w:br/>
        <w:t xml:space="preserve">  → decision_score</w:t>
        <w:br/>
        <w:t xml:space="preserve">  → pro_agent</w:t>
        <w:br/>
        <w:t xml:space="preserve">  → con_agent</w:t>
        <w:br/>
        <w:t xml:space="preserve">  → cooling_reminder（条件触发）</w:t>
        <w:br/>
        <w:t xml:space="preserve">  → judge_agent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input_parser：识别案件类型、提取字段、合并历史字段、标记高风险主题。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rag_search：调用 RAG 服务检索历史证据；编排层使用严格模式区分“服务失败”和“正常无结果”。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cost_analyzer：计算预算占比和风险等级。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decision_score：生成 0~100 综合评分，作为法官的参考依据。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pro_agent：分析购买收益和使用价值。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con_agent：独立分析预算、闲置、替代和冲动风险，不读取正方结果。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cooling_reminder：成本风险为 medium/high 或触发原因为促销、种草、情绪时创建提醒。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judge_agent：本地规则确定 final_decision 和 confidence，再调用模型生成自然语言说明。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每一步都会写入 TraceItem，记录步骤序号、类型、名称、输入摘要、输出摘要、耗时、状态和错误信息。工具失败时使用 fallback 结果，主流程继续执行。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3.3.3 RAG 检索算法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服务使用 jieba 分词和 BM25 算法完成检索，核心流程如下：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根据请求中的 case_type 过滤历史记录，保证购物和时间的证据隔离。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将每条记录的 title + content + tags 拼接后使用 jieba.lcut_for_search 分词，构建 BM25 语料库。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对用户查询同样使用 jieba.lcut_for_search 分词，计算 BM25 得分。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只保留得分大于 0 的记录，按得分降序排列，并按标题去重，保留每个标题得分最高的一条。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截取前 top_k 条结果，裁剪为 RagEvidence 契约字段返回；没有命中时返回空数组。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BM25 的核心得分公式为：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score(D, Q) = Σ IDF(q_i) · [ f(q_i, D) · (k_1 + 1) ] / [ f(q_i, D) + k_1 · (1 - b + b · |D| / avgdl) ]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 f(q_i, D) 是词 q_i 在文档 D 中的词频，|D| 是文档长度，avgdl 是平均文档长度，k_1 和 b 是调节参数。BM25 对词频饱和和文档长度进行归一化，适合当前 500 条短文本历史记录的检索场景。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数据来源包括两部分：静态文件 data/history_records.json 中的 500 条模拟记录，以及每次检索时按 user_id 从后端 GET /api/history 拉取的实时历史。两部分数据按 id 去重合并，实时数据优先；后端不可用时自动回退到静态数据。该设计使前端新提交的决策复盘有机会被下一次检索命中，形成历史闭环。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3.3.4 成本分析算法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成本分析工具根据购物场景计算预算占比和风险等级：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budget_ratio = price / monthly_budget_left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当剩余预算为 0 时，实现中取 budget_ratio = 1.0。风险等级判定规则为：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预算占比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风险等级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budget_ratio ≤ 0.2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low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 &lt; budget_ratio ≤ 0.6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medium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budget_ratio &gt; 0.6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high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例如，价格 1299 元、剩余预算 2000 元时，占比约为 0.65，风险等级为 high；剩余预算 3000 元时，占比约为 0.43，风险等级为 medium。工具同时返回购买后的剩余预算 budget_left_after_purchase，并写入调用日志。价格或预算为负数时返回失败结果，由上层转成 failed ToolResult。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3.3.5 决策评分算法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决策评分工具是纯规则计算，不依赖大语言模型，综合成本压力、历史风险、使用价值和冲动触发四个维度：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score = 50 + cost_delta + history_delta + usage_delta + impulse_delta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cost_delta：成本风险为 low 时 +15，medium 时 0，high 时 −20。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history_delta = (0.5 − history_risk) × 30，历史风险越高扣分越多。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usage_delta = (usage_value − 0.5) × 40，使用价值越高加分越多。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impulse_delta：冲动触发时为 −10，否则为 0。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最终分数限制在 0~100 之间。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评分等级为：score ≥ 70 为 low，45 ≤ score &lt; 70 为 medium，score &lt; 45 为 high。评分结果进入法官上下文作为参考，但当前法官规则不直接使用评分数值替换最终结论。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3.3.6 法官裁决算法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法官 Agent 的最终结论由本地规则确定，优先级如下：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成本工具成功且风险等级为 high → reject。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成本风险为 medium，或触发原因为促销、种草、情绪，或 RAG 证据带 idle / regret / budget 标签 → delay。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有非空且不是“无/没有”的替代品 → alternative。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使用频率为每天、每日、经常、高频 → buy。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其他情况 → delay。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法官置信度由启发式规则计算：基础 0.72，有 RAG 证据加 0.08，无证据减 0.12，成本工具成功加 0.05，工具失败减 0.10，最终限制在 0.30~0.90。大语言模型接收规则结论、双方观点、RAG 证据和工具结果，只生成自然语言说明；如果模型调用失败，则使用本地说明。该设计保证最终结论稳定、可复现，也避免模型幻觉直接影响裁决结果。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3.3.7 冷静期提醒算法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冷静期提醒工具在成本风险为 medium/high，或购买触发原因为促销、种草、情绪时被调用。默认冷静期为 3 天，工具生成 reminder_id 和 due_at，并返回观察项，例如“是否仍然需要”“是否已有低价替代品”“是否影响本月必要支出”。提醒数据由后端写入 reminders 表，状态为 waiting，前端观察清单页面可以查询和取消。工具状态 scheduled 与数据库状态 waiting 属于不同层次，前者表示工具调用结果，后者表示观察清单中的待复盘状态。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3.4 原型图设计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3.4.1 登录与注册页面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登录页面包含账号、密码输入框和登录按钮，登录成功后保存 Token 并跳转到首页。注册页面包含账号、昵称和密码输入，注册成功后可以返回登录页。页面需要给出明确的错误提示，例如“用户不存在”“密码错误”。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3-3 登录 / 注册页面原型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3-3 登录 / 注册页面原型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3.4.2 案件创建页面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案件创建页面提供自然语言输入框和示例提示，用户输入类似“我想买一副 1299 元的降噪耳机，最近学习需要安静”的描述后提交。系统创建案件并返回 case_id、当前状态和下一步追问。页面需要展示高风险提示和输入示例，帮助用户理解系统只支持低风险购物决策。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create_c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3-4 案件创建页面原型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3-4 案件创建页面原型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3.4.3 多轮对话页面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多轮对话页面按时间顺序展示用户消息和系统回复，同时展示已收集字段、缺失字段和当前状态。用户补充“本月预算还剩 3000 元，已有普通耳机”后，页面更新字段并提示可以开始分析。页面支持刷新后重新拉取消息列表。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ch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3-5 多轮对话页面原型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3-5 多轮对话页面原型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3.4.4 庭审回放与判决书页面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庭审回放页面按顺序展示四条结构化事件：书记员案件摘要、正方独立陈述、反方独立陈述、法官判决。判决书页面展示案件摘要、正反观点、RAG 证据、工具结果、最终裁决和后续动作。页面下方可以展示执行轨迹，帮助答辩时说明每一步的调用顺序和耗时。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verdi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3-6 庭审回放 / 判决书页面原型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3-6 庭审回放 / 判决书页面原型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3.4.5 历史记录与观察清单页面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历史记录页面展示用户过去的决策复盘，包括标题、摘要、结果标签和创建时间。观察清单页面展示待复盘的提醒，包括标题、原因、到期时间和状态，支持取消提醒。用户提交复盘后，历史记录增加，相关提醒状态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his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3-7 历史记录 / 观察清单页面原型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3-7 历史记录 / 观察清单页面原型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04 项目实现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4.1 总体实现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4.1.1 系统总体架构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系统总体架构如图 3-1 所示。前端运行在 5173 端口，只调用后端 REST API；后端运行在 8000 端口，负责业务接口、状态管理、持久化和 Agent 编排；RAG 服务运行在 8001 端口，通过 HTTP 接口提供 BM25 检索；工具模块以 Python 函数和统一 call_tool 入口被编排层调用；大语言模型通过 HTTPS 调用 DeepSeek API，未配置密钥或调用失败时回退到 mock。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4.1.2 项目目录结构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目录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负责模块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frontend/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+ TypeScript + Vite 前端，页面、组件、API 封装、认证上下文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backend/routers/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FastAPI 路由：认证、案件、消息、辩论、报告、轨迹、历史、观察清单、工具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backend/models.py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SQLAlchemy 数据模型：用户、案件、消息、历史、轨迹、提醒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backend/app/agents/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输入解析、正方、反方、法官四个 Agent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backend/app/orchestrator/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顺序编排、C-B adapter、命令行 demo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backend/app/services/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 客户端、RAG adapter、MCP adapter、mock 服务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BM25 检索服务、数据加载、评测脚本、Dockerfile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mcp_tools/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成本分析、决策评分、冷静期提醒、统一调用入口、日志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后端、Agent、RAG、工具和接口测试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历史样本、演示数据、RAG 评测结果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deploy/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Linux screen 部署脚本、Docker 部署文档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项目文档、接口契约、测试计划和本报告框架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4.1.3 后端实现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后端使用 FastAPI 构建，按路由、模型、服务和编排分层。主要路由模块如下：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路由模块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主要接口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/auth/register、POST /auth/login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用户注册、登录、签发 JWT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cases.py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/api/cases、/api/cases/{case_id}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案件创建、查询、列表、更新、删除、报告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chat.py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多轮消息、字段解析与合并、消息列表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debate.py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/api/cases/{case_id}/debate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校验用户和案件状态，调用 Agent 编排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历史记录查询和新增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watchlist.py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观察清单查询和取消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tools.py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/api/tools/*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 HTTP 入口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 相关逻辑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/api/cases/{case_id}/trace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执行轨迹查询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后端启动时创建数据库表并执行结构检查；开发环境结构不一致时可以自动重建，生产环境执行迁移。接口统一返回 {success, data, message}，并在全局异常处理器中统一转换数据库错误、校验错误和业务错误。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4.1.4 前端实现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前端使用 React 18 + TypeScript + Vite，主要页面包括 HomePage、CreateCasePage、ChatPage、VerdictPage、HistoryPage、WatchlistPage、LoginPage 和 RegisterPage。公共组件包括 AppLayout、TraceLogView、FeedbackModal 和 ThinkingOverlay；认证相关代码位于 auth/ 目录，API 封装位于 api/index.ts 和 api/auth.ts。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前端通过统一 REST 客户端调用后端接口，登录成功后保存 Token，并在请求头中携带；页面支持案件创建、多轮对话、庭审事件渐进展示、报告查看、历史记录和观察清单操作。前端不直接调用大语言模型、RAG 或工具，所有数据都通过后端接口获取。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4.1.5 RAG 服务实现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服务是一个独立的 FastAPI 应用，入口为 rag/retriever.py，对外提供 POST /api/rag/search。数据加载由 rag/data_loader.py 完成：先读取静态文件 data/history_records.json，再尝试按 user_id 从后端 GET /api/history 拉取实时历史；两部分数据按 id 去重合并，实时数据优先；后端不可用时回退静态数据。检索时使用 jieba 分词和 BM25Okapi 计算得分，按 case_type 隔离，按得分排序并按标题去重，最后裁剪为 RagEvidence 契约字段返回。没有命中时返回空数组。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4.1.6 工具模块实现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工具模块位于 mcp_tools/，包含 cost_analyzer.py、decision_score.py、cooling_reminder.py、logger.py 和 mcp.py。mcp.py 定义工具 schema 和统一入口 call_tool(name, arguments)，成功和失败都返回 ToolResult 兼容结构；logger.py 记录工具名、输入、输出和耗时，便于答辩取证。Agent 编排层通过 backend/app/services/mcp_adapter.py 调用 call_tool，把工具结果转换为 C 模块统一的 ToolResult 对象。后端另外提供独立的 /api/tools/* HTTP 接口，用于演示和联调，但主流程不绕回 HTTP 路由。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4.1.7 数据库实现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数据库使用 SQLite，表结构由 SQLAlchemy 定义。users 保存账号和密码哈希；cases 保存案件状态、累计字段、最终裁决和完整辩论结果 JSON；messages 保存多轮消息；histories 保存复盘历史，并支持软删除；traces 保存 Agent 执行轨迹；reminders 保存冷静期提醒。关键外键设置了级联删除，常用查询字段建立了复合索引。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4.1.8 部署与启动实现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项目提供三种启动方式：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Windows 一键启动：根目录 start_all.bat 启动后端、RAG 和前端，stop_all.bat 停止服务。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Linux 开发演示：deploy/install.sh 安装依赖，deploy/start.sh 使用 screen 启动三个服务，deploy/stop.sh 停止服务。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Docker Compose：docker-compose.yml 编排前端 Nginx、后端和 RAG 三个服务，详细说明见 deploy/DOCKER.md。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默认端口为前端 5173、后端 8000、RAG 8001。后端健康检查地址为 http://127.0.0.1:8000/api/health，Swagger 文档为 http://127.0.0.1:8000/docs，RAG Swagger 为 http://127.0.0.1:8001/docs。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4.2 关键技术实现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4.2.1 输入解析与多轮字段合并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输入解析 Agent 在 backend/app/agents/input_parser.py 中实现。它先构建本地规则结果，再尝试调用 DeepSeek 解析；模型失败时保留本地结果，保证多轮收集不中断。核心代码结构如下：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backend/app/agents/input_parser.py</w:t>
        <w:br/>
        <w:t>def parse_input(raw_input: str, existing_collected_fields: dict | None = None) -&gt; ParserResult:</w:t>
        <w:br/>
        <w:t xml:space="preserve">    existing = existing_collected_fields or {}</w:t>
        <w:br/>
        <w:t xml:space="preserve">    normalized_input = _normalize_text(raw_input)</w:t>
        <w:br/>
        <w:t xml:space="preserve">    high_risk = _is_high_risk(normalized_input)</w:t>
        <w:br/>
        <w:br/>
        <w:t xml:space="preserve">    local_result = _build_rule_result(normalized_input, existing)</w:t>
        <w:br/>
        <w:t xml:space="preserve">    if high_risk:</w:t>
        <w:br/>
        <w:t xml:space="preserve">        local_result.is_high_risk = True</w:t>
        <w:br/>
        <w:t xml:space="preserve">        local_result.reject_reason = "high_risk_domain"</w:t>
        <w:br/>
        <w:br/>
        <w:t xml:space="preserve">    client = get_llm_client()</w:t>
        <w:br/>
        <w:t xml:space="preserve">    if isinstance(client, DeepSeekLLMClient):</w:t>
        <w:br/>
        <w:t xml:space="preserve">        try:</w:t>
        <w:br/>
        <w:t xml:space="preserve">            llm_result = client.complete_parser_json({</w:t>
        <w:br/>
        <w:t xml:space="preserve">                "current_message": normalized_input,</w:t>
        <w:br/>
        <w:t xml:space="preserve">                "existing_collected_fields": existing,</w:t>
        <w:br/>
        <w:t xml:space="preserve">                "existing_missing_fields": local_result.missing_fields,</w:t>
        <w:br/>
        <w:t xml:space="preserve">            })</w:t>
        <w:br/>
        <w:t xml:space="preserve">            return _build_llm_result(llm_result, existing)</w:t>
        <w:br/>
        <w:t xml:space="preserve">        except Exception as exc:</w:t>
        <w:br/>
        <w:t xml:space="preserve">            local_result.parser_used = "local_fallback"</w:t>
        <w:br/>
        <w:t xml:space="preserve">            local_result.agent_step.error = f"deepseek_parser_failed: {type(exc).__name__}"</w:t>
        <w:br/>
        <w:t xml:space="preserve">            return local_result</w:t>
        <w:br/>
        <w:t xml:space="preserve">    return local_result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字段合并时，本轮 extracted_fields 与历史字段合并为 merged_fields；同名非空字段可以覆盖旧值，correction_fields 最后覆盖。最低必需字段为 product_name、price、monthly_budget_left，三项齐全且没有冲突时案件进入 ready_for_debate。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4.2.2 多 Agent 顺序编排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编排入口为 backend/app/orchestrator/decision_flow.py 中的 run_decision_flow。它按固定顺序调用输入解析、RAG、成本分析、决策评分、正方、反方、条件触发的冷静期提醒和法官，并为每一步记录 trace。核心片段如下：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backend/app/orchestrator/decision_flow.py</w:t>
        <w:br/>
        <w:t>parser_result = _record_agent_trace(trace, "input_parser", raw_input,</w:t>
        <w:br/>
        <w:t xml:space="preserve">    lambda: parse_input(raw_input, existing_collected_fields))</w:t>
        <w:br/>
        <w:t>steps.append(parser_result.agent_step)</w:t>
        <w:br/>
        <w:br/>
        <w:t>if parser_result.case_status != "ready_for_debate":</w:t>
        <w:br/>
        <w:t xml:space="preserve">    return DebateResult(success=False, message="MISSING_FIELDS", ...)</w:t>
        <w:br/>
        <w:br/>
        <w:t>fields = parser_result.merged_fields</w:t>
        <w:br/>
        <w:t>query = _build_rag_query(fields)</w:t>
        <w:br/>
        <w:t>rag_evidence = _record_trace(trace, "rag_search", "rag_search", query,</w:t>
        <w:br/>
        <w:t xml:space="preserve">    func=lambda: search_rag_evidence(user_id, case_id, "shopping", query,</w:t>
        <w:br/>
        <w:t xml:space="preserve">                                     top_k=3, raise_on_error=True),</w:t>
        <w:br/>
        <w:t xml:space="preserve">    fallback=[])</w:t>
        <w:br/>
        <w:br/>
        <w:t>tool_results = [_record_trace(trace, "tool_call", "cost_analyzer", ...,</w:t>
        <w:br/>
        <w:t xml:space="preserve">    func=lambda: analyze_shopping_cost(case_id, "shopping", fields), ...)]</w:t>
        <w:br/>
        <w:t>tool_results.append(_record_trace(trace, "tool_call", "decision_score", ...,</w:t>
        <w:br/>
        <w:t xml:space="preserve">    func=lambda: score_decision(case_id, "shopping", fields, rag_evidence, tool_results[0]), ...))</w:t>
        <w:br/>
        <w:br/>
        <w:t>pro_step = _record_agent_trace(trace, "pro_agent", ..., lambda: run_pro_agent(...))</w:t>
        <w:br/>
        <w:t>con_step = _record_agent_trace(trace, "con_agent", ..., lambda: run_con_agent(...))</w:t>
        <w:br/>
        <w:br/>
        <w:t>if _should_create_reminder(tool_results, fields):</w:t>
        <w:br/>
        <w:t xml:space="preserve">    tool_results.append(_record_trace(trace, "tool_call", "cooling_reminder", ...))</w:t>
        <w:br/>
        <w:br/>
        <w:t>judge_step, report = _record_agent_trace(trace, "judge_agent", ...,</w:t>
        <w:br/>
        <w:t xml:space="preserve">    lambda: run_judge_agent(...))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_record_trace 在 try/except 中执行每一步，成功时记录 completed 和耗时，失败时记录 failed 和错误信息，并在提供 fallback 时返回降级结果。这样即使 RAG 或工具失败，正方、反方和法官流程仍然可以继续。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4.2.3 RAG 检索实现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检索的核心代码位于 rag/retriever.py：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rag/retriever.py</w:t>
        <w:br/>
        <w:t>all_records = load_history_data(request.user_id)</w:t>
        <w:br/>
        <w:t>filtered_records = [</w:t>
        <w:br/>
        <w:t xml:space="preserve">    r for r in all_records</w:t>
        <w:br/>
        <w:t xml:space="preserve">    if r.get("case_type") == request.case_type</w:t>
        <w:br/>
        <w:t xml:space="preserve">    and (r.get("title") or "") and (r.get("content") or "")</w:t>
        <w:br/>
        <w:t>]</w:t>
        <w:br/>
        <w:t>if not filtered_records:</w:t>
        <w:br/>
        <w:t xml:space="preserve">    return {"success": True, "data": {"results": []}, "message": ""}</w:t>
        <w:br/>
        <w:br/>
        <w:t>corpus = []</w:t>
        <w:br/>
        <w:t>for record in filtered_records:</w:t>
        <w:br/>
        <w:t xml:space="preserve">    text_to_cut = record.get("title", "") + " " + record.get("content", "") + " " + " ".join(record.get("tags") or [])</w:t>
        <w:br/>
        <w:t xml:space="preserve">    corpus.append(jieba.lcut_for_search(text_to_cut))</w:t>
        <w:br/>
        <w:br/>
        <w:t>bm25 = BM25Okapi(corpus)</w:t>
        <w:br/>
        <w:t>tokenized_query = [w.strip() for w in jieba.lcut_for_search(request.query) if w.strip()]</w:t>
        <w:br/>
        <w:t>scores = bm25.get_scores(tokenized_query)</w:t>
        <w:br/>
        <w:br/>
        <w:t>matched_results = []</w:t>
        <w:br/>
        <w:t>for i, record in enumerate(filtered_records):</w:t>
        <w:br/>
        <w:t xml:space="preserve">    score = round(float(scores[i]), 4)</w:t>
        <w:br/>
        <w:t xml:space="preserve">    if score &gt; 0:</w:t>
        <w:br/>
        <w:t xml:space="preserve">        matched_results.append(_to_rag_evidence_item(record, score))</w:t>
        <w:br/>
        <w:br/>
        <w:t>matched_results.sort(key=lambda x: x["score"], reverse=True)</w:t>
        <w:br/>
        <w:br/>
        <w:t>seen_titles = set()</w:t>
        <w:br/>
        <w:t>deduped_results = []</w:t>
        <w:br/>
        <w:t>for item in matched_results:</w:t>
        <w:br/>
        <w:t xml:space="preserve">    if item["title"] in seen_titles:</w:t>
        <w:br/>
        <w:t xml:space="preserve">        continue</w:t>
        <w:br/>
        <w:t xml:space="preserve">    seen_titles.add(item["title"])</w:t>
        <w:br/>
        <w:t xml:space="preserve">    deduped_results.append(item)</w:t>
        <w:br/>
        <w:br/>
        <w:t>final_results = deduped_results[: request.top_k]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这段实现体现了三个关键点：查询和语料统一使用 lcut_for_search，避免长词切分不一致导致漏检；按 case_type 隔离，避免购物证据出现在时间场景；按标题去重，避免同一商品的重复记录挤占 top_k。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4.2.4 成本分析与决策评分实现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成本分析工具的核心计算如下：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mcp_tools/cost_analyzer.py</w:t>
        <w:br/>
        <w:t>budget_ratio = price / monthly_budget_left if monthly_budget_left &gt; 0 else 1.0</w:t>
        <w:br/>
        <w:t>budget_left_after = monthly_budget_left - price</w:t>
        <w:br/>
        <w:br/>
        <w:t>if budget_ratio &lt;= 0.2:</w:t>
        <w:br/>
        <w:t xml:space="preserve">    risk_level = "low"</w:t>
        <w:br/>
        <w:t>elif budget_ratio &lt;= 0.6:</w:t>
        <w:br/>
        <w:t xml:space="preserve">    risk_level = "medium"</w:t>
        <w:br/>
        <w:t>else:</w:t>
        <w:br/>
        <w:t xml:space="preserve">    risk_level = "high"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决策评分工具的核心公式如下：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mcp_tools/decision_score.py</w:t>
        <w:br/>
        <w:t>cost_delta = {"low": 15, "medium": 0, "high": -20}[cost_risk_level]</w:t>
        <w:br/>
        <w:t>history_delta = round((0.5 - history_risk) * 30, 2)</w:t>
        <w:br/>
        <w:t>usage_delta = round((usage_value - 0.5) * 40, 2)</w:t>
        <w:br/>
        <w:t>impulse_delta = -10 if impulse_trigger else 0</w:t>
        <w:br/>
        <w:br/>
        <w:t>score = max(0, min(100, round(50 + cost_delta + history_delta + usage_delta + impulse_delta)))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两个工具都通过 mcp_tools/mcp.py 的 call_tool 统一分发，返回值包含 tool_name、status、summary、risk_level、metrics 和 error 六个字段。参数缺失或非法时返回 status=failed，不会伪造有效计算结果。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4.2.5 法官规则与模型说明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法官 Agent 在 backend/app/agents/judge_agent.py 中实现。最终裁决由本地规则 _decide 决定：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backend/app/agents/judge_agent.py</w:t>
        <w:br/>
        <w:t>def _decide(fields, rag_evidence, cost_result):</w:t>
        <w:br/>
        <w:t xml:space="preserve">    risk_level = cost_result.risk_level if cost_result and cost_result.status == "success" else None</w:t>
        <w:br/>
        <w:t xml:space="preserve">    alternatives = str(fields.get("owned_alternatives", ""))</w:t>
        <w:br/>
        <w:t xml:space="preserve">    frequency = str(fields.get("expected_usage_frequency", ""))</w:t>
        <w:br/>
        <w:t xml:space="preserve">    trigger = str(fields.get("trigger_reason", ""))</w:t>
        <w:br/>
        <w:t xml:space="preserve">    has_risk_history = any(any(tag in item.tags for tag in ["idle", "regret", "budget"])</w:t>
        <w:br/>
        <w:t xml:space="preserve">                           for item in rag_evidence)</w:t>
        <w:br/>
        <w:br/>
        <w:t xml:space="preserve">    if risk_level == "high":</w:t>
        <w:br/>
        <w:t xml:space="preserve">        return "reject"</w:t>
        <w:br/>
        <w:t xml:space="preserve">    if risk_level == "medium" or trigger in {"促销", "种草", "情绪"} or has_risk_history:</w:t>
        <w:br/>
        <w:t xml:space="preserve">        return "delay"</w:t>
        <w:br/>
        <w:t xml:space="preserve">    if alternatives not in {"无", "没有"} and alternatives:</w:t>
        <w:br/>
        <w:t xml:space="preserve">        return "alternative"</w:t>
        <w:br/>
        <w:t xml:space="preserve">    if frequency in {"每天", "每日", "经常", "高频"}:</w:t>
        <w:br/>
        <w:t xml:space="preserve">        return "buy"</w:t>
        <w:br/>
        <w:t xml:space="preserve">    return "delay"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规则确定 final_decision 和 confidence 后，_generate_judge_explanation 调用 DeepSeek 生成自然语言说明；如果模型不可用或返回异常，则使用本地 _summary 和 _judge_arguments。这样既保留了模型的语言组织能力，又保证裁决结果不被模型幻觉覆盖。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4.2.6 JWT 登录与双模式鉴权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后端在 backend/security.py 中实现 JWT 认证。密码使用 bcrypt 哈希存储，登录成功后签发 Token；接口通过 get_current_user_optional 依赖解析 Token。默认 ENFORCE_JWT=false，采用双模式：请求携带有效 Token 时优先使用 Token 中的用户 ID，未携带 Token 时兼容旧的 user_id 参数；当 ENFORCE_JWT=true 时，无 Token 或 Token 无效直接返回 401。核心逻辑如下：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backend/security.py</w:t>
        <w:br/>
        <w:t>def get_current_user_optional(token=Depends(oauth2_scheme), db=Depends(get_db)):</w:t>
        <w:br/>
        <w:t xml:space="preserve">    if not token:</w:t>
        <w:br/>
        <w:t xml:space="preserve">        if Config.ENFORCE_JWT:</w:t>
        <w:br/>
        <w:t xml:space="preserve">            raise HTTPException(status_code=401, detail={"code": "UNAUTHORIZED"})</w:t>
        <w:br/>
        <w:t xml:space="preserve">        return None</w:t>
        <w:br/>
        <w:t xml:space="preserve">    user_id = decode_access_token(token)</w:t>
        <w:br/>
        <w:t xml:space="preserve">    if user_id is None:</w:t>
        <w:br/>
        <w:t xml:space="preserve">        if Config.ENFORCE_JWT:</w:t>
        <w:br/>
        <w:t xml:space="preserve">            raise HTTPException(status_code=401, detail={"code": "INVALID_TOKEN"})</w:t>
        <w:br/>
        <w:t xml:space="preserve">        return None</w:t>
        <w:br/>
        <w:t xml:space="preserve">    return db.query(User).filter(User.id == user_id).first()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路由层通过 current_user.id if current_user else req.user_id 得到有效用户 ID，并对案件、提醒等资源做所属用户比较，避免不同用户互相访问数据。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4.2.7 前端关键实现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前端 API 封装位于 frontend/src/api/index.ts，统一处理请求路径、Token 和错误提示；认证状态由 frontend/src/auth/AuthContext.tsx 管理，登录后把 Token 保存到本地存储。庭审事件展示由 frontend/src/components/TraceLogView.tsx 完成，按顺序展示书记员、正方、反方和法官事件，并支持渐进播放。frontend/src/pages/ChatPage.tsx 负责多轮对话和消息列表刷新，VerdictPage.tsx 负责报告展示，WatchlistPage.tsx 负责观察清单操作。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4.2.8 异常处理与降级策略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系统的异常处理遵循“主流程不中断、结果可解释”的原则：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异常场景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处理方式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未配置 DeepSeek Key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输入解析使用本地规则，正反方使用 mock，法官使用本地说明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 请求超时或返回非 JSON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回退 mock 或本地规则，trace 记录错误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服务不可用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返回空证据，trace 标记 failed，Agent 流程继续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正常无命中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返回空数组，trace 标记 completed，法官说明未找到历史证据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工具参数非法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 status=failed 的 ToolResult，不伪造指标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工具调用异常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 fallback 结果，法官提示用户手动核对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高风险输入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后端拒绝路径返回拒绝结果，不进入正常庭审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用户无权访问案件/提醒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 FORBIDDEN，不泄露他人数据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05 项目测试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5.1 测试环境与部署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5.1.1 测试环境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3.14.2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包管理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uv 0.11.28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测试框架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9.1.1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内存库（sqlite:///:memory:）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未配置真实 DeepSeek Key，使用本地规则和 mock 兜底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关闭实时历史拉取（RAG_LIVE_RECORDS=0），使用静态 500 条样本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+ Vite，Node.js/npm 依赖已安装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测试使用独立终端和内存数据库，避免 TestClient 启动时的数据库检查影响日常数据库。测试前设置以下环境变量：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export DATABASE_URL="sqlite:///:memory:"</w:t>
        <w:br/>
        <w:t>export ENV=development</w:t>
        <w:br/>
        <w:t>export DEEPSEEK_API_KEY=""</w:t>
        <w:br/>
        <w:t>export PYTHON_DOTENV_DISABLED=1</w:t>
        <w:br/>
        <w:t>export RAG_LIVE_RECORDS=0</w:t>
        <w:br/>
        <w:t>export PYTHONIOENCODING=utf-8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5.1.2 测试命令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全量测试</w:t>
        <w:br/>
        <w:t>uv run --frozen pytest -p no:cacheprovider tests -q --tb=line --show-capture=no</w:t>
        <w:br/>
        <w:br/>
        <w:t># C 模块、LLM、adapter 定向测试</w:t>
        <w:br/>
        <w:t>uv run --frozen pytest -p no:cacheprovider tests/test_input_parser.py \</w:t>
        <w:br/>
        <w:t xml:space="preserve">  tests/test_llm_client.py tests/test_judge_agent.py tests/test_agent_flow.py \</w:t>
        <w:br/>
        <w:t xml:space="preserve">  tests/test_mcp_adapter.py tests/test_rag_adapter.py</w:t>
        <w:br/>
        <w:br/>
        <w:t># RAG 定向测试</w:t>
        <w:br/>
        <w:t>uv run --frozen pytest -p no:cacheprovider tests/test_rag.py \</w:t>
        <w:br/>
        <w:t xml:space="preserve">  tests/test_rag_data_loader.py tests/test_dialogue_quality_metrics.py \</w:t>
        <w:br/>
        <w:t xml:space="preserve">  tests/test_rag_standard_metrics.py</w:t>
        <w:br/>
        <w:br/>
        <w:t># 工具定向测试</w:t>
        <w:br/>
        <w:t>uv run --frozen pytest -p no:cacheprovider tests/test_cost_analyzer.py \</w:t>
        <w:br/>
        <w:t xml:space="preserve">  tests/test_cooling_reminder.py tests/test_decision_score.py \</w:t>
        <w:br/>
        <w:t xml:space="preserve">  tests/test_mcp_tools.py tests/test_tools_router.py</w:t>
        <w:br/>
        <w:br/>
        <w:t># B 路由与迁移测试</w:t>
        <w:br/>
        <w:t>uv run --frozen pytest -p no:cacheprovider tests/test_cases_router.py \</w:t>
        <w:br/>
        <w:t xml:space="preserve">  tests/test_chat_router.py tests/test_debate_router.py tests/test_history_router.py \</w:t>
        <w:br/>
        <w:t xml:space="preserve">  tests/test_watchlist_router.py tests/test_feedback_router.py \</w:t>
        <w:br/>
        <w:t xml:space="preserve">  tests/test_trace_route.py tests/test_health_route.py tests/test_migrate.py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5.1.3 部署与启动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Windows 环境使用根目录 start_all.bat 一键启动前端、后端和 RAG 三个服务；停止使用 stop_all.bat。Linux 环境使用 deploy/install.sh、deploy/start.sh 和 deploy/stop.sh 通过 screen 启动和停止。容器环境使用 docker-compose.yml 编排前端 Nginx、后端和 RAG 服务，详细说明见 deploy/DOCKER.md。默认地址为前端 http://localhost:5173/、后端健康检查 http://127.0.0.1:8000/api/health、后端 Swagger http://127.0.0.1:8000/docs、RAG Swagger http://127.0.0.1:8001/docs。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【截图：一键启动成功后的终端窗口和前端首页】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5.2 测试策略与测试用例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测试按四层组织：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要验证的内容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不能替代的验证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静态核对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字段、路由、规则、文档与代码一致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真实运行和部署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单元/契约测试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规则、schema、mock 响应、adapter 和隔离路由行为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DeepSeek 质量、浏览器体验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API 验收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parser、正反方、法官说明实际调用模型且没有静默降级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整个 Web 持久化闭环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端到端/页面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 → 创建 → 补充 → 庭审/报告 → 提醒 → 复盘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生产安全和可靠性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主要测试文件与覆盖功能如下：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测试文件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覆盖功能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tests/test_input_parser.py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商品、价格、预算、纠正、中文金额、高风险标记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tests/test_llm_client.py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 请求构造、超时、异常和 mock fallback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tests/test_judge_agent.py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法官规则、置信度、模型说明 fallback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tests/test_agent_flow.py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 Agent 编排、RAG/MCP 接入、trace、异常兜底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tests/test_mcp_adapter.py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C-E 工具 adapter 转换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tests/test_rag_adapter.py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C-D RAG adapter 契约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BM25 检索、类型隔离、标题去重、防幻觉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tests/test_rag_data_loader.py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静态与实时历史合并、回退和开关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tests/test_rag_standard_metrics.py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P/R/MRR/NDCG 指标计算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tests/test_dialogue_quality_metrics.py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对话质量代理指标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tests/test_cost_analyzer.py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预算占比、风险等级、边界校验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tests/test_decision_score.py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评分公式、风险等级、参数校验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tests/test_cooling_reminder.py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提醒生成、默认天数、业务错误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tests/test_mcp_tools.py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 call_tool 分发和失败结果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tests/test_tools_router.py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 HTTP 接口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tests/test_cases_router.py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案件创建、查询、列表、报告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tests/test_chat_router.py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多轮消息、字段提取、状态流转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tests/test_debate_router.py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辩论启动、错误处理、拒绝路径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tests/test_history_router.py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历史记录 CRUD、分页、枚举校验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tests/test_watchlist_router.py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观察清单查询、排序、权限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tests/test_feedback_router.py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复盘提交、满意度映射、历史联动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tests/test_trace_route.py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执行轨迹查询、排序、字段完整性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tests/test_health_route.py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健康检查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tests/test_migrate.py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数据库迁移函数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5.3 测试执行结果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5.3.1 全量测试结果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在代码基线 dev@23c492c 上执行全量测试，实际结果如下：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命令：uv run --frozen pytest -p no:cacheprovider tests -q --tb=line --show-capture=no</w:t>
        <w:br/>
        <w:t>结果：279 passed, 18 failed, 7 warnings in 39.02s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5.3.2 定向测试结果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按模块拆分执行定向测试，结果如下：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测试分组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实际结果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耗时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模块、LLM、RAG/MCP adapter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139 passed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28.97s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检索、数据加载、评测指标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 passed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1.12s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MCP 工具、评分、提醒、工具路由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 passed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0.28s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路由、消息、辩论、历史、观察清单、轨迹、迁移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 passed, 18 failed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6.61s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从分组结果可以看出，Agent 编排、LLM 客户端、RAG 检索、工具模块和 adapter 相关测试全部通过；失败集中在 B 路由和迁移测试中。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5.3.3 失败项与原因分析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18 个失败项及原因如下：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失败范围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主要原因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test_cases_router.py 案件查询与报告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 接入后用户身份校验逻辑变化，测试仍按旧的公开访问或旧返回结构断言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test_chat_router.py 消息列表缺少 user_id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新路由在缺少身份信息时的返回与旧测试预期不一致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test_history_router.py 历史查询缺少 user_id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同上，缺少用户身份时的错误码/状态码未同步测试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test_watchlist_router.py 观察清单缺少 user_id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同上，缺少用户身份时的返回与旧测试预期不一致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test_trace_route.py 轨迹查询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轨迹接口接入用户校验后，测试数据缺少用户关联，返回结构与旧断言不一致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test_migrate.py 迁移测试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 fixture 使用独立引擎，而被测迁移函数使用 backend.migrate.engine，导致表不存在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需要说明的是，这些失败并不表示 Agent、RAG、工具等核心模块不可用，而是说明 JWT 改造后部分路由测试和迁移测试的隔离方式尚未同步更新。团队在文档基线 53d70bc 上的历史记录为 292 passed, 5 failed，本次 23c492c 全量结果为 279 passed, 18 failed，失败数量增加主要来自 JWT 接入后的路由断言变化，属于答辩前需要优先修复的测试同步问题。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5.3.4 测试结果统计图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0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test_resul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5-1 测试结果统计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5-1 测试结果统计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5.4 RAG 检索评测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5.4.1 检索命中评测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使用 rag/evaluate_rag.py 对四组标准查询进行离线评测，top_k=5，结果如下：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查询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top_k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命中数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类型正确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预期关键词命中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最高分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想买降噪耳机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shopping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10.2905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想买学习用品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shopping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3.2369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参加社团活动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6.8045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参加技术分享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10.6279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命中标题示例：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“想买降噪耳机”命中“无线降噪耳机 消费复盘”“索尼 WH-1000XM5 降噪耳机 消费复盘”“降噪台灯 消费复盘”等记录。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“想买学习用品”命中“学习平板 消费复盘”“护眼学习灯 消费复盘”“降噪台灯 消费复盘”等记录。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时间类查询命中“社团例会”“技术分享会”等记录，说明检索组件对时间类数据仍然兼容，但时间主流程本轮不交付。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5.4.2 检索指标评测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使用 rag/evaluate_rag_standard.py 计算检索侧指标，结果如下：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查询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precision@k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recall@k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MRR</w:t>
            </w:r>
          </w:p>
        </w:tc>
        <w:tc>
          <w:tcPr>
            <w:tcW w:type="dxa" w:w="190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NDCG@k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想买降噪耳机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0.3333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0.5531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想买学习用品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0.1429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0.8539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参加社团活动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0.5296</w:t>
            </w:r>
          </w:p>
        </w:tc>
      </w:tr>
      <w:tr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参加技术分享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190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0.5531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rag_metric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5-2 RAG 检索指标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 5-2 RAG 检索指标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结果分析：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四组查询在 top_k=5 内均能命中预期关键词，MRR 多数为 1.00，说明第一条结果通常就是相关记录。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recall 偏低（0.14~0.33）的主要原因是 top_k=5 相对于相关记录池偏小，部分相关记录没有被返回；后续可以增大 top_k 或引入混合检索。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生成侧忠实度和答案相关性指标需要启动后端、RAG 和真实辩论流程才能计算；本轮离线评测未计算，报告中不将其写成已通过结果。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5.4.3 RAG 服务与异常场景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RAG 测试覆盖以下场景：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正常命中：检索结果进入正反方和法官上下文，报告引用 RAG 证据。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正常无命中：返回空数组，rag_search trace 为 completed。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服务断连或返回非法响应：返回空数组，trace 为 failed，后续 Agent 继续执行。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用户历史联动：用户复盘写入历史后，下一次按用户检索有机会命中该记录。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防幻觉：没有命中时不生成伪造历史记录。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5.5 缺陷与修复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项目开发过程中通过测试和联调发现并修复了若干问题，主要修复记录如下：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修复内容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相关提交/PR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/debate 路由保存提醒时缺少 Reminder 导入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补充导入，辩论路由测试恢复通过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 #89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接入 C 模块新字段后观察清单权限校验缺失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 user_id 校验和所属用户比较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e52537a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相邻金额被错误拆分或预算关键词吞掉价格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限制金额上下文在标点分句内，保留相邻价格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5151891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 强制模式导致本地开发兼容性下降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恢复 ENFORCE_JWT 灵活模式，默认 Token 优先、无 Token 兼容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b1de722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decision_score 布尔参数解析错误和工具日志重复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修正布尔解析，避免成功路径重复记录日志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a763bac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明确价格语句解析错误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支持“价格是 2500 元”等显式价格表达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75b0213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多轮字段纠正未使用 merged_fields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/messages 和 /cases 改用 C 模块累计字段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541f8c8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冷静期提醒失败时摘要信息回归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恢复 adapter 失败摘要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13414fa、a87532e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MISSING_FIELDS 返回 data=null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修复返回结构，保留追问信息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ea565e2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中文购物解析和商品名裁剪问题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修复中文解析规则和商品名边界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38f39dd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messages 路由字段合并和 description 复用问题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修复字段合并逻辑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ef5aeb1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报告返回占位数据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持久化辩论结果，报告读取真实结果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303e952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测试外键占位数据缺失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补齐 fixture 外键数据，移除自建真实库 fixture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5007af9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数据库迁移机制和 P1 问题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完善迁移和测试覆盖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55f107a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这些问题说明测试和联调在项目中发挥了实际作用，也说明 JWT 接入后仍有部分测试需要同步更新。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5.6 项目展示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5.6.1 购物决策完整流程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演示步骤：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注册并登录演示用户。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创建案件：“我想买一副 1299 元的降噪耳机，最近学习需要安静，预计每天使用，这次是刚需。”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补充信息：“本月预算还剩 3000 元，已有普通耳机。”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启动分析，查看 RAG 证据、成本分析结果、决策评分、四条庭审事件和判决书。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查看执行轨迹，确认 input_parser → rag_search → cost_analyzer → decision_score → pro_agent → con_agent → cooling_reminder → judge_agent 的调用顺序。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6. 提交复盘，查看历史记录和观察清单变化。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【截图：创建案件页、多轮对话页、庭审回放页、判决书页、执行轨迹页、观察清单页】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5.6.2 多轮价格纠正流程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演示步骤：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创建案件：“想买一部手机，预算 3000 元。”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补充：“价格大概是 2500 元。”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纠正：“刚才价格说错了，不是 2500，是 2200。”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检查系统价格更新为 2200，预算保持 3000，并达到最低字段要求进入分析。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【截图：多轮价格纠正后的字段展示】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5.6.3 工具调用与 RAG 输出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工具调用日志和 RAG 检索结果可以作为答辩证据：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cost_analyzer 返回预算占比、购买后剩余预算和风险等级。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decision_score 返回综合分和四个维度的分值。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cooling_reminder 返回提醒 ID、到期时间和观察项。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• RAG 返回命中标题、内容、得分和标签。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【截图：工具调用日志、RAG 检索结果、trace 面板】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5.7 测试结论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Agent 编排、LLM 客户端、RAG 检索、工具模块和 adapter 的定向测试全部通过，核心链路具备可运行基础。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RAG 四组标准查询在 top_k=5 内全部命中预期关键词，检索类型隔离和标题去重有效。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全量测试仍有 18 个失败，集中在 JWT 接入后的路由断言和迁移测试隔离问题，答辩前需要由 B 模块和测试负责人优先修复。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本轮未执行真实 DeepSeek API、浏览器完整闭环和 Docker 构建验收，报告中不将 mock 结果写成真实模型结果。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建议在答辩前完成：路由测试与 JWT 行为对齐、迁移测试引擎隔离修复、两个购物案例的浏览器全流程截图、真实 DeepSeek 调用记录。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06 项目总结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6.1 项目总结与体会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6.1.1 项目完成情况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本项目在三周时间内完成了 DecisionJury 购物冷静决策助手的核心功能。系统以 Web 应用形式交付，用户可以通过注册登录进入系统，创建购物决策案件，通过多轮对话补充商品名称、价格和本月剩余预算等字段；达到最低字段要求后，系统依次执行输入解析、RAG 历史检索、成本分析、决策评分、正方 Agent、反方 Agent、条件触发的冷静期提醒和法官 Agent，最终生成包含案件摘要、正反观点、历史证据、工具结果、最终裁决和后续动作的决策报告。前端提供案件创建、多轮对话、庭审回放、判决书、执行轨迹、历史记录和观察清单页面，后端提供完整的 REST API、SQLite 持久化和 JWT 登录鉴权。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项目还完成了 500 条模拟历史样本、基于 jieba + BM25 的检索服务、静态与实时历史合并、RAG 量化评测脚本、三个规则工具、统一工具调用入口、工具调用日志、自动化测试代码以及 Windows、Linux 和 Docker 三种启动部署方式。整体上，项目达到了课程对多 Agent 协作、大语言模型调用、RAG 检索、MCP 工具、多轮状态管理和 Web 演示的基本要求。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需要如实说明的是，本轮范围最终收敛为购物决策，时间决策主流程延期；全量测试仍有 18 个失败，集中在 JWT 接入后的路由断言和迁移测试隔离问题；真实 DeepSeek API、浏览器完整闭环和 Docker 构建还需要在答辩前补充验收。这些内容不写成“已经全部完成”，而是作为后续改进项保留。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6.1.2 技术收获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成员/模块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主要收获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前端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 React + TypeScript 页面拆分、认证上下文、REST 接口封装、庭审事件渐进展示和多页面状态管理；理解了前后端契约不一致时的排查方法。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后端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 FastAPI 路由分层、SQLAlchemy 建模、SQLite 索引和外键、统一响应结构、全局异常处理、JWT 登录鉴权和资源所属用户校验。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Agent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掌握了结构化 Prompt 设计、DeepSeek 调用与超时/异常降级、输入字段抽取与多轮合并、规则法官与模型说明分离、trace 记录和 adapter 分层。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RAG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 jieba 分词、BM25 检索、类型隔离、标题去重、静态与实时历史合并、证据契约裁剪以及 P/R/MRR/NDCG 等检索指标评测。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 工具与工程化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掌握了规则工具设计、统一调用入口、参数校验、失败结果封装、调用日志、pytest 测试组织、Windows/Linux/Docker 启动部署和故障排查。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3"/>
        </w:rPr>
        <w:t>6.1.3 团队协作体会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项目采用“功能分支 → Pull Request → 组员 review → dev → main”的协作流程。每个成员从 dev 创建自己的功能分支，完成一个清晰功能后提交 PR；接口字段变化先更新 docs/04_API.md，范围变化同步更新 MVP、SPEC 和里程碑文档。这种方式让前后端、Agent、RAG 和工具模块能够并行开发，也减少了联调时的字段歧义。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实际开发中，团队遇到过接口字段不一致、金额解析歧义、提醒落库失败、测试数据库隔离和 JWT 改造后测试断言失效等问题。解决这些问题时，团队逐步形成了“先复现、再定位、用 trace/日志取证、修复后补测试”的流程。项目也暴露出一些协作上的不足，例如文档更新与代码合并存在时间差、部分测试没有及时跟随接口变化、真实 API 和浏览器闭环验收启动较晚。这些经验对后续项目具有参考价值。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6.2 不足与改进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不足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原因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改进方向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时间决策主流程未完成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三周时间有限，团队决定优先保证购物主链路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后续单独评审时间场景需求，补齐时间案件解析、工具接入和端到端演示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全量测试仍有 18 个失败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 接入后部分路由测试断言未同步；迁移测试 fixture 与被测函数使用不同引擎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统一路由鉴权测试写法，修复迁移测试引擎隔离，补充 JWT 强制/兼容模式用例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recall 偏低（0.14~0.33）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top_k=5 相对相关记录池偏小，当前只有 BM25 检索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增大 top_k、调整分词和权重，或引入向量检索与混合检索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生成侧忠实度未完成真实评测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需要后端、RAG 和真实模型一起运行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在答辩前启动三端服务，用真实 DeepSeek 跑一轮 faithfulness 和 answer_relevancy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DeepSeek API 验收不足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本地环境未配置 Key，主要使用本地规则和 mock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使用受控环境加载授权 Key，分别记录 parser、正反方和法官说明的真实调用结果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浏览器完整闭环待验收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前端页面和接口已实现，但注册→创建→补充→辩论→提醒→复盘的全流程截图尚未补齐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按测试计划逐项操作并截图，确认提醒落库、观察清单和复盘联动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用户鉴权仍不是生产级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默认兼容模式允许无 Token 时使用 user_id 参数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生产环境启用 ENFORCE_JWT=true，补齐统一会话、权限和审计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未使用向量检索和标准 MCP Server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本轮 MVP 范围控制，BM25 和统一 Python 调用契约已满足课程要求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后续可接入向量库和标准 MCP Server 传输，保持 ToolResult 契约不变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前端缺少移动端适配和可访问性优化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时间有限，优先保证桌面端演示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补充响应式布局、键盘操作和错误提示优化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6.3 后续计划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1. 答辩前优先修复 B 路由与 JWT 行为不一致的测试，修复迁移测试引擎隔离问题，争取全量测试回到稳定通过状态。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2. 在受控环境完成一轮真实 DeepSeek API 验收，分别记录 parser、正方、反方和法官说明的调用结果，区分真实调用和 mock fallback。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3. 按两个购物案例完成浏览器全流程演示和截图，重点验证提醒落库、观察清单查询和复盘写入历史。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4. 补充 RAG 生成侧评测，优化 recall 和忠实度，作为答辩时的量化证据。</w:t>
      </w:r>
    </w:p>
    <w:p>
      <w:pPr>
        <w:spacing w:after="60" w:line="360" w:lineRule="auto"/>
        <w:ind w:left="420"/>
      </w:pPr>
      <w:r>
        <w:rPr>
          <w:rFonts w:ascii="Times New Roman" w:hAnsi="Times New Roman" w:eastAsia="宋体"/>
          <w:b w:val="0"/>
          <w:sz w:val="21"/>
        </w:rPr>
        <w:t>5. 如果时间允许，再启动时间决策主流程和向量检索扩展，但不将其作为本轮交付缺陷。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Times New Roman" w:hAnsi="Times New Roman" w:eastAsia="宋体"/>
          <w:b/>
          <w:sz w:val="30"/>
        </w:rPr>
        <w:t>07 参考文献与附录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7.1 参考文献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参考文献格式参照 GB/T 7714—2015《信息与文献 参考文献著录规则》。正文中引用时使用上标序号，例如 [1]、[2]。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[1] LEWIS P, PEREZ E, PIKTUS A, et al. Retrieval-Augmented Generation for Knowledge-Intensive NLP Tasks[C]//Advances in Neural Information Processing Systems. 2020: 9459-9474.</w:t>
        <w:br/>
        <w:t>[2] ROBERTSON S, ZARAGOZA H. The Probabilistic Relevance Framework: BM25 and Beyond[J]. Foundations and Trends in Information Retrieval, 2009, 3(4): 333-389.</w:t>
        <w:br/>
        <w:t>[3] YAO S, ZHAO J, YU D, et al. ReAct: Synergizing Reasoning and Acting in Language Models[C]//International Conference on Learning Representations. 2023.</w:t>
        <w:br/>
        <w:t>[4] VASWANI A, SHAZEER N, PARMAR N, et al. Attention Is All You Need[C]//Advances in Neural Information Processing Systems. 2017: 5998-6008.</w:t>
        <w:br/>
        <w:t>[5] MANNING C D, RAGHAVAN P, SCHÜTZE H. Introduction to Information Retrieval[M]. Cambridge: Cambridge University Press, 2008.</w:t>
        <w:br/>
        <w:t>[6] FASTAPI. FastAPI Documentation[EB/OL]. https://fastapi.tiangolo.com/, 2026-09-09.</w:t>
        <w:br/>
        <w:t>[7] REACT. React Documentation[EB/OL]. https://react.dev/, 2026-09-09.</w:t>
        <w:br/>
        <w:t>[8] DEEPSEEK. DeepSeek API Documentation[EB/OL]. https://api-docs.deepseek.com/, 2026-09-09.</w:t>
        <w:br/>
        <w:t>[9] MODEL CONTEXT PROTOCOL. MCP Documentation[EB/OL]. https://modelcontextprotocol.io/, 2026-09-09.</w:t>
        <w:br/>
        <w:t>[10] JIEBA. jieba GitHub Repository[EB/OL]. https://github.com/fxsjy/jieba, 2026-09-09.</w:t>
        <w:br/>
        <w:t>[11] SQLALCHEMY. SQLAlchemy Documentation[EB/OL]. https://docs.sqlalchemy.org/, 2026-09-09.</w:t>
        <w:br/>
        <w:t>[12] 全国信息与文献标准化技术委员会. 信息与文献 参考文献著录规则: GB/T 7714—2015[S]. 北京: 中国标准出版社, 2015.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7.2 附录 A：接口一览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/auth/register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用户注册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/auth/login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/api/health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健康检查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创建案件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案件列表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案件详情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PATCH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更新案件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删除案件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补充信息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/api/cases/{case_id}/messages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消息列表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/api/cases/{case_id}/debate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 Agent 分析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/api/cases/{case_id}/report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查询报告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/api/cases/{case_id}/trace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查询执行轨迹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/api/cases/{case_id}/feedback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提交复盘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查询历史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/api/history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新增历史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查询观察清单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/api/watchlist/{reminder_id}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取消提醒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/api/rag/search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/api/tools/cost-analyzer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/api/tools/cooling-reminder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冷静期提醒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/api/tools/decision-score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决策评分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7.3 附录 B：启动与测试命令</w:t>
      </w:r>
    </w:p>
    <w:p>
      <w:pPr>
        <w:spacing w:after="40" w:before="40" w:line="252" w:lineRule="auto"/>
        <w:shd w:val="clear" w:color="auto" w:fill="F7F7F7"/>
      </w:pPr>
      <w:r>
        <w:rPr>
          <w:rFonts w:ascii="Consolas" w:hAnsi="Consolas" w:eastAsia="宋体"/>
          <w:b w:val="0"/>
          <w:sz w:val="18"/>
        </w:rPr>
        <w:t># Windows 一键启动</w:t>
        <w:br/>
        <w:t>start_all.bat</w:t>
        <w:br/>
        <w:br/>
        <w:t># 手动启动（三个独立终端）</w:t>
        <w:br/>
        <w:t>uv run --frozen uvicorn backend.main:app --host 127.0.0.1 --port 8000</w:t>
        <w:br/>
        <w:t>uv run --frozen uvicorn retriever:app --app-dir rag --host 127.0.0.1 --port 8001</w:t>
        <w:br/>
        <w:t>npm --prefix frontend run dev</w:t>
        <w:br/>
        <w:br/>
        <w:t># Linux screen 部署</w:t>
        <w:br/>
        <w:t>bash deploy/install.sh</w:t>
        <w:br/>
        <w:t>bash deploy/start.sh</w:t>
        <w:br/>
        <w:t>bash deploy/stop.sh</w:t>
        <w:br/>
        <w:br/>
        <w:t># 测试</w:t>
        <w:br/>
        <w:t>uv run --frozen pytest -p no:cacheprovider tests -q --tb=line --show-capture=no</w:t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7.4 附录 C：演示案例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案例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用户输入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关键字段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实际/预期结果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购物-降噪耳机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我想买一副 1299 元的降噪耳机，最近学习需要安静，预计每天使用，这次是刚需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 1299、剩余预算 3000、已有普通耳机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成本占比约 0.43、风险 medium；法官规则建议 delay；RAG 命中历史证据；工具结果进入报告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购物-价格纠正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想买一部手机，预算 3000 元；价格大概是 2500 元；刚才价格说错了，不是 2500，是 2200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 2200、预算 3000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价格更新为 2200，预算保持 3000，达到最低字段要求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时间-社团活动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是否参加占用周末两天的社团活动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时间组件兼容样例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时间主流程本轮未交付；RAG 时间类检索可命中相关记录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7.5 附录 D：团队成员分工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主要贡献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对应报告章节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前端交互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 页面、认证壳、案件/对话/庭审/报告/历史/观察清单展示、API 封装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2、3.4、4.2、5.3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 API 与状态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FastAPI 路由、SQLite 模型、案件与消息状态、报告/trace/历史/提醒持久化、JWT 鉴权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3.1、4.1、4.2、5.2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与 LLM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输入解析、正反方、法官、DeepSeek 调用与降级、RAG/MCP adapter、结构化结果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与数据检索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 条历史样本、BM25 检索服务、静态与实时历史合并、证据契约、RAG 评测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3.1、3.3、4.2、5.3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工具与工程化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成本分析、决策评分、冷静期提醒、统一调用入口、日志、测试、启动与部署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3.3、4.2、5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160" w:after="120" w:line="276" w:lineRule="auto"/>
      </w:pPr>
      <w:r>
        <w:rPr>
          <w:rFonts w:ascii="Times New Roman" w:hAnsi="Times New Roman" w:eastAsia="宋体"/>
          <w:b/>
          <w:sz w:val="26"/>
        </w:rPr>
        <w:t>7.6 附录 E：测试结果摘要</w:t>
      </w:r>
    </w:p>
    <w:tbl>
      <w:tblPr>
        <w:tblStyle w:val="23"/>
        <w:tblW w:type="auto" w:w="0"/>
        <w:tblLayout w:type="autofit"/>
        <w:tblLook w:firstColumn="1" w:firstRow="1" w:lastColumn="0" w:lastRow="0" w:noHBand="0" w:noVBand="1" w:val="04A0"/>
      </w:tblPr>
      <w:tblGrid>
        <w:gridCol w:w="4763"/>
        <w:gridCol w:w="4763"/>
      </w:tblGrid>
      <w:tr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测试分组</w:t>
            </w:r>
          </w:p>
        </w:tc>
        <w:tc>
          <w:tcPr>
            <w:tcW w:type="dxa" w:w="476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实际结果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模块、LLM、RAG/MCP adapter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139 passed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 检索、数据加载、评测指标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 passed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MCP 工具、评分、提醒、工具路由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 passed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路由、消息、辩论、历史、观察清单、轨迹、迁移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 passed, 18 failed</w:t>
            </w:r>
          </w:p>
        </w:tc>
      </w:tr>
      <w:tr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全量 tests/</w:t>
            </w:r>
          </w:p>
        </w:tc>
        <w:tc>
          <w:tcPr>
            <w:tcW w:type="dxa" w:w="4763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279 passed, 18 failed, 7 warnings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已知失败项集中在 JWT 接入后的路由断言和迁移测试引擎隔离问题，具体分析见第 5 章第 5.3 节。RAG 四组标准查询在 top_k=5 内均命中预期关键词，检索指标见第 5 章第 5.4 节。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1907" w:h="16840"/>
      <w:pgMar w:top="1701" w:right="1134" w:bottom="1701" w:left="1247" w:header="992" w:footer="992" w:gutter="0"/>
      <w:cols w:space="720" w:num="1"/>
      <w:docGrid w:linePitch="28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4942D">
    <w:pPr>
      <w:pStyle w:val="17"/>
      <w:framePr w:w="2749" w:h="586" w:hRule="exact" w:wrap="around" w:vAnchor="text" w:hAnchor="page" w:x="4651" w:y="-330"/>
      <w:pBdr>
        <w:bottom w:val="none" w:color="auto" w:sz="0" w:space="0"/>
      </w:pBdr>
      <w:spacing w:before="120"/>
      <w:rPr>
        <w:rStyle w:val="26"/>
      </w:rPr>
    </w:pPr>
  </w:p>
  <w:p w14:paraId="42456028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3D1CF">
    <w:pPr>
      <w:pStyle w:val="17"/>
      <w:framePr w:w="2749" w:h="586" w:hRule="exact" w:wrap="around" w:vAnchor="text" w:hAnchor="page" w:x="4621" w:y="-320"/>
      <w:pBdr>
        <w:bottom w:val="none" w:color="auto" w:sz="0" w:space="0"/>
      </w:pBdr>
      <w:spacing w:before="120"/>
      <w:jc w:val="both"/>
      <w:rPr>
        <w:rStyle w:val="26"/>
      </w:rPr>
    </w:pPr>
  </w:p>
  <w:p w14:paraId="76C4F073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AB4F">
    <w:pPr>
      <w:pStyle w:val="17"/>
    </w:pPr>
    <w:r>
      <w:rPr>
        <w:rFonts w:hint="eastAsia"/>
      </w:rPr>
      <w:t>广东东软学院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B1393">
    <w:pPr>
      <w:pStyle w:val="17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综合能力实训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A236F">
    <w:pPr>
      <w:tabs>
        <w:tab w:val="center" w:pos="4820"/>
        <w:tab w:val="right" w:pos="9516"/>
      </w:tabs>
      <w:rPr>
        <w:position w:val="-4"/>
        <w:sz w:val="15"/>
      </w:rPr>
    </w:pPr>
    <w:r>
      <w:rPr>
        <w:position w:val="-4"/>
        <w:sz w:val="15"/>
      </w:rPr>
      <w:tab/>
    </w:r>
    <w:r>
      <w:rPr>
        <w:rFonts w:hint="eastAsia"/>
        <w:b/>
        <w:bCs/>
      </w:rPr>
      <w:t>广东东软学院</w:t>
    </w: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6"/>
  <w:drawingGridVerticalSpacing w:val="6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832"/>
    <w:rsid w:val="0000126A"/>
    <w:rsid w:val="00002283"/>
    <w:rsid w:val="000027A5"/>
    <w:rsid w:val="00002C2C"/>
    <w:rsid w:val="00002CBB"/>
    <w:rsid w:val="00002CC1"/>
    <w:rsid w:val="0000380A"/>
    <w:rsid w:val="000039CE"/>
    <w:rsid w:val="00003BD8"/>
    <w:rsid w:val="00004D05"/>
    <w:rsid w:val="000077D5"/>
    <w:rsid w:val="00007A1A"/>
    <w:rsid w:val="000104D9"/>
    <w:rsid w:val="00010B4F"/>
    <w:rsid w:val="00010E81"/>
    <w:rsid w:val="000111EB"/>
    <w:rsid w:val="000114E1"/>
    <w:rsid w:val="0001167B"/>
    <w:rsid w:val="00012394"/>
    <w:rsid w:val="000140AC"/>
    <w:rsid w:val="00014257"/>
    <w:rsid w:val="00016AC5"/>
    <w:rsid w:val="0002168F"/>
    <w:rsid w:val="00021F9F"/>
    <w:rsid w:val="00022B32"/>
    <w:rsid w:val="0002519B"/>
    <w:rsid w:val="00030F1C"/>
    <w:rsid w:val="0003105A"/>
    <w:rsid w:val="0003150D"/>
    <w:rsid w:val="000326C8"/>
    <w:rsid w:val="00033052"/>
    <w:rsid w:val="00034DE4"/>
    <w:rsid w:val="00037936"/>
    <w:rsid w:val="00037C8E"/>
    <w:rsid w:val="00040556"/>
    <w:rsid w:val="00040B1E"/>
    <w:rsid w:val="00041050"/>
    <w:rsid w:val="00041F31"/>
    <w:rsid w:val="00042198"/>
    <w:rsid w:val="00043689"/>
    <w:rsid w:val="0004443F"/>
    <w:rsid w:val="00045864"/>
    <w:rsid w:val="00046D90"/>
    <w:rsid w:val="00047856"/>
    <w:rsid w:val="00050DDA"/>
    <w:rsid w:val="00051C48"/>
    <w:rsid w:val="000533B5"/>
    <w:rsid w:val="00053535"/>
    <w:rsid w:val="00054DCA"/>
    <w:rsid w:val="00054E75"/>
    <w:rsid w:val="0005527B"/>
    <w:rsid w:val="00056332"/>
    <w:rsid w:val="000563E0"/>
    <w:rsid w:val="000624F4"/>
    <w:rsid w:val="00063F99"/>
    <w:rsid w:val="00064406"/>
    <w:rsid w:val="00064437"/>
    <w:rsid w:val="000648E0"/>
    <w:rsid w:val="00064A51"/>
    <w:rsid w:val="00067741"/>
    <w:rsid w:val="000708F7"/>
    <w:rsid w:val="000720F5"/>
    <w:rsid w:val="0007290D"/>
    <w:rsid w:val="00073F0F"/>
    <w:rsid w:val="00075769"/>
    <w:rsid w:val="00076400"/>
    <w:rsid w:val="00077BDA"/>
    <w:rsid w:val="00080EC8"/>
    <w:rsid w:val="000815B2"/>
    <w:rsid w:val="00082622"/>
    <w:rsid w:val="00084630"/>
    <w:rsid w:val="00084C48"/>
    <w:rsid w:val="000875AF"/>
    <w:rsid w:val="00087D2E"/>
    <w:rsid w:val="0009176E"/>
    <w:rsid w:val="000939B3"/>
    <w:rsid w:val="00093D50"/>
    <w:rsid w:val="00094098"/>
    <w:rsid w:val="0009584E"/>
    <w:rsid w:val="00095AAB"/>
    <w:rsid w:val="000972C4"/>
    <w:rsid w:val="000A0FC1"/>
    <w:rsid w:val="000A32C4"/>
    <w:rsid w:val="000A43AA"/>
    <w:rsid w:val="000A5127"/>
    <w:rsid w:val="000A6A1A"/>
    <w:rsid w:val="000A6A6F"/>
    <w:rsid w:val="000A6E31"/>
    <w:rsid w:val="000B37D7"/>
    <w:rsid w:val="000B4579"/>
    <w:rsid w:val="000B7FF5"/>
    <w:rsid w:val="000C245D"/>
    <w:rsid w:val="000C3148"/>
    <w:rsid w:val="000C34C1"/>
    <w:rsid w:val="000C54DC"/>
    <w:rsid w:val="000C5EE5"/>
    <w:rsid w:val="000C696F"/>
    <w:rsid w:val="000D0F5E"/>
    <w:rsid w:val="000D1A14"/>
    <w:rsid w:val="000D2410"/>
    <w:rsid w:val="000D30CD"/>
    <w:rsid w:val="000D5335"/>
    <w:rsid w:val="000D5ACE"/>
    <w:rsid w:val="000D64B0"/>
    <w:rsid w:val="000D7007"/>
    <w:rsid w:val="000D7464"/>
    <w:rsid w:val="000D7B04"/>
    <w:rsid w:val="000D7E13"/>
    <w:rsid w:val="000E1C2A"/>
    <w:rsid w:val="000E236F"/>
    <w:rsid w:val="000E3499"/>
    <w:rsid w:val="000E4166"/>
    <w:rsid w:val="000E4175"/>
    <w:rsid w:val="000E4253"/>
    <w:rsid w:val="000E4517"/>
    <w:rsid w:val="000E562F"/>
    <w:rsid w:val="000E6AE7"/>
    <w:rsid w:val="000E7877"/>
    <w:rsid w:val="000F2766"/>
    <w:rsid w:val="000F2813"/>
    <w:rsid w:val="000F2D1D"/>
    <w:rsid w:val="000F5B10"/>
    <w:rsid w:val="000F6E05"/>
    <w:rsid w:val="000F7015"/>
    <w:rsid w:val="00100B00"/>
    <w:rsid w:val="00102021"/>
    <w:rsid w:val="00102FC2"/>
    <w:rsid w:val="001038E1"/>
    <w:rsid w:val="00103DC6"/>
    <w:rsid w:val="0010431A"/>
    <w:rsid w:val="00104F21"/>
    <w:rsid w:val="0010551F"/>
    <w:rsid w:val="00106949"/>
    <w:rsid w:val="00107528"/>
    <w:rsid w:val="0010782B"/>
    <w:rsid w:val="001119E3"/>
    <w:rsid w:val="001123B9"/>
    <w:rsid w:val="0011251E"/>
    <w:rsid w:val="00112C2E"/>
    <w:rsid w:val="00115433"/>
    <w:rsid w:val="00117430"/>
    <w:rsid w:val="001177FC"/>
    <w:rsid w:val="00121A27"/>
    <w:rsid w:val="0012233C"/>
    <w:rsid w:val="001223E2"/>
    <w:rsid w:val="001229C4"/>
    <w:rsid w:val="0012307F"/>
    <w:rsid w:val="0012334E"/>
    <w:rsid w:val="00123586"/>
    <w:rsid w:val="00123E9C"/>
    <w:rsid w:val="00125B3A"/>
    <w:rsid w:val="00125F0C"/>
    <w:rsid w:val="00130968"/>
    <w:rsid w:val="00130A90"/>
    <w:rsid w:val="00132C5C"/>
    <w:rsid w:val="00133CAA"/>
    <w:rsid w:val="00135B9F"/>
    <w:rsid w:val="001365DB"/>
    <w:rsid w:val="00136827"/>
    <w:rsid w:val="00137D58"/>
    <w:rsid w:val="00137F32"/>
    <w:rsid w:val="00140205"/>
    <w:rsid w:val="001402A0"/>
    <w:rsid w:val="00140CB2"/>
    <w:rsid w:val="001418DE"/>
    <w:rsid w:val="00141B23"/>
    <w:rsid w:val="001421A6"/>
    <w:rsid w:val="00144F31"/>
    <w:rsid w:val="00145B7A"/>
    <w:rsid w:val="00145C47"/>
    <w:rsid w:val="001469FC"/>
    <w:rsid w:val="00146C15"/>
    <w:rsid w:val="0014765D"/>
    <w:rsid w:val="00151076"/>
    <w:rsid w:val="0015112C"/>
    <w:rsid w:val="0015126F"/>
    <w:rsid w:val="001518B4"/>
    <w:rsid w:val="0015218A"/>
    <w:rsid w:val="00152527"/>
    <w:rsid w:val="00152FED"/>
    <w:rsid w:val="0015317B"/>
    <w:rsid w:val="0015378B"/>
    <w:rsid w:val="00154EE8"/>
    <w:rsid w:val="00155B38"/>
    <w:rsid w:val="00156441"/>
    <w:rsid w:val="00156CC7"/>
    <w:rsid w:val="0015777E"/>
    <w:rsid w:val="00161045"/>
    <w:rsid w:val="00162B6D"/>
    <w:rsid w:val="0016372C"/>
    <w:rsid w:val="00163A14"/>
    <w:rsid w:val="00164D47"/>
    <w:rsid w:val="0016590F"/>
    <w:rsid w:val="001675DF"/>
    <w:rsid w:val="00167A0C"/>
    <w:rsid w:val="00167BC8"/>
    <w:rsid w:val="00167BF7"/>
    <w:rsid w:val="00167CF5"/>
    <w:rsid w:val="00171663"/>
    <w:rsid w:val="001717E3"/>
    <w:rsid w:val="00173020"/>
    <w:rsid w:val="0017336F"/>
    <w:rsid w:val="00175FF6"/>
    <w:rsid w:val="001762C8"/>
    <w:rsid w:val="0017727B"/>
    <w:rsid w:val="0017730A"/>
    <w:rsid w:val="00177388"/>
    <w:rsid w:val="00177583"/>
    <w:rsid w:val="00180265"/>
    <w:rsid w:val="001807C4"/>
    <w:rsid w:val="00181A3C"/>
    <w:rsid w:val="00181D4A"/>
    <w:rsid w:val="001839F3"/>
    <w:rsid w:val="0018407A"/>
    <w:rsid w:val="001851EE"/>
    <w:rsid w:val="001854A3"/>
    <w:rsid w:val="00185C2D"/>
    <w:rsid w:val="001865CD"/>
    <w:rsid w:val="00191AE6"/>
    <w:rsid w:val="00192584"/>
    <w:rsid w:val="00193113"/>
    <w:rsid w:val="001931D3"/>
    <w:rsid w:val="00193C97"/>
    <w:rsid w:val="00195518"/>
    <w:rsid w:val="001963F3"/>
    <w:rsid w:val="00196477"/>
    <w:rsid w:val="00196757"/>
    <w:rsid w:val="001A049E"/>
    <w:rsid w:val="001A0684"/>
    <w:rsid w:val="001A08E9"/>
    <w:rsid w:val="001A0EDB"/>
    <w:rsid w:val="001A1968"/>
    <w:rsid w:val="001A3D12"/>
    <w:rsid w:val="001A47A3"/>
    <w:rsid w:val="001B1408"/>
    <w:rsid w:val="001B150F"/>
    <w:rsid w:val="001B1534"/>
    <w:rsid w:val="001B15BC"/>
    <w:rsid w:val="001B17AE"/>
    <w:rsid w:val="001B58A4"/>
    <w:rsid w:val="001C08AC"/>
    <w:rsid w:val="001C42B1"/>
    <w:rsid w:val="001C540E"/>
    <w:rsid w:val="001C5944"/>
    <w:rsid w:val="001C7BF3"/>
    <w:rsid w:val="001D0163"/>
    <w:rsid w:val="001D5EB5"/>
    <w:rsid w:val="001D691B"/>
    <w:rsid w:val="001D692F"/>
    <w:rsid w:val="001D734E"/>
    <w:rsid w:val="001E1755"/>
    <w:rsid w:val="001E25BA"/>
    <w:rsid w:val="001E2EBD"/>
    <w:rsid w:val="001E3400"/>
    <w:rsid w:val="001E4EF5"/>
    <w:rsid w:val="001E625B"/>
    <w:rsid w:val="001E7A17"/>
    <w:rsid w:val="001E7D27"/>
    <w:rsid w:val="001F0031"/>
    <w:rsid w:val="001F02AB"/>
    <w:rsid w:val="001F1A22"/>
    <w:rsid w:val="001F1B47"/>
    <w:rsid w:val="001F1B60"/>
    <w:rsid w:val="001F1DE7"/>
    <w:rsid w:val="001F3BDA"/>
    <w:rsid w:val="001F4CA3"/>
    <w:rsid w:val="001F512B"/>
    <w:rsid w:val="001F51C0"/>
    <w:rsid w:val="001F65C4"/>
    <w:rsid w:val="001F68D9"/>
    <w:rsid w:val="001F6C37"/>
    <w:rsid w:val="001F7DDD"/>
    <w:rsid w:val="00200A4A"/>
    <w:rsid w:val="002022F6"/>
    <w:rsid w:val="0020381D"/>
    <w:rsid w:val="00203D07"/>
    <w:rsid w:val="00204AAF"/>
    <w:rsid w:val="002050CC"/>
    <w:rsid w:val="00206369"/>
    <w:rsid w:val="00207996"/>
    <w:rsid w:val="002102C1"/>
    <w:rsid w:val="0021059C"/>
    <w:rsid w:val="0021060B"/>
    <w:rsid w:val="00210C7A"/>
    <w:rsid w:val="0021143A"/>
    <w:rsid w:val="00213C9E"/>
    <w:rsid w:val="00214AEC"/>
    <w:rsid w:val="00216AB7"/>
    <w:rsid w:val="0021775F"/>
    <w:rsid w:val="002212BA"/>
    <w:rsid w:val="002215E8"/>
    <w:rsid w:val="00222F29"/>
    <w:rsid w:val="00223001"/>
    <w:rsid w:val="00223110"/>
    <w:rsid w:val="00223AE2"/>
    <w:rsid w:val="00224527"/>
    <w:rsid w:val="002248D7"/>
    <w:rsid w:val="00227729"/>
    <w:rsid w:val="0022772B"/>
    <w:rsid w:val="00227DDC"/>
    <w:rsid w:val="00231A16"/>
    <w:rsid w:val="00231AC1"/>
    <w:rsid w:val="002322E0"/>
    <w:rsid w:val="002325AE"/>
    <w:rsid w:val="0023306D"/>
    <w:rsid w:val="00233226"/>
    <w:rsid w:val="0023369D"/>
    <w:rsid w:val="002356D5"/>
    <w:rsid w:val="00236541"/>
    <w:rsid w:val="00237D8F"/>
    <w:rsid w:val="00237F84"/>
    <w:rsid w:val="00240E0D"/>
    <w:rsid w:val="00242797"/>
    <w:rsid w:val="00242B3A"/>
    <w:rsid w:val="00243DB1"/>
    <w:rsid w:val="002445E1"/>
    <w:rsid w:val="00246F1D"/>
    <w:rsid w:val="002504C5"/>
    <w:rsid w:val="00250E9A"/>
    <w:rsid w:val="002535BD"/>
    <w:rsid w:val="00254CA7"/>
    <w:rsid w:val="00255304"/>
    <w:rsid w:val="0025533F"/>
    <w:rsid w:val="00255538"/>
    <w:rsid w:val="0025795E"/>
    <w:rsid w:val="0026044C"/>
    <w:rsid w:val="00261494"/>
    <w:rsid w:val="00262305"/>
    <w:rsid w:val="002623C1"/>
    <w:rsid w:val="002629AC"/>
    <w:rsid w:val="00266D5E"/>
    <w:rsid w:val="00266F31"/>
    <w:rsid w:val="0027022A"/>
    <w:rsid w:val="0027449E"/>
    <w:rsid w:val="0027690C"/>
    <w:rsid w:val="00276B23"/>
    <w:rsid w:val="00277BEF"/>
    <w:rsid w:val="0028184A"/>
    <w:rsid w:val="00282B4D"/>
    <w:rsid w:val="00284F59"/>
    <w:rsid w:val="002865DD"/>
    <w:rsid w:val="00287239"/>
    <w:rsid w:val="0029040E"/>
    <w:rsid w:val="00290939"/>
    <w:rsid w:val="00290F7B"/>
    <w:rsid w:val="00291C37"/>
    <w:rsid w:val="0029256B"/>
    <w:rsid w:val="00292DA7"/>
    <w:rsid w:val="00293451"/>
    <w:rsid w:val="002936FF"/>
    <w:rsid w:val="00293892"/>
    <w:rsid w:val="0029415B"/>
    <w:rsid w:val="00294DB4"/>
    <w:rsid w:val="00295233"/>
    <w:rsid w:val="0029592A"/>
    <w:rsid w:val="002960AD"/>
    <w:rsid w:val="00296A2C"/>
    <w:rsid w:val="00296B7C"/>
    <w:rsid w:val="00297F67"/>
    <w:rsid w:val="002A10E2"/>
    <w:rsid w:val="002A1C2A"/>
    <w:rsid w:val="002A3A15"/>
    <w:rsid w:val="002A443F"/>
    <w:rsid w:val="002A444F"/>
    <w:rsid w:val="002A523E"/>
    <w:rsid w:val="002A57DA"/>
    <w:rsid w:val="002A5F92"/>
    <w:rsid w:val="002B0219"/>
    <w:rsid w:val="002B0AC1"/>
    <w:rsid w:val="002B0C97"/>
    <w:rsid w:val="002B0DA7"/>
    <w:rsid w:val="002B1A19"/>
    <w:rsid w:val="002B2031"/>
    <w:rsid w:val="002B281D"/>
    <w:rsid w:val="002B2A63"/>
    <w:rsid w:val="002B310F"/>
    <w:rsid w:val="002B3662"/>
    <w:rsid w:val="002B38AF"/>
    <w:rsid w:val="002B478F"/>
    <w:rsid w:val="002B6725"/>
    <w:rsid w:val="002B6F93"/>
    <w:rsid w:val="002B7A5D"/>
    <w:rsid w:val="002B7ABC"/>
    <w:rsid w:val="002B7C63"/>
    <w:rsid w:val="002C0AA3"/>
    <w:rsid w:val="002C18D7"/>
    <w:rsid w:val="002C2EE0"/>
    <w:rsid w:val="002C4A01"/>
    <w:rsid w:val="002C4EDA"/>
    <w:rsid w:val="002C4F89"/>
    <w:rsid w:val="002C5BC2"/>
    <w:rsid w:val="002C5C0A"/>
    <w:rsid w:val="002C5F2B"/>
    <w:rsid w:val="002C7CB9"/>
    <w:rsid w:val="002D0513"/>
    <w:rsid w:val="002E0490"/>
    <w:rsid w:val="002E051A"/>
    <w:rsid w:val="002E1CD9"/>
    <w:rsid w:val="002E267F"/>
    <w:rsid w:val="002E2F1F"/>
    <w:rsid w:val="002E354A"/>
    <w:rsid w:val="002E47CE"/>
    <w:rsid w:val="002E4C68"/>
    <w:rsid w:val="002E53C1"/>
    <w:rsid w:val="002E57DC"/>
    <w:rsid w:val="002F0A72"/>
    <w:rsid w:val="002F212A"/>
    <w:rsid w:val="002F2410"/>
    <w:rsid w:val="002F3445"/>
    <w:rsid w:val="002F3509"/>
    <w:rsid w:val="002F43C3"/>
    <w:rsid w:val="002F4ACE"/>
    <w:rsid w:val="002F4C64"/>
    <w:rsid w:val="002F7A93"/>
    <w:rsid w:val="00300A4D"/>
    <w:rsid w:val="00300EE1"/>
    <w:rsid w:val="00302508"/>
    <w:rsid w:val="00303B90"/>
    <w:rsid w:val="00303D3E"/>
    <w:rsid w:val="00305FB4"/>
    <w:rsid w:val="003066BC"/>
    <w:rsid w:val="00310335"/>
    <w:rsid w:val="003148B3"/>
    <w:rsid w:val="00314CDF"/>
    <w:rsid w:val="003153BF"/>
    <w:rsid w:val="00315628"/>
    <w:rsid w:val="003179FA"/>
    <w:rsid w:val="00317EED"/>
    <w:rsid w:val="00320CB5"/>
    <w:rsid w:val="00321E43"/>
    <w:rsid w:val="00322426"/>
    <w:rsid w:val="003231EF"/>
    <w:rsid w:val="0032442F"/>
    <w:rsid w:val="003244B7"/>
    <w:rsid w:val="00324769"/>
    <w:rsid w:val="0032486A"/>
    <w:rsid w:val="003249F4"/>
    <w:rsid w:val="00324AB3"/>
    <w:rsid w:val="003250A6"/>
    <w:rsid w:val="00325E93"/>
    <w:rsid w:val="00326F07"/>
    <w:rsid w:val="00330711"/>
    <w:rsid w:val="00331D93"/>
    <w:rsid w:val="003327CF"/>
    <w:rsid w:val="00332840"/>
    <w:rsid w:val="00332F0B"/>
    <w:rsid w:val="00334361"/>
    <w:rsid w:val="00334C59"/>
    <w:rsid w:val="003353CB"/>
    <w:rsid w:val="00335E9A"/>
    <w:rsid w:val="003366C0"/>
    <w:rsid w:val="00336705"/>
    <w:rsid w:val="00340328"/>
    <w:rsid w:val="00340D5D"/>
    <w:rsid w:val="00341088"/>
    <w:rsid w:val="003415EB"/>
    <w:rsid w:val="00342372"/>
    <w:rsid w:val="003430FF"/>
    <w:rsid w:val="00343898"/>
    <w:rsid w:val="00344D16"/>
    <w:rsid w:val="003457BA"/>
    <w:rsid w:val="003459B5"/>
    <w:rsid w:val="00346042"/>
    <w:rsid w:val="00350076"/>
    <w:rsid w:val="00351A68"/>
    <w:rsid w:val="003537EF"/>
    <w:rsid w:val="00353982"/>
    <w:rsid w:val="003565D0"/>
    <w:rsid w:val="00356907"/>
    <w:rsid w:val="00357DC2"/>
    <w:rsid w:val="0036006F"/>
    <w:rsid w:val="00360173"/>
    <w:rsid w:val="003605FF"/>
    <w:rsid w:val="00360E2B"/>
    <w:rsid w:val="00362811"/>
    <w:rsid w:val="00362941"/>
    <w:rsid w:val="003634EA"/>
    <w:rsid w:val="00363BF7"/>
    <w:rsid w:val="0036523F"/>
    <w:rsid w:val="0036663B"/>
    <w:rsid w:val="00367250"/>
    <w:rsid w:val="0037213F"/>
    <w:rsid w:val="00372686"/>
    <w:rsid w:val="00372B9A"/>
    <w:rsid w:val="00372C16"/>
    <w:rsid w:val="00372E04"/>
    <w:rsid w:val="00372F33"/>
    <w:rsid w:val="0037543F"/>
    <w:rsid w:val="00375C37"/>
    <w:rsid w:val="00377642"/>
    <w:rsid w:val="003804A2"/>
    <w:rsid w:val="00380613"/>
    <w:rsid w:val="00381289"/>
    <w:rsid w:val="00381A79"/>
    <w:rsid w:val="003824E9"/>
    <w:rsid w:val="00383459"/>
    <w:rsid w:val="00383A55"/>
    <w:rsid w:val="00385119"/>
    <w:rsid w:val="003856E8"/>
    <w:rsid w:val="003869FA"/>
    <w:rsid w:val="00387B58"/>
    <w:rsid w:val="00387DD8"/>
    <w:rsid w:val="003910B7"/>
    <w:rsid w:val="00391DF7"/>
    <w:rsid w:val="003924ED"/>
    <w:rsid w:val="003938BF"/>
    <w:rsid w:val="00395447"/>
    <w:rsid w:val="003961A6"/>
    <w:rsid w:val="00397A25"/>
    <w:rsid w:val="003A0916"/>
    <w:rsid w:val="003A16E0"/>
    <w:rsid w:val="003A396F"/>
    <w:rsid w:val="003A5A9B"/>
    <w:rsid w:val="003A6194"/>
    <w:rsid w:val="003B0B45"/>
    <w:rsid w:val="003B0CD3"/>
    <w:rsid w:val="003B1A7D"/>
    <w:rsid w:val="003B5C7A"/>
    <w:rsid w:val="003B7F43"/>
    <w:rsid w:val="003C1045"/>
    <w:rsid w:val="003C2944"/>
    <w:rsid w:val="003C3216"/>
    <w:rsid w:val="003C38F7"/>
    <w:rsid w:val="003C4263"/>
    <w:rsid w:val="003C6171"/>
    <w:rsid w:val="003C6424"/>
    <w:rsid w:val="003C6F06"/>
    <w:rsid w:val="003C79C6"/>
    <w:rsid w:val="003C7CE6"/>
    <w:rsid w:val="003D26E7"/>
    <w:rsid w:val="003D4E79"/>
    <w:rsid w:val="003E0CD5"/>
    <w:rsid w:val="003E0DF3"/>
    <w:rsid w:val="003E1937"/>
    <w:rsid w:val="003E21D5"/>
    <w:rsid w:val="003E3091"/>
    <w:rsid w:val="003E4372"/>
    <w:rsid w:val="003E496D"/>
    <w:rsid w:val="003E5C88"/>
    <w:rsid w:val="003E5C9F"/>
    <w:rsid w:val="003F02B9"/>
    <w:rsid w:val="003F0F09"/>
    <w:rsid w:val="003F45A8"/>
    <w:rsid w:val="004030E2"/>
    <w:rsid w:val="004042C6"/>
    <w:rsid w:val="004048E8"/>
    <w:rsid w:val="0040553F"/>
    <w:rsid w:val="00405F26"/>
    <w:rsid w:val="00406805"/>
    <w:rsid w:val="00411BE0"/>
    <w:rsid w:val="00411EEC"/>
    <w:rsid w:val="00411F6D"/>
    <w:rsid w:val="00412866"/>
    <w:rsid w:val="00412885"/>
    <w:rsid w:val="00412C4C"/>
    <w:rsid w:val="00413EE0"/>
    <w:rsid w:val="0041570A"/>
    <w:rsid w:val="0041583F"/>
    <w:rsid w:val="004160A4"/>
    <w:rsid w:val="004204FD"/>
    <w:rsid w:val="00420F82"/>
    <w:rsid w:val="00420FC2"/>
    <w:rsid w:val="0042239F"/>
    <w:rsid w:val="004225D8"/>
    <w:rsid w:val="004227C5"/>
    <w:rsid w:val="0042313B"/>
    <w:rsid w:val="00423545"/>
    <w:rsid w:val="00423708"/>
    <w:rsid w:val="00423CD9"/>
    <w:rsid w:val="00423CE6"/>
    <w:rsid w:val="00423D7B"/>
    <w:rsid w:val="00426774"/>
    <w:rsid w:val="0042707D"/>
    <w:rsid w:val="004300F8"/>
    <w:rsid w:val="00431972"/>
    <w:rsid w:val="00432506"/>
    <w:rsid w:val="00433FCB"/>
    <w:rsid w:val="004367E9"/>
    <w:rsid w:val="004368FD"/>
    <w:rsid w:val="00440096"/>
    <w:rsid w:val="004403E0"/>
    <w:rsid w:val="00440421"/>
    <w:rsid w:val="0044244F"/>
    <w:rsid w:val="00442E76"/>
    <w:rsid w:val="00443788"/>
    <w:rsid w:val="004441F4"/>
    <w:rsid w:val="0044515B"/>
    <w:rsid w:val="00446314"/>
    <w:rsid w:val="00447737"/>
    <w:rsid w:val="00450EEF"/>
    <w:rsid w:val="004519FF"/>
    <w:rsid w:val="00453456"/>
    <w:rsid w:val="00453C86"/>
    <w:rsid w:val="00454E5C"/>
    <w:rsid w:val="00457B3F"/>
    <w:rsid w:val="00461347"/>
    <w:rsid w:val="00462468"/>
    <w:rsid w:val="00462F2B"/>
    <w:rsid w:val="00463746"/>
    <w:rsid w:val="00464FDB"/>
    <w:rsid w:val="00465247"/>
    <w:rsid w:val="00467BFD"/>
    <w:rsid w:val="00470CA1"/>
    <w:rsid w:val="00471CEC"/>
    <w:rsid w:val="0047311E"/>
    <w:rsid w:val="004749F3"/>
    <w:rsid w:val="00474B22"/>
    <w:rsid w:val="004755B1"/>
    <w:rsid w:val="00475F8C"/>
    <w:rsid w:val="00476200"/>
    <w:rsid w:val="00476DA4"/>
    <w:rsid w:val="004773FE"/>
    <w:rsid w:val="00477C27"/>
    <w:rsid w:val="00480384"/>
    <w:rsid w:val="004814D2"/>
    <w:rsid w:val="004816BD"/>
    <w:rsid w:val="00481B53"/>
    <w:rsid w:val="00483D8E"/>
    <w:rsid w:val="0048412B"/>
    <w:rsid w:val="0048455D"/>
    <w:rsid w:val="004870D2"/>
    <w:rsid w:val="00487FBB"/>
    <w:rsid w:val="004918EC"/>
    <w:rsid w:val="00492DE1"/>
    <w:rsid w:val="00493822"/>
    <w:rsid w:val="00494338"/>
    <w:rsid w:val="00495758"/>
    <w:rsid w:val="00496E65"/>
    <w:rsid w:val="004A2BFF"/>
    <w:rsid w:val="004A2D6E"/>
    <w:rsid w:val="004A5A0A"/>
    <w:rsid w:val="004A5C6E"/>
    <w:rsid w:val="004A6D35"/>
    <w:rsid w:val="004A7567"/>
    <w:rsid w:val="004A7B04"/>
    <w:rsid w:val="004B1BD3"/>
    <w:rsid w:val="004B1CE7"/>
    <w:rsid w:val="004B3453"/>
    <w:rsid w:val="004B3AA0"/>
    <w:rsid w:val="004B558B"/>
    <w:rsid w:val="004C00BD"/>
    <w:rsid w:val="004C190F"/>
    <w:rsid w:val="004C39BC"/>
    <w:rsid w:val="004C40F4"/>
    <w:rsid w:val="004C48C2"/>
    <w:rsid w:val="004C5116"/>
    <w:rsid w:val="004C64B5"/>
    <w:rsid w:val="004C6900"/>
    <w:rsid w:val="004C6A95"/>
    <w:rsid w:val="004C758C"/>
    <w:rsid w:val="004C775D"/>
    <w:rsid w:val="004C7A3C"/>
    <w:rsid w:val="004C7DA2"/>
    <w:rsid w:val="004D0AA8"/>
    <w:rsid w:val="004D0EEA"/>
    <w:rsid w:val="004D13AB"/>
    <w:rsid w:val="004D1A71"/>
    <w:rsid w:val="004D1A77"/>
    <w:rsid w:val="004D1EDA"/>
    <w:rsid w:val="004D24F8"/>
    <w:rsid w:val="004D2D5E"/>
    <w:rsid w:val="004D33E6"/>
    <w:rsid w:val="004D56B9"/>
    <w:rsid w:val="004D72E3"/>
    <w:rsid w:val="004E070F"/>
    <w:rsid w:val="004E1BDE"/>
    <w:rsid w:val="004E22FD"/>
    <w:rsid w:val="004E2990"/>
    <w:rsid w:val="004E7459"/>
    <w:rsid w:val="004F07D8"/>
    <w:rsid w:val="004F200C"/>
    <w:rsid w:val="004F206C"/>
    <w:rsid w:val="004F2254"/>
    <w:rsid w:val="004F4FE9"/>
    <w:rsid w:val="004F51C5"/>
    <w:rsid w:val="004F5A2B"/>
    <w:rsid w:val="004F660F"/>
    <w:rsid w:val="004F6B3D"/>
    <w:rsid w:val="004F793D"/>
    <w:rsid w:val="004F7F50"/>
    <w:rsid w:val="00500402"/>
    <w:rsid w:val="00501AA6"/>
    <w:rsid w:val="005027E5"/>
    <w:rsid w:val="0050284C"/>
    <w:rsid w:val="00503314"/>
    <w:rsid w:val="00505A3A"/>
    <w:rsid w:val="00507C9B"/>
    <w:rsid w:val="00507D16"/>
    <w:rsid w:val="0051062B"/>
    <w:rsid w:val="00511283"/>
    <w:rsid w:val="00511B75"/>
    <w:rsid w:val="00513454"/>
    <w:rsid w:val="0051405F"/>
    <w:rsid w:val="00514D03"/>
    <w:rsid w:val="00515030"/>
    <w:rsid w:val="00515134"/>
    <w:rsid w:val="005151CA"/>
    <w:rsid w:val="00515703"/>
    <w:rsid w:val="00515AEA"/>
    <w:rsid w:val="00515B01"/>
    <w:rsid w:val="00516444"/>
    <w:rsid w:val="00521435"/>
    <w:rsid w:val="005218E3"/>
    <w:rsid w:val="00522BA0"/>
    <w:rsid w:val="00523653"/>
    <w:rsid w:val="00523850"/>
    <w:rsid w:val="00523FCD"/>
    <w:rsid w:val="00524FE8"/>
    <w:rsid w:val="00525640"/>
    <w:rsid w:val="00525FCC"/>
    <w:rsid w:val="00527028"/>
    <w:rsid w:val="0053124C"/>
    <w:rsid w:val="00531665"/>
    <w:rsid w:val="0053401A"/>
    <w:rsid w:val="005356FF"/>
    <w:rsid w:val="0054224A"/>
    <w:rsid w:val="0054262C"/>
    <w:rsid w:val="00543C5A"/>
    <w:rsid w:val="00547D5D"/>
    <w:rsid w:val="005500D0"/>
    <w:rsid w:val="00550798"/>
    <w:rsid w:val="00550F29"/>
    <w:rsid w:val="00551995"/>
    <w:rsid w:val="00551B05"/>
    <w:rsid w:val="0055222F"/>
    <w:rsid w:val="00552DDE"/>
    <w:rsid w:val="00553400"/>
    <w:rsid w:val="00553CC5"/>
    <w:rsid w:val="00553FB6"/>
    <w:rsid w:val="00560BEE"/>
    <w:rsid w:val="0056145C"/>
    <w:rsid w:val="0056286A"/>
    <w:rsid w:val="005630BE"/>
    <w:rsid w:val="00563B96"/>
    <w:rsid w:val="00563EA1"/>
    <w:rsid w:val="0056484B"/>
    <w:rsid w:val="00565663"/>
    <w:rsid w:val="00565888"/>
    <w:rsid w:val="00565AD0"/>
    <w:rsid w:val="0056619A"/>
    <w:rsid w:val="0056649E"/>
    <w:rsid w:val="00566731"/>
    <w:rsid w:val="00566C85"/>
    <w:rsid w:val="00570D57"/>
    <w:rsid w:val="00571425"/>
    <w:rsid w:val="00571A3B"/>
    <w:rsid w:val="0057225C"/>
    <w:rsid w:val="00572AAB"/>
    <w:rsid w:val="00575D81"/>
    <w:rsid w:val="00576F77"/>
    <w:rsid w:val="005803AF"/>
    <w:rsid w:val="005806D7"/>
    <w:rsid w:val="005809AA"/>
    <w:rsid w:val="005819FD"/>
    <w:rsid w:val="00582041"/>
    <w:rsid w:val="005822CB"/>
    <w:rsid w:val="005834C1"/>
    <w:rsid w:val="005849AA"/>
    <w:rsid w:val="00584A5D"/>
    <w:rsid w:val="00584EA4"/>
    <w:rsid w:val="00585016"/>
    <w:rsid w:val="00586AF0"/>
    <w:rsid w:val="00586B97"/>
    <w:rsid w:val="00587037"/>
    <w:rsid w:val="0058743D"/>
    <w:rsid w:val="00587B10"/>
    <w:rsid w:val="00592629"/>
    <w:rsid w:val="00592E18"/>
    <w:rsid w:val="00593598"/>
    <w:rsid w:val="0059532E"/>
    <w:rsid w:val="0059596D"/>
    <w:rsid w:val="00595E2E"/>
    <w:rsid w:val="005963AA"/>
    <w:rsid w:val="00596665"/>
    <w:rsid w:val="00597189"/>
    <w:rsid w:val="00597D1B"/>
    <w:rsid w:val="00597F26"/>
    <w:rsid w:val="005A03D2"/>
    <w:rsid w:val="005A0F4C"/>
    <w:rsid w:val="005A243C"/>
    <w:rsid w:val="005A26A9"/>
    <w:rsid w:val="005A4572"/>
    <w:rsid w:val="005A5226"/>
    <w:rsid w:val="005B1CEC"/>
    <w:rsid w:val="005B40CD"/>
    <w:rsid w:val="005B4E00"/>
    <w:rsid w:val="005B5908"/>
    <w:rsid w:val="005C0DE2"/>
    <w:rsid w:val="005C206A"/>
    <w:rsid w:val="005C2A87"/>
    <w:rsid w:val="005C33D2"/>
    <w:rsid w:val="005C36A0"/>
    <w:rsid w:val="005C3984"/>
    <w:rsid w:val="005C41D6"/>
    <w:rsid w:val="005C481F"/>
    <w:rsid w:val="005C53A6"/>
    <w:rsid w:val="005C5703"/>
    <w:rsid w:val="005C66F9"/>
    <w:rsid w:val="005C6BD8"/>
    <w:rsid w:val="005C7DE7"/>
    <w:rsid w:val="005D0096"/>
    <w:rsid w:val="005D1FF0"/>
    <w:rsid w:val="005D3454"/>
    <w:rsid w:val="005D541C"/>
    <w:rsid w:val="005D69EB"/>
    <w:rsid w:val="005D6F15"/>
    <w:rsid w:val="005D7D52"/>
    <w:rsid w:val="005D7F05"/>
    <w:rsid w:val="005E0326"/>
    <w:rsid w:val="005E07FC"/>
    <w:rsid w:val="005E134A"/>
    <w:rsid w:val="005E16B0"/>
    <w:rsid w:val="005E20A0"/>
    <w:rsid w:val="005E231B"/>
    <w:rsid w:val="005E2DCB"/>
    <w:rsid w:val="005E3B4B"/>
    <w:rsid w:val="005E4B65"/>
    <w:rsid w:val="005E5EA9"/>
    <w:rsid w:val="005E6F6A"/>
    <w:rsid w:val="005E7A5E"/>
    <w:rsid w:val="005E7A8A"/>
    <w:rsid w:val="005F11EF"/>
    <w:rsid w:val="005F12E9"/>
    <w:rsid w:val="005F2149"/>
    <w:rsid w:val="005F3129"/>
    <w:rsid w:val="00602955"/>
    <w:rsid w:val="006029AF"/>
    <w:rsid w:val="00602F3F"/>
    <w:rsid w:val="00604688"/>
    <w:rsid w:val="006055EB"/>
    <w:rsid w:val="00606EC7"/>
    <w:rsid w:val="0060738C"/>
    <w:rsid w:val="0060782C"/>
    <w:rsid w:val="006079B5"/>
    <w:rsid w:val="00607CE7"/>
    <w:rsid w:val="00607D76"/>
    <w:rsid w:val="0061124B"/>
    <w:rsid w:val="0061146C"/>
    <w:rsid w:val="00613026"/>
    <w:rsid w:val="006139A6"/>
    <w:rsid w:val="00613E14"/>
    <w:rsid w:val="0061413F"/>
    <w:rsid w:val="0061533A"/>
    <w:rsid w:val="00615854"/>
    <w:rsid w:val="00620A2D"/>
    <w:rsid w:val="00620AA5"/>
    <w:rsid w:val="00621CDF"/>
    <w:rsid w:val="00623532"/>
    <w:rsid w:val="00624C98"/>
    <w:rsid w:val="006268DE"/>
    <w:rsid w:val="00627F4F"/>
    <w:rsid w:val="00630B08"/>
    <w:rsid w:val="00630DFD"/>
    <w:rsid w:val="006321E9"/>
    <w:rsid w:val="0063295A"/>
    <w:rsid w:val="00632CAA"/>
    <w:rsid w:val="0063584A"/>
    <w:rsid w:val="00635E28"/>
    <w:rsid w:val="006363E0"/>
    <w:rsid w:val="00636522"/>
    <w:rsid w:val="00637C2D"/>
    <w:rsid w:val="00637C3E"/>
    <w:rsid w:val="006409A2"/>
    <w:rsid w:val="00641E0F"/>
    <w:rsid w:val="006420BD"/>
    <w:rsid w:val="00642699"/>
    <w:rsid w:val="0064342B"/>
    <w:rsid w:val="006440C4"/>
    <w:rsid w:val="00644241"/>
    <w:rsid w:val="0064448A"/>
    <w:rsid w:val="006459E8"/>
    <w:rsid w:val="0064652F"/>
    <w:rsid w:val="006508C0"/>
    <w:rsid w:val="006517BE"/>
    <w:rsid w:val="00651CE1"/>
    <w:rsid w:val="00651DEB"/>
    <w:rsid w:val="00653722"/>
    <w:rsid w:val="00653ABD"/>
    <w:rsid w:val="006542DD"/>
    <w:rsid w:val="006548A8"/>
    <w:rsid w:val="00655410"/>
    <w:rsid w:val="00655517"/>
    <w:rsid w:val="006556FA"/>
    <w:rsid w:val="00656A92"/>
    <w:rsid w:val="0065734E"/>
    <w:rsid w:val="00657518"/>
    <w:rsid w:val="00661692"/>
    <w:rsid w:val="006621E9"/>
    <w:rsid w:val="00662336"/>
    <w:rsid w:val="00662412"/>
    <w:rsid w:val="006666CF"/>
    <w:rsid w:val="00666E81"/>
    <w:rsid w:val="00667724"/>
    <w:rsid w:val="00667AA3"/>
    <w:rsid w:val="00670EB4"/>
    <w:rsid w:val="006735CE"/>
    <w:rsid w:val="00673B48"/>
    <w:rsid w:val="00675F9D"/>
    <w:rsid w:val="006760CC"/>
    <w:rsid w:val="006772C9"/>
    <w:rsid w:val="00677EBE"/>
    <w:rsid w:val="00680B72"/>
    <w:rsid w:val="00680FC1"/>
    <w:rsid w:val="006812CE"/>
    <w:rsid w:val="006816D5"/>
    <w:rsid w:val="00681B44"/>
    <w:rsid w:val="00681DE6"/>
    <w:rsid w:val="006823FA"/>
    <w:rsid w:val="00683EB2"/>
    <w:rsid w:val="00684611"/>
    <w:rsid w:val="006849E2"/>
    <w:rsid w:val="00686DFF"/>
    <w:rsid w:val="006879AE"/>
    <w:rsid w:val="00687E6A"/>
    <w:rsid w:val="00690E06"/>
    <w:rsid w:val="00692D00"/>
    <w:rsid w:val="006936AF"/>
    <w:rsid w:val="006937EA"/>
    <w:rsid w:val="006938CB"/>
    <w:rsid w:val="00693D8C"/>
    <w:rsid w:val="00693E0D"/>
    <w:rsid w:val="00693FB1"/>
    <w:rsid w:val="00695C75"/>
    <w:rsid w:val="00696EAF"/>
    <w:rsid w:val="006973AC"/>
    <w:rsid w:val="00697830"/>
    <w:rsid w:val="006A0A78"/>
    <w:rsid w:val="006A1E06"/>
    <w:rsid w:val="006A326D"/>
    <w:rsid w:val="006A33CF"/>
    <w:rsid w:val="006A44D5"/>
    <w:rsid w:val="006A57AC"/>
    <w:rsid w:val="006A5F50"/>
    <w:rsid w:val="006A62F0"/>
    <w:rsid w:val="006A6338"/>
    <w:rsid w:val="006A6C44"/>
    <w:rsid w:val="006B0C11"/>
    <w:rsid w:val="006B1495"/>
    <w:rsid w:val="006B3251"/>
    <w:rsid w:val="006B493D"/>
    <w:rsid w:val="006B4EFE"/>
    <w:rsid w:val="006B5392"/>
    <w:rsid w:val="006B6F2A"/>
    <w:rsid w:val="006B704B"/>
    <w:rsid w:val="006C25D7"/>
    <w:rsid w:val="006C6C2A"/>
    <w:rsid w:val="006C7576"/>
    <w:rsid w:val="006D042D"/>
    <w:rsid w:val="006D10BA"/>
    <w:rsid w:val="006D4EC6"/>
    <w:rsid w:val="006D6285"/>
    <w:rsid w:val="006D687E"/>
    <w:rsid w:val="006D71B9"/>
    <w:rsid w:val="006D7E16"/>
    <w:rsid w:val="006E0CFC"/>
    <w:rsid w:val="006E171A"/>
    <w:rsid w:val="006E3E5F"/>
    <w:rsid w:val="006E461C"/>
    <w:rsid w:val="006E58FD"/>
    <w:rsid w:val="006F047F"/>
    <w:rsid w:val="006F0528"/>
    <w:rsid w:val="006F133A"/>
    <w:rsid w:val="006F16B7"/>
    <w:rsid w:val="006F38A4"/>
    <w:rsid w:val="006F4314"/>
    <w:rsid w:val="006F6B4C"/>
    <w:rsid w:val="006F74DB"/>
    <w:rsid w:val="006F796E"/>
    <w:rsid w:val="0070060C"/>
    <w:rsid w:val="0070151C"/>
    <w:rsid w:val="0070158E"/>
    <w:rsid w:val="007020C1"/>
    <w:rsid w:val="00702829"/>
    <w:rsid w:val="00703CA7"/>
    <w:rsid w:val="007044A1"/>
    <w:rsid w:val="007055D9"/>
    <w:rsid w:val="007058CE"/>
    <w:rsid w:val="007059D4"/>
    <w:rsid w:val="00705CB9"/>
    <w:rsid w:val="00706F51"/>
    <w:rsid w:val="00706F80"/>
    <w:rsid w:val="007073AD"/>
    <w:rsid w:val="007101B0"/>
    <w:rsid w:val="007106D6"/>
    <w:rsid w:val="0071228A"/>
    <w:rsid w:val="0071294D"/>
    <w:rsid w:val="0071390A"/>
    <w:rsid w:val="0071597C"/>
    <w:rsid w:val="00716D6A"/>
    <w:rsid w:val="007173E1"/>
    <w:rsid w:val="007175F9"/>
    <w:rsid w:val="00717701"/>
    <w:rsid w:val="00717A8B"/>
    <w:rsid w:val="00720302"/>
    <w:rsid w:val="00720479"/>
    <w:rsid w:val="0072176C"/>
    <w:rsid w:val="00722009"/>
    <w:rsid w:val="007225E3"/>
    <w:rsid w:val="0072318F"/>
    <w:rsid w:val="0072516E"/>
    <w:rsid w:val="00725991"/>
    <w:rsid w:val="00726888"/>
    <w:rsid w:val="00726D45"/>
    <w:rsid w:val="00730A78"/>
    <w:rsid w:val="00731075"/>
    <w:rsid w:val="007326F1"/>
    <w:rsid w:val="007331D0"/>
    <w:rsid w:val="0073331A"/>
    <w:rsid w:val="00734C82"/>
    <w:rsid w:val="00735D35"/>
    <w:rsid w:val="007362C2"/>
    <w:rsid w:val="007364D2"/>
    <w:rsid w:val="007407E6"/>
    <w:rsid w:val="00740D2A"/>
    <w:rsid w:val="007428D8"/>
    <w:rsid w:val="0074435B"/>
    <w:rsid w:val="0074481F"/>
    <w:rsid w:val="00745FDB"/>
    <w:rsid w:val="0074624E"/>
    <w:rsid w:val="007465B8"/>
    <w:rsid w:val="007470D0"/>
    <w:rsid w:val="00747E21"/>
    <w:rsid w:val="00751A3B"/>
    <w:rsid w:val="00751F47"/>
    <w:rsid w:val="00752450"/>
    <w:rsid w:val="007538A4"/>
    <w:rsid w:val="00753CDE"/>
    <w:rsid w:val="00756184"/>
    <w:rsid w:val="007574BF"/>
    <w:rsid w:val="0075796D"/>
    <w:rsid w:val="0076010E"/>
    <w:rsid w:val="00760390"/>
    <w:rsid w:val="007604C9"/>
    <w:rsid w:val="00761C1B"/>
    <w:rsid w:val="0076214D"/>
    <w:rsid w:val="00762BAC"/>
    <w:rsid w:val="00762E3B"/>
    <w:rsid w:val="00765EFD"/>
    <w:rsid w:val="00766099"/>
    <w:rsid w:val="0076670C"/>
    <w:rsid w:val="0077218B"/>
    <w:rsid w:val="00772646"/>
    <w:rsid w:val="007734EB"/>
    <w:rsid w:val="0077382B"/>
    <w:rsid w:val="00773F5F"/>
    <w:rsid w:val="0077415A"/>
    <w:rsid w:val="0077555C"/>
    <w:rsid w:val="00775717"/>
    <w:rsid w:val="00775A0E"/>
    <w:rsid w:val="0077618A"/>
    <w:rsid w:val="00776792"/>
    <w:rsid w:val="007769F9"/>
    <w:rsid w:val="00777476"/>
    <w:rsid w:val="00777620"/>
    <w:rsid w:val="0077794B"/>
    <w:rsid w:val="00777BC0"/>
    <w:rsid w:val="00781554"/>
    <w:rsid w:val="00781E86"/>
    <w:rsid w:val="0078396C"/>
    <w:rsid w:val="0078457F"/>
    <w:rsid w:val="007847C6"/>
    <w:rsid w:val="00785C6C"/>
    <w:rsid w:val="00786785"/>
    <w:rsid w:val="007868FD"/>
    <w:rsid w:val="00786D02"/>
    <w:rsid w:val="007877FD"/>
    <w:rsid w:val="007905CB"/>
    <w:rsid w:val="00790AB7"/>
    <w:rsid w:val="00790EE8"/>
    <w:rsid w:val="00791D7D"/>
    <w:rsid w:val="00793EAD"/>
    <w:rsid w:val="007950A3"/>
    <w:rsid w:val="0079583F"/>
    <w:rsid w:val="007959A3"/>
    <w:rsid w:val="00797B43"/>
    <w:rsid w:val="007A0150"/>
    <w:rsid w:val="007A1693"/>
    <w:rsid w:val="007A186A"/>
    <w:rsid w:val="007A1ACB"/>
    <w:rsid w:val="007A4DE4"/>
    <w:rsid w:val="007A669C"/>
    <w:rsid w:val="007A7195"/>
    <w:rsid w:val="007B048F"/>
    <w:rsid w:val="007B11A9"/>
    <w:rsid w:val="007B35C7"/>
    <w:rsid w:val="007B5C36"/>
    <w:rsid w:val="007B5F78"/>
    <w:rsid w:val="007B6185"/>
    <w:rsid w:val="007B64A7"/>
    <w:rsid w:val="007B67C9"/>
    <w:rsid w:val="007B7E2B"/>
    <w:rsid w:val="007C0313"/>
    <w:rsid w:val="007C0CD9"/>
    <w:rsid w:val="007C133F"/>
    <w:rsid w:val="007C324D"/>
    <w:rsid w:val="007C35C2"/>
    <w:rsid w:val="007C4209"/>
    <w:rsid w:val="007C55FB"/>
    <w:rsid w:val="007C5640"/>
    <w:rsid w:val="007C57BA"/>
    <w:rsid w:val="007C6B88"/>
    <w:rsid w:val="007C7C32"/>
    <w:rsid w:val="007C7F36"/>
    <w:rsid w:val="007D06AC"/>
    <w:rsid w:val="007D0877"/>
    <w:rsid w:val="007D0BBE"/>
    <w:rsid w:val="007D1144"/>
    <w:rsid w:val="007D162E"/>
    <w:rsid w:val="007D17F7"/>
    <w:rsid w:val="007D2004"/>
    <w:rsid w:val="007D2330"/>
    <w:rsid w:val="007D2C6C"/>
    <w:rsid w:val="007D2EA7"/>
    <w:rsid w:val="007D3110"/>
    <w:rsid w:val="007D41E4"/>
    <w:rsid w:val="007D4249"/>
    <w:rsid w:val="007D50F3"/>
    <w:rsid w:val="007D59F9"/>
    <w:rsid w:val="007D6461"/>
    <w:rsid w:val="007E09DC"/>
    <w:rsid w:val="007E0D6C"/>
    <w:rsid w:val="007E19AC"/>
    <w:rsid w:val="007E266C"/>
    <w:rsid w:val="007E2E57"/>
    <w:rsid w:val="007E4744"/>
    <w:rsid w:val="007E4A12"/>
    <w:rsid w:val="007E4DBF"/>
    <w:rsid w:val="007E594C"/>
    <w:rsid w:val="007E7256"/>
    <w:rsid w:val="007E7D6D"/>
    <w:rsid w:val="007F0864"/>
    <w:rsid w:val="007F0BA7"/>
    <w:rsid w:val="007F1231"/>
    <w:rsid w:val="007F1822"/>
    <w:rsid w:val="007F2992"/>
    <w:rsid w:val="007F3570"/>
    <w:rsid w:val="007F376B"/>
    <w:rsid w:val="007F467E"/>
    <w:rsid w:val="007F5DA5"/>
    <w:rsid w:val="007F6BC3"/>
    <w:rsid w:val="007F75E8"/>
    <w:rsid w:val="007F779E"/>
    <w:rsid w:val="008000DB"/>
    <w:rsid w:val="008005F9"/>
    <w:rsid w:val="00800BE4"/>
    <w:rsid w:val="00800CD9"/>
    <w:rsid w:val="008013B1"/>
    <w:rsid w:val="00803B8F"/>
    <w:rsid w:val="00804317"/>
    <w:rsid w:val="008047DA"/>
    <w:rsid w:val="00805406"/>
    <w:rsid w:val="00805894"/>
    <w:rsid w:val="00805D41"/>
    <w:rsid w:val="00806E92"/>
    <w:rsid w:val="00806FAD"/>
    <w:rsid w:val="00807798"/>
    <w:rsid w:val="0081031A"/>
    <w:rsid w:val="008107A1"/>
    <w:rsid w:val="008121F1"/>
    <w:rsid w:val="0081283C"/>
    <w:rsid w:val="008137E3"/>
    <w:rsid w:val="00814976"/>
    <w:rsid w:val="008149FC"/>
    <w:rsid w:val="00814CCD"/>
    <w:rsid w:val="008152F3"/>
    <w:rsid w:val="00817B57"/>
    <w:rsid w:val="00817B96"/>
    <w:rsid w:val="00817DB8"/>
    <w:rsid w:val="00820634"/>
    <w:rsid w:val="00820C09"/>
    <w:rsid w:val="00821D8E"/>
    <w:rsid w:val="008231D5"/>
    <w:rsid w:val="0082403F"/>
    <w:rsid w:val="0082561F"/>
    <w:rsid w:val="00825ED9"/>
    <w:rsid w:val="00826D3F"/>
    <w:rsid w:val="00827481"/>
    <w:rsid w:val="00827A06"/>
    <w:rsid w:val="008310BB"/>
    <w:rsid w:val="0083287A"/>
    <w:rsid w:val="00833B13"/>
    <w:rsid w:val="008361D3"/>
    <w:rsid w:val="00837B45"/>
    <w:rsid w:val="008413C1"/>
    <w:rsid w:val="00841C39"/>
    <w:rsid w:val="008426F1"/>
    <w:rsid w:val="00842EAD"/>
    <w:rsid w:val="00844144"/>
    <w:rsid w:val="00844322"/>
    <w:rsid w:val="00845EEA"/>
    <w:rsid w:val="00847097"/>
    <w:rsid w:val="00847713"/>
    <w:rsid w:val="00850C97"/>
    <w:rsid w:val="008545A7"/>
    <w:rsid w:val="00854B9C"/>
    <w:rsid w:val="00855D71"/>
    <w:rsid w:val="00856D9E"/>
    <w:rsid w:val="0085721D"/>
    <w:rsid w:val="0086077B"/>
    <w:rsid w:val="00860E78"/>
    <w:rsid w:val="008611A8"/>
    <w:rsid w:val="00864AB5"/>
    <w:rsid w:val="00865C74"/>
    <w:rsid w:val="00867A39"/>
    <w:rsid w:val="008704DC"/>
    <w:rsid w:val="00870529"/>
    <w:rsid w:val="00870636"/>
    <w:rsid w:val="00870DD0"/>
    <w:rsid w:val="00873DE0"/>
    <w:rsid w:val="008751B6"/>
    <w:rsid w:val="0087540B"/>
    <w:rsid w:val="00875A04"/>
    <w:rsid w:val="00883EFF"/>
    <w:rsid w:val="008847BA"/>
    <w:rsid w:val="00884CEB"/>
    <w:rsid w:val="008866CA"/>
    <w:rsid w:val="00886A91"/>
    <w:rsid w:val="0088720A"/>
    <w:rsid w:val="00887904"/>
    <w:rsid w:val="00892439"/>
    <w:rsid w:val="0089402C"/>
    <w:rsid w:val="00894A65"/>
    <w:rsid w:val="00894C45"/>
    <w:rsid w:val="008955B0"/>
    <w:rsid w:val="008963BE"/>
    <w:rsid w:val="008968E2"/>
    <w:rsid w:val="00897183"/>
    <w:rsid w:val="00897D5C"/>
    <w:rsid w:val="008A25EC"/>
    <w:rsid w:val="008A2750"/>
    <w:rsid w:val="008A347A"/>
    <w:rsid w:val="008A39C4"/>
    <w:rsid w:val="008A3A98"/>
    <w:rsid w:val="008A4366"/>
    <w:rsid w:val="008A4C91"/>
    <w:rsid w:val="008A4D37"/>
    <w:rsid w:val="008A54FE"/>
    <w:rsid w:val="008A57AF"/>
    <w:rsid w:val="008A5DFC"/>
    <w:rsid w:val="008B0F03"/>
    <w:rsid w:val="008B1D62"/>
    <w:rsid w:val="008B242F"/>
    <w:rsid w:val="008B264E"/>
    <w:rsid w:val="008B2D4D"/>
    <w:rsid w:val="008B2E5A"/>
    <w:rsid w:val="008B376F"/>
    <w:rsid w:val="008B3E5A"/>
    <w:rsid w:val="008B58BF"/>
    <w:rsid w:val="008C031B"/>
    <w:rsid w:val="008C1092"/>
    <w:rsid w:val="008C2AD4"/>
    <w:rsid w:val="008C2D16"/>
    <w:rsid w:val="008C4547"/>
    <w:rsid w:val="008C75BD"/>
    <w:rsid w:val="008C7B3C"/>
    <w:rsid w:val="008D20EA"/>
    <w:rsid w:val="008D2602"/>
    <w:rsid w:val="008D349C"/>
    <w:rsid w:val="008D36B6"/>
    <w:rsid w:val="008D4852"/>
    <w:rsid w:val="008D5BCC"/>
    <w:rsid w:val="008D6080"/>
    <w:rsid w:val="008D6E66"/>
    <w:rsid w:val="008D753C"/>
    <w:rsid w:val="008D7F9B"/>
    <w:rsid w:val="008E0535"/>
    <w:rsid w:val="008E0919"/>
    <w:rsid w:val="008E0CDA"/>
    <w:rsid w:val="008E1C75"/>
    <w:rsid w:val="008E1DFC"/>
    <w:rsid w:val="008E5389"/>
    <w:rsid w:val="008E74A0"/>
    <w:rsid w:val="008E7C52"/>
    <w:rsid w:val="008F06F2"/>
    <w:rsid w:val="008F22EB"/>
    <w:rsid w:val="008F399C"/>
    <w:rsid w:val="008F4417"/>
    <w:rsid w:val="008F4992"/>
    <w:rsid w:val="008F4A66"/>
    <w:rsid w:val="008F566B"/>
    <w:rsid w:val="008F5994"/>
    <w:rsid w:val="008F691A"/>
    <w:rsid w:val="008F7905"/>
    <w:rsid w:val="008F7C23"/>
    <w:rsid w:val="008F7E9F"/>
    <w:rsid w:val="009002DA"/>
    <w:rsid w:val="00900D74"/>
    <w:rsid w:val="00901336"/>
    <w:rsid w:val="00903971"/>
    <w:rsid w:val="00903F20"/>
    <w:rsid w:val="00903F8C"/>
    <w:rsid w:val="009041C5"/>
    <w:rsid w:val="00904E69"/>
    <w:rsid w:val="00904E6A"/>
    <w:rsid w:val="00906778"/>
    <w:rsid w:val="00907008"/>
    <w:rsid w:val="0090774F"/>
    <w:rsid w:val="00907847"/>
    <w:rsid w:val="00912982"/>
    <w:rsid w:val="00914300"/>
    <w:rsid w:val="00916E5F"/>
    <w:rsid w:val="00917D55"/>
    <w:rsid w:val="0092072C"/>
    <w:rsid w:val="00920BC6"/>
    <w:rsid w:val="00921894"/>
    <w:rsid w:val="009221EC"/>
    <w:rsid w:val="00923A64"/>
    <w:rsid w:val="009249DA"/>
    <w:rsid w:val="009249EF"/>
    <w:rsid w:val="00924E0D"/>
    <w:rsid w:val="00925569"/>
    <w:rsid w:val="00927321"/>
    <w:rsid w:val="00927FBC"/>
    <w:rsid w:val="0093087E"/>
    <w:rsid w:val="00930D40"/>
    <w:rsid w:val="00930F80"/>
    <w:rsid w:val="00931A4D"/>
    <w:rsid w:val="0093363F"/>
    <w:rsid w:val="00935B08"/>
    <w:rsid w:val="00940C9A"/>
    <w:rsid w:val="00941951"/>
    <w:rsid w:val="009428B3"/>
    <w:rsid w:val="009431AC"/>
    <w:rsid w:val="0094360A"/>
    <w:rsid w:val="00943A65"/>
    <w:rsid w:val="0094416D"/>
    <w:rsid w:val="00946412"/>
    <w:rsid w:val="009468DC"/>
    <w:rsid w:val="00947038"/>
    <w:rsid w:val="00947412"/>
    <w:rsid w:val="00947841"/>
    <w:rsid w:val="0094799D"/>
    <w:rsid w:val="0095033F"/>
    <w:rsid w:val="00951E95"/>
    <w:rsid w:val="00952314"/>
    <w:rsid w:val="00953C0F"/>
    <w:rsid w:val="009560D8"/>
    <w:rsid w:val="00957553"/>
    <w:rsid w:val="0095771A"/>
    <w:rsid w:val="0096230C"/>
    <w:rsid w:val="00962381"/>
    <w:rsid w:val="00962CC7"/>
    <w:rsid w:val="00962DE9"/>
    <w:rsid w:val="0096364B"/>
    <w:rsid w:val="009642D1"/>
    <w:rsid w:val="00964652"/>
    <w:rsid w:val="009650F4"/>
    <w:rsid w:val="0096696D"/>
    <w:rsid w:val="00966D5D"/>
    <w:rsid w:val="00966EBD"/>
    <w:rsid w:val="009707A2"/>
    <w:rsid w:val="00971AA1"/>
    <w:rsid w:val="00971C5B"/>
    <w:rsid w:val="009724E7"/>
    <w:rsid w:val="0097300F"/>
    <w:rsid w:val="0097411B"/>
    <w:rsid w:val="00974743"/>
    <w:rsid w:val="009747D9"/>
    <w:rsid w:val="009757BF"/>
    <w:rsid w:val="00975842"/>
    <w:rsid w:val="00975AEC"/>
    <w:rsid w:val="00975F32"/>
    <w:rsid w:val="00976818"/>
    <w:rsid w:val="00977BB5"/>
    <w:rsid w:val="00981764"/>
    <w:rsid w:val="009819F3"/>
    <w:rsid w:val="00982232"/>
    <w:rsid w:val="009822C9"/>
    <w:rsid w:val="00982574"/>
    <w:rsid w:val="00982B20"/>
    <w:rsid w:val="0098331A"/>
    <w:rsid w:val="00983A90"/>
    <w:rsid w:val="00983F85"/>
    <w:rsid w:val="00986307"/>
    <w:rsid w:val="00986B3C"/>
    <w:rsid w:val="00990D1F"/>
    <w:rsid w:val="0099280A"/>
    <w:rsid w:val="00997C06"/>
    <w:rsid w:val="00997DA5"/>
    <w:rsid w:val="00997DD2"/>
    <w:rsid w:val="009A063F"/>
    <w:rsid w:val="009A16FB"/>
    <w:rsid w:val="009A1D1C"/>
    <w:rsid w:val="009A2688"/>
    <w:rsid w:val="009A448F"/>
    <w:rsid w:val="009A4F53"/>
    <w:rsid w:val="009A51F7"/>
    <w:rsid w:val="009A5E22"/>
    <w:rsid w:val="009B012B"/>
    <w:rsid w:val="009B061E"/>
    <w:rsid w:val="009B0B9F"/>
    <w:rsid w:val="009B14C0"/>
    <w:rsid w:val="009B1582"/>
    <w:rsid w:val="009B184A"/>
    <w:rsid w:val="009B289A"/>
    <w:rsid w:val="009B3717"/>
    <w:rsid w:val="009B3DBF"/>
    <w:rsid w:val="009B553A"/>
    <w:rsid w:val="009B69FF"/>
    <w:rsid w:val="009B7223"/>
    <w:rsid w:val="009B7A78"/>
    <w:rsid w:val="009B7D4C"/>
    <w:rsid w:val="009C01F4"/>
    <w:rsid w:val="009C0E58"/>
    <w:rsid w:val="009C29FE"/>
    <w:rsid w:val="009C2BE9"/>
    <w:rsid w:val="009C3DF4"/>
    <w:rsid w:val="009C489D"/>
    <w:rsid w:val="009C4E2C"/>
    <w:rsid w:val="009C50E3"/>
    <w:rsid w:val="009C58FA"/>
    <w:rsid w:val="009C5D9A"/>
    <w:rsid w:val="009C6D6D"/>
    <w:rsid w:val="009C7E6C"/>
    <w:rsid w:val="009D0E0F"/>
    <w:rsid w:val="009D1243"/>
    <w:rsid w:val="009D29F4"/>
    <w:rsid w:val="009D2A7D"/>
    <w:rsid w:val="009D2E10"/>
    <w:rsid w:val="009D43A6"/>
    <w:rsid w:val="009D7D01"/>
    <w:rsid w:val="009E0B69"/>
    <w:rsid w:val="009E0D3A"/>
    <w:rsid w:val="009E107A"/>
    <w:rsid w:val="009E1691"/>
    <w:rsid w:val="009E18F7"/>
    <w:rsid w:val="009E2A16"/>
    <w:rsid w:val="009E3182"/>
    <w:rsid w:val="009E379D"/>
    <w:rsid w:val="009E38C2"/>
    <w:rsid w:val="009E4753"/>
    <w:rsid w:val="009E4F28"/>
    <w:rsid w:val="009E5BCE"/>
    <w:rsid w:val="009E6D99"/>
    <w:rsid w:val="009E733F"/>
    <w:rsid w:val="009E7AB4"/>
    <w:rsid w:val="009E7C2B"/>
    <w:rsid w:val="009F2655"/>
    <w:rsid w:val="009F36BB"/>
    <w:rsid w:val="009F3AAD"/>
    <w:rsid w:val="009F46D1"/>
    <w:rsid w:val="009F4A5F"/>
    <w:rsid w:val="009F6726"/>
    <w:rsid w:val="009F7214"/>
    <w:rsid w:val="009F792F"/>
    <w:rsid w:val="00A008D1"/>
    <w:rsid w:val="00A00DCB"/>
    <w:rsid w:val="00A02380"/>
    <w:rsid w:val="00A0379E"/>
    <w:rsid w:val="00A04D2E"/>
    <w:rsid w:val="00A050CC"/>
    <w:rsid w:val="00A05726"/>
    <w:rsid w:val="00A06C5E"/>
    <w:rsid w:val="00A073FA"/>
    <w:rsid w:val="00A07771"/>
    <w:rsid w:val="00A07F8C"/>
    <w:rsid w:val="00A12736"/>
    <w:rsid w:val="00A133B3"/>
    <w:rsid w:val="00A139E5"/>
    <w:rsid w:val="00A13BFD"/>
    <w:rsid w:val="00A206AE"/>
    <w:rsid w:val="00A20C51"/>
    <w:rsid w:val="00A22E49"/>
    <w:rsid w:val="00A25C4A"/>
    <w:rsid w:val="00A2710B"/>
    <w:rsid w:val="00A32EA2"/>
    <w:rsid w:val="00A342BA"/>
    <w:rsid w:val="00A346CA"/>
    <w:rsid w:val="00A3484B"/>
    <w:rsid w:val="00A34CBA"/>
    <w:rsid w:val="00A34F8E"/>
    <w:rsid w:val="00A35300"/>
    <w:rsid w:val="00A35C1E"/>
    <w:rsid w:val="00A361A7"/>
    <w:rsid w:val="00A36BCF"/>
    <w:rsid w:val="00A36FC0"/>
    <w:rsid w:val="00A378D4"/>
    <w:rsid w:val="00A425ED"/>
    <w:rsid w:val="00A429D6"/>
    <w:rsid w:val="00A43123"/>
    <w:rsid w:val="00A43410"/>
    <w:rsid w:val="00A440A7"/>
    <w:rsid w:val="00A44A84"/>
    <w:rsid w:val="00A45309"/>
    <w:rsid w:val="00A45CCD"/>
    <w:rsid w:val="00A45DF6"/>
    <w:rsid w:val="00A51BA6"/>
    <w:rsid w:val="00A51EDC"/>
    <w:rsid w:val="00A52759"/>
    <w:rsid w:val="00A52E58"/>
    <w:rsid w:val="00A534E7"/>
    <w:rsid w:val="00A54D85"/>
    <w:rsid w:val="00A613A3"/>
    <w:rsid w:val="00A6176A"/>
    <w:rsid w:val="00A62DA1"/>
    <w:rsid w:val="00A66418"/>
    <w:rsid w:val="00A67110"/>
    <w:rsid w:val="00A71603"/>
    <w:rsid w:val="00A7513D"/>
    <w:rsid w:val="00A76CF4"/>
    <w:rsid w:val="00A77FA9"/>
    <w:rsid w:val="00A800C6"/>
    <w:rsid w:val="00A80A3E"/>
    <w:rsid w:val="00A80FDB"/>
    <w:rsid w:val="00A81759"/>
    <w:rsid w:val="00A81837"/>
    <w:rsid w:val="00A81866"/>
    <w:rsid w:val="00A83720"/>
    <w:rsid w:val="00A84C59"/>
    <w:rsid w:val="00A86FBA"/>
    <w:rsid w:val="00A8718B"/>
    <w:rsid w:val="00A9405E"/>
    <w:rsid w:val="00A94ED6"/>
    <w:rsid w:val="00A95214"/>
    <w:rsid w:val="00A9645B"/>
    <w:rsid w:val="00A9686F"/>
    <w:rsid w:val="00A97511"/>
    <w:rsid w:val="00AA0EF6"/>
    <w:rsid w:val="00AA1525"/>
    <w:rsid w:val="00AA15B8"/>
    <w:rsid w:val="00AA1902"/>
    <w:rsid w:val="00AA3E87"/>
    <w:rsid w:val="00AA3F18"/>
    <w:rsid w:val="00AA41C7"/>
    <w:rsid w:val="00AA4C6F"/>
    <w:rsid w:val="00AA5C12"/>
    <w:rsid w:val="00AA7320"/>
    <w:rsid w:val="00AA75C2"/>
    <w:rsid w:val="00AB1B2D"/>
    <w:rsid w:val="00AB33F1"/>
    <w:rsid w:val="00AB41B3"/>
    <w:rsid w:val="00AB5425"/>
    <w:rsid w:val="00AB59FF"/>
    <w:rsid w:val="00AB5F88"/>
    <w:rsid w:val="00AB6EC3"/>
    <w:rsid w:val="00AC13BD"/>
    <w:rsid w:val="00AC14E9"/>
    <w:rsid w:val="00AC1AF9"/>
    <w:rsid w:val="00AC1B9A"/>
    <w:rsid w:val="00AC24B7"/>
    <w:rsid w:val="00AC4287"/>
    <w:rsid w:val="00AC5DBD"/>
    <w:rsid w:val="00AC62BE"/>
    <w:rsid w:val="00AC7D0E"/>
    <w:rsid w:val="00AC7E9E"/>
    <w:rsid w:val="00AD154E"/>
    <w:rsid w:val="00AD176F"/>
    <w:rsid w:val="00AD180A"/>
    <w:rsid w:val="00AD33AE"/>
    <w:rsid w:val="00AD3BCE"/>
    <w:rsid w:val="00AD4354"/>
    <w:rsid w:val="00AD5187"/>
    <w:rsid w:val="00AD5371"/>
    <w:rsid w:val="00AD575B"/>
    <w:rsid w:val="00AD576D"/>
    <w:rsid w:val="00AD6A13"/>
    <w:rsid w:val="00AD7684"/>
    <w:rsid w:val="00AE1731"/>
    <w:rsid w:val="00AE206B"/>
    <w:rsid w:val="00AE46DE"/>
    <w:rsid w:val="00AE46F8"/>
    <w:rsid w:val="00AE6397"/>
    <w:rsid w:val="00AE7B89"/>
    <w:rsid w:val="00AF1F8D"/>
    <w:rsid w:val="00AF2049"/>
    <w:rsid w:val="00AF361D"/>
    <w:rsid w:val="00AF3ADA"/>
    <w:rsid w:val="00AF4328"/>
    <w:rsid w:val="00AF4735"/>
    <w:rsid w:val="00AF53D5"/>
    <w:rsid w:val="00AF61BD"/>
    <w:rsid w:val="00AF7954"/>
    <w:rsid w:val="00B00485"/>
    <w:rsid w:val="00B0091A"/>
    <w:rsid w:val="00B00F4A"/>
    <w:rsid w:val="00B03DC2"/>
    <w:rsid w:val="00B04527"/>
    <w:rsid w:val="00B04832"/>
    <w:rsid w:val="00B0558C"/>
    <w:rsid w:val="00B055F6"/>
    <w:rsid w:val="00B05E20"/>
    <w:rsid w:val="00B075E9"/>
    <w:rsid w:val="00B07A44"/>
    <w:rsid w:val="00B07E84"/>
    <w:rsid w:val="00B07FAE"/>
    <w:rsid w:val="00B109B5"/>
    <w:rsid w:val="00B1407C"/>
    <w:rsid w:val="00B1463F"/>
    <w:rsid w:val="00B162F2"/>
    <w:rsid w:val="00B1777A"/>
    <w:rsid w:val="00B17BA9"/>
    <w:rsid w:val="00B21769"/>
    <w:rsid w:val="00B21936"/>
    <w:rsid w:val="00B21A12"/>
    <w:rsid w:val="00B21B30"/>
    <w:rsid w:val="00B23CD8"/>
    <w:rsid w:val="00B24086"/>
    <w:rsid w:val="00B25B47"/>
    <w:rsid w:val="00B2606E"/>
    <w:rsid w:val="00B30951"/>
    <w:rsid w:val="00B33B04"/>
    <w:rsid w:val="00B344F6"/>
    <w:rsid w:val="00B34B49"/>
    <w:rsid w:val="00B3538E"/>
    <w:rsid w:val="00B35FA8"/>
    <w:rsid w:val="00B37093"/>
    <w:rsid w:val="00B37499"/>
    <w:rsid w:val="00B3776A"/>
    <w:rsid w:val="00B40679"/>
    <w:rsid w:val="00B40B1B"/>
    <w:rsid w:val="00B41689"/>
    <w:rsid w:val="00B420FF"/>
    <w:rsid w:val="00B429FE"/>
    <w:rsid w:val="00B42F0C"/>
    <w:rsid w:val="00B44669"/>
    <w:rsid w:val="00B44F09"/>
    <w:rsid w:val="00B450CD"/>
    <w:rsid w:val="00B45E87"/>
    <w:rsid w:val="00B467DC"/>
    <w:rsid w:val="00B46A21"/>
    <w:rsid w:val="00B4775E"/>
    <w:rsid w:val="00B47A5F"/>
    <w:rsid w:val="00B50E40"/>
    <w:rsid w:val="00B5162C"/>
    <w:rsid w:val="00B516D2"/>
    <w:rsid w:val="00B52FC6"/>
    <w:rsid w:val="00B56952"/>
    <w:rsid w:val="00B56BF3"/>
    <w:rsid w:val="00B56DDC"/>
    <w:rsid w:val="00B56EEE"/>
    <w:rsid w:val="00B570DC"/>
    <w:rsid w:val="00B6159B"/>
    <w:rsid w:val="00B62583"/>
    <w:rsid w:val="00B62D11"/>
    <w:rsid w:val="00B63C73"/>
    <w:rsid w:val="00B6537E"/>
    <w:rsid w:val="00B65BE8"/>
    <w:rsid w:val="00B65E17"/>
    <w:rsid w:val="00B66619"/>
    <w:rsid w:val="00B66BFD"/>
    <w:rsid w:val="00B67FBB"/>
    <w:rsid w:val="00B7056E"/>
    <w:rsid w:val="00B70827"/>
    <w:rsid w:val="00B70C97"/>
    <w:rsid w:val="00B7136C"/>
    <w:rsid w:val="00B72FF9"/>
    <w:rsid w:val="00B756F2"/>
    <w:rsid w:val="00B76655"/>
    <w:rsid w:val="00B77792"/>
    <w:rsid w:val="00B8038E"/>
    <w:rsid w:val="00B8074C"/>
    <w:rsid w:val="00B813C1"/>
    <w:rsid w:val="00B81E24"/>
    <w:rsid w:val="00B839F3"/>
    <w:rsid w:val="00B840AC"/>
    <w:rsid w:val="00B850B9"/>
    <w:rsid w:val="00B85152"/>
    <w:rsid w:val="00B8605A"/>
    <w:rsid w:val="00B8628F"/>
    <w:rsid w:val="00B8685A"/>
    <w:rsid w:val="00B86EFA"/>
    <w:rsid w:val="00B874F3"/>
    <w:rsid w:val="00B877D6"/>
    <w:rsid w:val="00B90F6D"/>
    <w:rsid w:val="00B9271B"/>
    <w:rsid w:val="00B92B69"/>
    <w:rsid w:val="00B9428E"/>
    <w:rsid w:val="00B94BE4"/>
    <w:rsid w:val="00B94C76"/>
    <w:rsid w:val="00B96517"/>
    <w:rsid w:val="00B9657F"/>
    <w:rsid w:val="00B96A54"/>
    <w:rsid w:val="00BA01BA"/>
    <w:rsid w:val="00BA1999"/>
    <w:rsid w:val="00BA3C3F"/>
    <w:rsid w:val="00BA488D"/>
    <w:rsid w:val="00BA491F"/>
    <w:rsid w:val="00BA5A4C"/>
    <w:rsid w:val="00BA6511"/>
    <w:rsid w:val="00BA7B6C"/>
    <w:rsid w:val="00BB1CD8"/>
    <w:rsid w:val="00BB24F4"/>
    <w:rsid w:val="00BB254E"/>
    <w:rsid w:val="00BB25F2"/>
    <w:rsid w:val="00BB33D8"/>
    <w:rsid w:val="00BB35F3"/>
    <w:rsid w:val="00BB4A56"/>
    <w:rsid w:val="00BB4D3E"/>
    <w:rsid w:val="00BB78CF"/>
    <w:rsid w:val="00BC014A"/>
    <w:rsid w:val="00BC0B25"/>
    <w:rsid w:val="00BC3153"/>
    <w:rsid w:val="00BC414D"/>
    <w:rsid w:val="00BC5B35"/>
    <w:rsid w:val="00BC7104"/>
    <w:rsid w:val="00BD12B9"/>
    <w:rsid w:val="00BD1BBB"/>
    <w:rsid w:val="00BD1C55"/>
    <w:rsid w:val="00BD43E4"/>
    <w:rsid w:val="00BD5C09"/>
    <w:rsid w:val="00BD7548"/>
    <w:rsid w:val="00BE1468"/>
    <w:rsid w:val="00BE359A"/>
    <w:rsid w:val="00BE4AEF"/>
    <w:rsid w:val="00BE5461"/>
    <w:rsid w:val="00BE54FD"/>
    <w:rsid w:val="00BE5952"/>
    <w:rsid w:val="00BE5B41"/>
    <w:rsid w:val="00BE6C0D"/>
    <w:rsid w:val="00BE7644"/>
    <w:rsid w:val="00BF0555"/>
    <w:rsid w:val="00BF0960"/>
    <w:rsid w:val="00BF0C09"/>
    <w:rsid w:val="00BF0E25"/>
    <w:rsid w:val="00BF235C"/>
    <w:rsid w:val="00BF2912"/>
    <w:rsid w:val="00BF344C"/>
    <w:rsid w:val="00BF4AF9"/>
    <w:rsid w:val="00BF56D1"/>
    <w:rsid w:val="00BF6ACF"/>
    <w:rsid w:val="00C00D51"/>
    <w:rsid w:val="00C02BE4"/>
    <w:rsid w:val="00C03565"/>
    <w:rsid w:val="00C07547"/>
    <w:rsid w:val="00C07B1A"/>
    <w:rsid w:val="00C10E5C"/>
    <w:rsid w:val="00C11BE8"/>
    <w:rsid w:val="00C13979"/>
    <w:rsid w:val="00C13E80"/>
    <w:rsid w:val="00C14479"/>
    <w:rsid w:val="00C15B97"/>
    <w:rsid w:val="00C166B7"/>
    <w:rsid w:val="00C16BED"/>
    <w:rsid w:val="00C178B5"/>
    <w:rsid w:val="00C2373B"/>
    <w:rsid w:val="00C24A05"/>
    <w:rsid w:val="00C24B37"/>
    <w:rsid w:val="00C2574B"/>
    <w:rsid w:val="00C25CF3"/>
    <w:rsid w:val="00C26D97"/>
    <w:rsid w:val="00C27094"/>
    <w:rsid w:val="00C2760F"/>
    <w:rsid w:val="00C27EF9"/>
    <w:rsid w:val="00C30B31"/>
    <w:rsid w:val="00C30F9E"/>
    <w:rsid w:val="00C31CD9"/>
    <w:rsid w:val="00C33C36"/>
    <w:rsid w:val="00C33D89"/>
    <w:rsid w:val="00C35D40"/>
    <w:rsid w:val="00C35E61"/>
    <w:rsid w:val="00C35EC5"/>
    <w:rsid w:val="00C36E3A"/>
    <w:rsid w:val="00C40080"/>
    <w:rsid w:val="00C40EEC"/>
    <w:rsid w:val="00C4116A"/>
    <w:rsid w:val="00C452FA"/>
    <w:rsid w:val="00C45C74"/>
    <w:rsid w:val="00C46840"/>
    <w:rsid w:val="00C50986"/>
    <w:rsid w:val="00C5134B"/>
    <w:rsid w:val="00C51B1E"/>
    <w:rsid w:val="00C53004"/>
    <w:rsid w:val="00C535CF"/>
    <w:rsid w:val="00C539B4"/>
    <w:rsid w:val="00C53CD1"/>
    <w:rsid w:val="00C553EC"/>
    <w:rsid w:val="00C557E2"/>
    <w:rsid w:val="00C61AB3"/>
    <w:rsid w:val="00C6246B"/>
    <w:rsid w:val="00C62745"/>
    <w:rsid w:val="00C62A45"/>
    <w:rsid w:val="00C62A4D"/>
    <w:rsid w:val="00C636DE"/>
    <w:rsid w:val="00C63B42"/>
    <w:rsid w:val="00C641AB"/>
    <w:rsid w:val="00C659C8"/>
    <w:rsid w:val="00C661D1"/>
    <w:rsid w:val="00C66EBF"/>
    <w:rsid w:val="00C6793E"/>
    <w:rsid w:val="00C71A53"/>
    <w:rsid w:val="00C7275F"/>
    <w:rsid w:val="00C7345A"/>
    <w:rsid w:val="00C74020"/>
    <w:rsid w:val="00C74910"/>
    <w:rsid w:val="00C74A66"/>
    <w:rsid w:val="00C750F6"/>
    <w:rsid w:val="00C76465"/>
    <w:rsid w:val="00C808E9"/>
    <w:rsid w:val="00C80F24"/>
    <w:rsid w:val="00C810C1"/>
    <w:rsid w:val="00C81227"/>
    <w:rsid w:val="00C81D66"/>
    <w:rsid w:val="00C82380"/>
    <w:rsid w:val="00C8358E"/>
    <w:rsid w:val="00C83652"/>
    <w:rsid w:val="00C83E05"/>
    <w:rsid w:val="00C83E5C"/>
    <w:rsid w:val="00C84206"/>
    <w:rsid w:val="00C8469E"/>
    <w:rsid w:val="00C85EA5"/>
    <w:rsid w:val="00C869F7"/>
    <w:rsid w:val="00C8778A"/>
    <w:rsid w:val="00C90985"/>
    <w:rsid w:val="00C90F30"/>
    <w:rsid w:val="00C9255A"/>
    <w:rsid w:val="00C92BCC"/>
    <w:rsid w:val="00C93089"/>
    <w:rsid w:val="00C937B3"/>
    <w:rsid w:val="00C954B3"/>
    <w:rsid w:val="00C95696"/>
    <w:rsid w:val="00C95C6A"/>
    <w:rsid w:val="00C96206"/>
    <w:rsid w:val="00C975E6"/>
    <w:rsid w:val="00CA0BF6"/>
    <w:rsid w:val="00CA1211"/>
    <w:rsid w:val="00CA1A8A"/>
    <w:rsid w:val="00CA459F"/>
    <w:rsid w:val="00CA4960"/>
    <w:rsid w:val="00CA4B5A"/>
    <w:rsid w:val="00CA59C8"/>
    <w:rsid w:val="00CA6F73"/>
    <w:rsid w:val="00CA7561"/>
    <w:rsid w:val="00CB1A68"/>
    <w:rsid w:val="00CB1BCB"/>
    <w:rsid w:val="00CB217F"/>
    <w:rsid w:val="00CB579F"/>
    <w:rsid w:val="00CB595E"/>
    <w:rsid w:val="00CB59E8"/>
    <w:rsid w:val="00CB5D28"/>
    <w:rsid w:val="00CB5F0E"/>
    <w:rsid w:val="00CB6180"/>
    <w:rsid w:val="00CC0177"/>
    <w:rsid w:val="00CC2640"/>
    <w:rsid w:val="00CC382D"/>
    <w:rsid w:val="00CC475A"/>
    <w:rsid w:val="00CC569C"/>
    <w:rsid w:val="00CC60F1"/>
    <w:rsid w:val="00CC78A8"/>
    <w:rsid w:val="00CD06BF"/>
    <w:rsid w:val="00CD0BF7"/>
    <w:rsid w:val="00CD12B5"/>
    <w:rsid w:val="00CD258E"/>
    <w:rsid w:val="00CD25D4"/>
    <w:rsid w:val="00CD2CAD"/>
    <w:rsid w:val="00CD2E38"/>
    <w:rsid w:val="00CD2E3F"/>
    <w:rsid w:val="00CD37B2"/>
    <w:rsid w:val="00CD5D2A"/>
    <w:rsid w:val="00CD651A"/>
    <w:rsid w:val="00CD651F"/>
    <w:rsid w:val="00CD6EF9"/>
    <w:rsid w:val="00CD7690"/>
    <w:rsid w:val="00CD7E12"/>
    <w:rsid w:val="00CD7E16"/>
    <w:rsid w:val="00CE0B6F"/>
    <w:rsid w:val="00CE16A6"/>
    <w:rsid w:val="00CE1EBB"/>
    <w:rsid w:val="00CE3025"/>
    <w:rsid w:val="00CE3716"/>
    <w:rsid w:val="00CE4410"/>
    <w:rsid w:val="00CE49F5"/>
    <w:rsid w:val="00CE69A1"/>
    <w:rsid w:val="00CF049E"/>
    <w:rsid w:val="00CF0624"/>
    <w:rsid w:val="00CF2121"/>
    <w:rsid w:val="00CF38AA"/>
    <w:rsid w:val="00CF4B37"/>
    <w:rsid w:val="00CF4DAB"/>
    <w:rsid w:val="00CF5AB9"/>
    <w:rsid w:val="00CF6849"/>
    <w:rsid w:val="00CF6F6B"/>
    <w:rsid w:val="00CF7361"/>
    <w:rsid w:val="00CF7960"/>
    <w:rsid w:val="00D00B9F"/>
    <w:rsid w:val="00D00C4F"/>
    <w:rsid w:val="00D00F26"/>
    <w:rsid w:val="00D01BB8"/>
    <w:rsid w:val="00D01BF3"/>
    <w:rsid w:val="00D01C9B"/>
    <w:rsid w:val="00D02292"/>
    <w:rsid w:val="00D03B44"/>
    <w:rsid w:val="00D03C66"/>
    <w:rsid w:val="00D05A3C"/>
    <w:rsid w:val="00D0682B"/>
    <w:rsid w:val="00D06855"/>
    <w:rsid w:val="00D07AB8"/>
    <w:rsid w:val="00D104A9"/>
    <w:rsid w:val="00D108EA"/>
    <w:rsid w:val="00D11B10"/>
    <w:rsid w:val="00D12535"/>
    <w:rsid w:val="00D13A5D"/>
    <w:rsid w:val="00D13B91"/>
    <w:rsid w:val="00D14746"/>
    <w:rsid w:val="00D14AA3"/>
    <w:rsid w:val="00D14AF2"/>
    <w:rsid w:val="00D15B2D"/>
    <w:rsid w:val="00D172F9"/>
    <w:rsid w:val="00D20599"/>
    <w:rsid w:val="00D20E7C"/>
    <w:rsid w:val="00D229A4"/>
    <w:rsid w:val="00D235F9"/>
    <w:rsid w:val="00D236DA"/>
    <w:rsid w:val="00D31C12"/>
    <w:rsid w:val="00D32198"/>
    <w:rsid w:val="00D337B3"/>
    <w:rsid w:val="00D3581C"/>
    <w:rsid w:val="00D358B2"/>
    <w:rsid w:val="00D4166F"/>
    <w:rsid w:val="00D42C82"/>
    <w:rsid w:val="00D44B86"/>
    <w:rsid w:val="00D45965"/>
    <w:rsid w:val="00D45CE6"/>
    <w:rsid w:val="00D46194"/>
    <w:rsid w:val="00D4630C"/>
    <w:rsid w:val="00D46F43"/>
    <w:rsid w:val="00D46FF7"/>
    <w:rsid w:val="00D501CA"/>
    <w:rsid w:val="00D50A0E"/>
    <w:rsid w:val="00D50AC3"/>
    <w:rsid w:val="00D52484"/>
    <w:rsid w:val="00D52685"/>
    <w:rsid w:val="00D53393"/>
    <w:rsid w:val="00D539CE"/>
    <w:rsid w:val="00D54D8D"/>
    <w:rsid w:val="00D55CFD"/>
    <w:rsid w:val="00D5604E"/>
    <w:rsid w:val="00D56369"/>
    <w:rsid w:val="00D5759A"/>
    <w:rsid w:val="00D60E59"/>
    <w:rsid w:val="00D61B9C"/>
    <w:rsid w:val="00D62321"/>
    <w:rsid w:val="00D6244A"/>
    <w:rsid w:val="00D62A2E"/>
    <w:rsid w:val="00D6403E"/>
    <w:rsid w:val="00D66FAD"/>
    <w:rsid w:val="00D6704B"/>
    <w:rsid w:val="00D702C1"/>
    <w:rsid w:val="00D704E0"/>
    <w:rsid w:val="00D74307"/>
    <w:rsid w:val="00D745EA"/>
    <w:rsid w:val="00D76452"/>
    <w:rsid w:val="00D7693E"/>
    <w:rsid w:val="00D808FF"/>
    <w:rsid w:val="00D80C5C"/>
    <w:rsid w:val="00D81E4B"/>
    <w:rsid w:val="00D84571"/>
    <w:rsid w:val="00D84F05"/>
    <w:rsid w:val="00D85AB4"/>
    <w:rsid w:val="00D86124"/>
    <w:rsid w:val="00D86856"/>
    <w:rsid w:val="00D870CC"/>
    <w:rsid w:val="00D938C3"/>
    <w:rsid w:val="00D9470B"/>
    <w:rsid w:val="00D94D4F"/>
    <w:rsid w:val="00D95CA4"/>
    <w:rsid w:val="00DA0BEB"/>
    <w:rsid w:val="00DA1470"/>
    <w:rsid w:val="00DA35F8"/>
    <w:rsid w:val="00DA5C69"/>
    <w:rsid w:val="00DA665C"/>
    <w:rsid w:val="00DA7D24"/>
    <w:rsid w:val="00DB127E"/>
    <w:rsid w:val="00DB182F"/>
    <w:rsid w:val="00DB2AC6"/>
    <w:rsid w:val="00DB2E93"/>
    <w:rsid w:val="00DB5057"/>
    <w:rsid w:val="00DB5945"/>
    <w:rsid w:val="00DB5A09"/>
    <w:rsid w:val="00DB61A4"/>
    <w:rsid w:val="00DC01EA"/>
    <w:rsid w:val="00DC066A"/>
    <w:rsid w:val="00DC0779"/>
    <w:rsid w:val="00DC0FFA"/>
    <w:rsid w:val="00DC14F7"/>
    <w:rsid w:val="00DC16F2"/>
    <w:rsid w:val="00DC2AF7"/>
    <w:rsid w:val="00DC2F62"/>
    <w:rsid w:val="00DC45BF"/>
    <w:rsid w:val="00DC5095"/>
    <w:rsid w:val="00DC59FD"/>
    <w:rsid w:val="00DC6809"/>
    <w:rsid w:val="00DC6B09"/>
    <w:rsid w:val="00DC6C5B"/>
    <w:rsid w:val="00DC7F34"/>
    <w:rsid w:val="00DD0544"/>
    <w:rsid w:val="00DD0ED7"/>
    <w:rsid w:val="00DD216A"/>
    <w:rsid w:val="00DD25EC"/>
    <w:rsid w:val="00DD2AE7"/>
    <w:rsid w:val="00DD4707"/>
    <w:rsid w:val="00DD4B06"/>
    <w:rsid w:val="00DD56DD"/>
    <w:rsid w:val="00DD6C0F"/>
    <w:rsid w:val="00DD718B"/>
    <w:rsid w:val="00DD7D64"/>
    <w:rsid w:val="00DE0DAD"/>
    <w:rsid w:val="00DE1BFF"/>
    <w:rsid w:val="00DE46A9"/>
    <w:rsid w:val="00DE47CC"/>
    <w:rsid w:val="00DE67FA"/>
    <w:rsid w:val="00DE724E"/>
    <w:rsid w:val="00DE78A2"/>
    <w:rsid w:val="00DF09EC"/>
    <w:rsid w:val="00DF1E64"/>
    <w:rsid w:val="00DF2E94"/>
    <w:rsid w:val="00DF3341"/>
    <w:rsid w:val="00DF3BAD"/>
    <w:rsid w:val="00DF4664"/>
    <w:rsid w:val="00DF4831"/>
    <w:rsid w:val="00DF4E5F"/>
    <w:rsid w:val="00DF563A"/>
    <w:rsid w:val="00DF5B90"/>
    <w:rsid w:val="00DF5D55"/>
    <w:rsid w:val="00DF62E4"/>
    <w:rsid w:val="00E03EF1"/>
    <w:rsid w:val="00E04471"/>
    <w:rsid w:val="00E04489"/>
    <w:rsid w:val="00E050BF"/>
    <w:rsid w:val="00E0544E"/>
    <w:rsid w:val="00E05DCB"/>
    <w:rsid w:val="00E06E72"/>
    <w:rsid w:val="00E1015A"/>
    <w:rsid w:val="00E10775"/>
    <w:rsid w:val="00E10887"/>
    <w:rsid w:val="00E12FCC"/>
    <w:rsid w:val="00E132F4"/>
    <w:rsid w:val="00E13365"/>
    <w:rsid w:val="00E13450"/>
    <w:rsid w:val="00E137C4"/>
    <w:rsid w:val="00E14627"/>
    <w:rsid w:val="00E15F7A"/>
    <w:rsid w:val="00E20249"/>
    <w:rsid w:val="00E20936"/>
    <w:rsid w:val="00E20C30"/>
    <w:rsid w:val="00E212A2"/>
    <w:rsid w:val="00E23D7D"/>
    <w:rsid w:val="00E24DC4"/>
    <w:rsid w:val="00E25BEC"/>
    <w:rsid w:val="00E25D9F"/>
    <w:rsid w:val="00E26038"/>
    <w:rsid w:val="00E26F5B"/>
    <w:rsid w:val="00E3231E"/>
    <w:rsid w:val="00E34613"/>
    <w:rsid w:val="00E34B90"/>
    <w:rsid w:val="00E34E82"/>
    <w:rsid w:val="00E442FE"/>
    <w:rsid w:val="00E45118"/>
    <w:rsid w:val="00E4518F"/>
    <w:rsid w:val="00E45515"/>
    <w:rsid w:val="00E459A0"/>
    <w:rsid w:val="00E50482"/>
    <w:rsid w:val="00E5262F"/>
    <w:rsid w:val="00E52B08"/>
    <w:rsid w:val="00E53826"/>
    <w:rsid w:val="00E53B50"/>
    <w:rsid w:val="00E56919"/>
    <w:rsid w:val="00E602A2"/>
    <w:rsid w:val="00E60305"/>
    <w:rsid w:val="00E60A94"/>
    <w:rsid w:val="00E61655"/>
    <w:rsid w:val="00E61FE3"/>
    <w:rsid w:val="00E62202"/>
    <w:rsid w:val="00E622E9"/>
    <w:rsid w:val="00E62384"/>
    <w:rsid w:val="00E65169"/>
    <w:rsid w:val="00E6536C"/>
    <w:rsid w:val="00E65818"/>
    <w:rsid w:val="00E66A48"/>
    <w:rsid w:val="00E66E0C"/>
    <w:rsid w:val="00E67390"/>
    <w:rsid w:val="00E679A2"/>
    <w:rsid w:val="00E72912"/>
    <w:rsid w:val="00E72DA1"/>
    <w:rsid w:val="00E73959"/>
    <w:rsid w:val="00E73FC1"/>
    <w:rsid w:val="00E747C3"/>
    <w:rsid w:val="00E74934"/>
    <w:rsid w:val="00E76767"/>
    <w:rsid w:val="00E776B0"/>
    <w:rsid w:val="00E776DA"/>
    <w:rsid w:val="00E8017F"/>
    <w:rsid w:val="00E804FD"/>
    <w:rsid w:val="00E828B0"/>
    <w:rsid w:val="00E8549C"/>
    <w:rsid w:val="00E85BAC"/>
    <w:rsid w:val="00E90386"/>
    <w:rsid w:val="00E91592"/>
    <w:rsid w:val="00E915CA"/>
    <w:rsid w:val="00E92453"/>
    <w:rsid w:val="00E9285F"/>
    <w:rsid w:val="00E92B7D"/>
    <w:rsid w:val="00E92F52"/>
    <w:rsid w:val="00E93B1B"/>
    <w:rsid w:val="00E9480C"/>
    <w:rsid w:val="00E96066"/>
    <w:rsid w:val="00E971F2"/>
    <w:rsid w:val="00EA038B"/>
    <w:rsid w:val="00EA102C"/>
    <w:rsid w:val="00EA14E0"/>
    <w:rsid w:val="00EA14F4"/>
    <w:rsid w:val="00EA26A2"/>
    <w:rsid w:val="00EA30E4"/>
    <w:rsid w:val="00EA52D5"/>
    <w:rsid w:val="00EA597A"/>
    <w:rsid w:val="00EA59F1"/>
    <w:rsid w:val="00EA63DC"/>
    <w:rsid w:val="00EA6C3B"/>
    <w:rsid w:val="00EA7335"/>
    <w:rsid w:val="00EA792F"/>
    <w:rsid w:val="00EB1054"/>
    <w:rsid w:val="00EB33E0"/>
    <w:rsid w:val="00EB500C"/>
    <w:rsid w:val="00EB5451"/>
    <w:rsid w:val="00EB55B3"/>
    <w:rsid w:val="00EC1A63"/>
    <w:rsid w:val="00EC2445"/>
    <w:rsid w:val="00EC2763"/>
    <w:rsid w:val="00EC282B"/>
    <w:rsid w:val="00EC4360"/>
    <w:rsid w:val="00EC4827"/>
    <w:rsid w:val="00EC5F83"/>
    <w:rsid w:val="00EC611E"/>
    <w:rsid w:val="00EC6151"/>
    <w:rsid w:val="00ED020A"/>
    <w:rsid w:val="00ED3E52"/>
    <w:rsid w:val="00ED48E0"/>
    <w:rsid w:val="00ED51A8"/>
    <w:rsid w:val="00ED64B2"/>
    <w:rsid w:val="00ED7322"/>
    <w:rsid w:val="00EE0932"/>
    <w:rsid w:val="00EE40D8"/>
    <w:rsid w:val="00EE47A3"/>
    <w:rsid w:val="00EE52DB"/>
    <w:rsid w:val="00EE5FA5"/>
    <w:rsid w:val="00EE626C"/>
    <w:rsid w:val="00EE771B"/>
    <w:rsid w:val="00EF01F9"/>
    <w:rsid w:val="00EF10AB"/>
    <w:rsid w:val="00EF11A2"/>
    <w:rsid w:val="00EF26A4"/>
    <w:rsid w:val="00EF2DDF"/>
    <w:rsid w:val="00EF3648"/>
    <w:rsid w:val="00EF36DD"/>
    <w:rsid w:val="00EF55B8"/>
    <w:rsid w:val="00EF7C3F"/>
    <w:rsid w:val="00F0153A"/>
    <w:rsid w:val="00F02E58"/>
    <w:rsid w:val="00F03A28"/>
    <w:rsid w:val="00F0411A"/>
    <w:rsid w:val="00F05B11"/>
    <w:rsid w:val="00F05D49"/>
    <w:rsid w:val="00F1002B"/>
    <w:rsid w:val="00F10B02"/>
    <w:rsid w:val="00F11B17"/>
    <w:rsid w:val="00F12EB7"/>
    <w:rsid w:val="00F1441B"/>
    <w:rsid w:val="00F15AF2"/>
    <w:rsid w:val="00F15E40"/>
    <w:rsid w:val="00F16886"/>
    <w:rsid w:val="00F17886"/>
    <w:rsid w:val="00F17CC8"/>
    <w:rsid w:val="00F17DCF"/>
    <w:rsid w:val="00F2032B"/>
    <w:rsid w:val="00F22D63"/>
    <w:rsid w:val="00F243FD"/>
    <w:rsid w:val="00F247F1"/>
    <w:rsid w:val="00F25268"/>
    <w:rsid w:val="00F26049"/>
    <w:rsid w:val="00F268DA"/>
    <w:rsid w:val="00F32C53"/>
    <w:rsid w:val="00F32CF4"/>
    <w:rsid w:val="00F330AB"/>
    <w:rsid w:val="00F34600"/>
    <w:rsid w:val="00F3517E"/>
    <w:rsid w:val="00F3535B"/>
    <w:rsid w:val="00F35DA3"/>
    <w:rsid w:val="00F364C3"/>
    <w:rsid w:val="00F370F1"/>
    <w:rsid w:val="00F378C6"/>
    <w:rsid w:val="00F4005E"/>
    <w:rsid w:val="00F41C47"/>
    <w:rsid w:val="00F42066"/>
    <w:rsid w:val="00F4281B"/>
    <w:rsid w:val="00F4350D"/>
    <w:rsid w:val="00F4414D"/>
    <w:rsid w:val="00F45269"/>
    <w:rsid w:val="00F460F4"/>
    <w:rsid w:val="00F4640E"/>
    <w:rsid w:val="00F50E81"/>
    <w:rsid w:val="00F50EF6"/>
    <w:rsid w:val="00F518F5"/>
    <w:rsid w:val="00F51EBA"/>
    <w:rsid w:val="00F52226"/>
    <w:rsid w:val="00F524CB"/>
    <w:rsid w:val="00F526AD"/>
    <w:rsid w:val="00F53517"/>
    <w:rsid w:val="00F538E7"/>
    <w:rsid w:val="00F54F20"/>
    <w:rsid w:val="00F550A9"/>
    <w:rsid w:val="00F5629C"/>
    <w:rsid w:val="00F569FA"/>
    <w:rsid w:val="00F57C1E"/>
    <w:rsid w:val="00F57D22"/>
    <w:rsid w:val="00F60C6A"/>
    <w:rsid w:val="00F640DD"/>
    <w:rsid w:val="00F6574A"/>
    <w:rsid w:val="00F66BF4"/>
    <w:rsid w:val="00F6704C"/>
    <w:rsid w:val="00F701B5"/>
    <w:rsid w:val="00F704CD"/>
    <w:rsid w:val="00F7154C"/>
    <w:rsid w:val="00F71E85"/>
    <w:rsid w:val="00F71E9C"/>
    <w:rsid w:val="00F7329C"/>
    <w:rsid w:val="00F73B5D"/>
    <w:rsid w:val="00F74532"/>
    <w:rsid w:val="00F75A31"/>
    <w:rsid w:val="00F77385"/>
    <w:rsid w:val="00F776BE"/>
    <w:rsid w:val="00F77D89"/>
    <w:rsid w:val="00F84086"/>
    <w:rsid w:val="00F84226"/>
    <w:rsid w:val="00F855CE"/>
    <w:rsid w:val="00F85647"/>
    <w:rsid w:val="00F85C55"/>
    <w:rsid w:val="00F872DD"/>
    <w:rsid w:val="00F9177A"/>
    <w:rsid w:val="00F9255E"/>
    <w:rsid w:val="00F92608"/>
    <w:rsid w:val="00F93165"/>
    <w:rsid w:val="00F93C0B"/>
    <w:rsid w:val="00F9400F"/>
    <w:rsid w:val="00F95796"/>
    <w:rsid w:val="00F974DC"/>
    <w:rsid w:val="00FA0202"/>
    <w:rsid w:val="00FA1420"/>
    <w:rsid w:val="00FA19DA"/>
    <w:rsid w:val="00FA285B"/>
    <w:rsid w:val="00FA2DD1"/>
    <w:rsid w:val="00FA31F5"/>
    <w:rsid w:val="00FA3308"/>
    <w:rsid w:val="00FA3CD5"/>
    <w:rsid w:val="00FA3D5D"/>
    <w:rsid w:val="00FA4FC4"/>
    <w:rsid w:val="00FA5C15"/>
    <w:rsid w:val="00FA663D"/>
    <w:rsid w:val="00FA6D99"/>
    <w:rsid w:val="00FA6EAC"/>
    <w:rsid w:val="00FB136D"/>
    <w:rsid w:val="00FB23A0"/>
    <w:rsid w:val="00FB2ADB"/>
    <w:rsid w:val="00FB41C5"/>
    <w:rsid w:val="00FB448A"/>
    <w:rsid w:val="00FB5304"/>
    <w:rsid w:val="00FB559C"/>
    <w:rsid w:val="00FB66FE"/>
    <w:rsid w:val="00FB6CF0"/>
    <w:rsid w:val="00FB7318"/>
    <w:rsid w:val="00FB7F43"/>
    <w:rsid w:val="00FC2522"/>
    <w:rsid w:val="00FC2EE1"/>
    <w:rsid w:val="00FC45C9"/>
    <w:rsid w:val="00FC5F27"/>
    <w:rsid w:val="00FC6573"/>
    <w:rsid w:val="00FC6C9E"/>
    <w:rsid w:val="00FC73BE"/>
    <w:rsid w:val="00FC74F9"/>
    <w:rsid w:val="00FD08AF"/>
    <w:rsid w:val="00FD262E"/>
    <w:rsid w:val="00FD2A43"/>
    <w:rsid w:val="00FD3826"/>
    <w:rsid w:val="00FD42BD"/>
    <w:rsid w:val="00FD42EB"/>
    <w:rsid w:val="00FD4731"/>
    <w:rsid w:val="00FD513D"/>
    <w:rsid w:val="00FD6413"/>
    <w:rsid w:val="00FD6AEC"/>
    <w:rsid w:val="00FE023A"/>
    <w:rsid w:val="00FE094E"/>
    <w:rsid w:val="00FE16F0"/>
    <w:rsid w:val="00FE1943"/>
    <w:rsid w:val="00FE2DA7"/>
    <w:rsid w:val="00FE5348"/>
    <w:rsid w:val="00FE550B"/>
    <w:rsid w:val="00FE59EE"/>
    <w:rsid w:val="00FE5BE7"/>
    <w:rsid w:val="00FE6300"/>
    <w:rsid w:val="00FE6BF5"/>
    <w:rsid w:val="00FF0640"/>
    <w:rsid w:val="00FF1F5A"/>
    <w:rsid w:val="00FF21F0"/>
    <w:rsid w:val="00FF2F96"/>
    <w:rsid w:val="00FF44C7"/>
    <w:rsid w:val="00FF4819"/>
    <w:rsid w:val="00FF4CD5"/>
    <w:rsid w:val="00FF55F4"/>
    <w:rsid w:val="00FF5CF6"/>
    <w:rsid w:val="00FF6DA6"/>
    <w:rsid w:val="00FF76EC"/>
    <w:rsid w:val="00FF7811"/>
    <w:rsid w:val="01B91C51"/>
    <w:rsid w:val="1B147235"/>
    <w:rsid w:val="1E0D70C7"/>
    <w:rsid w:val="1EE90449"/>
    <w:rsid w:val="328904C5"/>
    <w:rsid w:val="3515368D"/>
    <w:rsid w:val="36FA2811"/>
    <w:rsid w:val="3F0A40B2"/>
    <w:rsid w:val="45D778A0"/>
    <w:rsid w:val="46DC12D1"/>
    <w:rsid w:val="4892556B"/>
    <w:rsid w:val="7C8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tabs>
        <w:tab w:val="left" w:pos="432"/>
      </w:tabs>
      <w:spacing w:before="340" w:after="330" w:line="578" w:lineRule="auto"/>
      <w:ind w:left="432" w:hanging="432"/>
      <w:outlineLvl w:val="0"/>
    </w:pPr>
    <w:rPr>
      <w:b/>
      <w:kern w:val="44"/>
      <w:sz w:val="44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tabs>
        <w:tab w:val="left" w:pos="864"/>
      </w:tabs>
      <w:spacing w:before="280" w:after="290" w:line="376" w:lineRule="auto"/>
      <w:ind w:left="864" w:hanging="864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hAnsi="Arial" w:eastAsia="黑体"/>
      <w:b/>
      <w:bCs/>
      <w:sz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semiHidden/>
    <w:qFormat/>
    <w:uiPriority w:val="0"/>
    <w:pPr>
      <w:jc w:val="left"/>
    </w:pPr>
  </w:style>
  <w:style w:type="paragraph" w:styleId="11">
    <w:name w:val="Body Text"/>
    <w:basedOn w:val="1"/>
    <w:qFormat/>
    <w:uiPriority w:val="0"/>
    <w:pPr>
      <w:spacing w:after="120"/>
    </w:pPr>
  </w:style>
  <w:style w:type="paragraph" w:styleId="1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3">
    <w:name w:val="Date"/>
    <w:basedOn w:val="1"/>
    <w:next w:val="1"/>
    <w:qFormat/>
    <w:uiPriority w:val="0"/>
    <w:rPr>
      <w:rFonts w:ascii="宋体"/>
      <w:sz w:val="28"/>
      <w:szCs w:val="20"/>
    </w:rPr>
  </w:style>
  <w:style w:type="paragraph" w:styleId="14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9">
    <w:name w:val="Body Text Indent 3"/>
    <w:basedOn w:val="1"/>
    <w:qFormat/>
    <w:uiPriority w:val="0"/>
    <w:pPr>
      <w:ind w:firstLine="6440" w:firstLineChars="2300"/>
    </w:pPr>
    <w:rPr>
      <w:sz w:val="28"/>
      <w:szCs w:val="20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1">
    <w:name w:val="annotation subject"/>
    <w:basedOn w:val="10"/>
    <w:next w:val="10"/>
    <w:semiHidden/>
    <w:qFormat/>
    <w:uiPriority w:val="0"/>
    <w:rPr>
      <w:b/>
      <w:bCs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page number"/>
    <w:basedOn w:val="24"/>
    <w:qFormat/>
    <w:uiPriority w:val="0"/>
  </w:style>
  <w:style w:type="character" w:styleId="27">
    <w:name w:val="Hyperlink"/>
    <w:qFormat/>
    <w:uiPriority w:val="0"/>
    <w:rPr>
      <w:color w:val="0000FF"/>
      <w:u w:val="single"/>
    </w:rPr>
  </w:style>
  <w:style w:type="character" w:styleId="28">
    <w:name w:val="annotation reference"/>
    <w:semiHidden/>
    <w:qFormat/>
    <w:uiPriority w:val="0"/>
    <w:rPr>
      <w:sz w:val="21"/>
      <w:szCs w:val="21"/>
    </w:rPr>
  </w:style>
  <w:style w:type="character" w:styleId="29">
    <w:name w:val="footnote reference"/>
    <w:semiHidden/>
    <w:qFormat/>
    <w:uiPriority w:val="0"/>
    <w:rPr>
      <w:vertAlign w:val="superscript"/>
    </w:rPr>
  </w:style>
  <w:style w:type="paragraph" w:customStyle="1" w:styleId="30">
    <w:name w:val="dy-sxmGF图"/>
    <w:basedOn w:val="1"/>
    <w:link w:val="31"/>
    <w:qFormat/>
    <w:uiPriority w:val="0"/>
    <w:pPr>
      <w:keepNext/>
      <w:widowControl/>
      <w:adjustRightInd w:val="0"/>
      <w:snapToGrid w:val="0"/>
      <w:spacing w:beforeLines="50"/>
      <w:jc w:val="center"/>
      <w:textAlignment w:val="baseline"/>
    </w:pPr>
    <w:rPr>
      <w:kern w:val="0"/>
      <w:szCs w:val="28"/>
    </w:rPr>
  </w:style>
  <w:style w:type="character" w:customStyle="1" w:styleId="31">
    <w:name w:val="dy-sxmGF图 Char"/>
    <w:link w:val="30"/>
    <w:qFormat/>
    <w:uiPriority w:val="0"/>
    <w:rPr>
      <w:rFonts w:eastAsia="宋体"/>
      <w:sz w:val="21"/>
      <w:szCs w:val="28"/>
      <w:lang w:val="en-US" w:eastAsia="zh-CN" w:bidi="ar-SA"/>
    </w:rPr>
  </w:style>
  <w:style w:type="paragraph" w:customStyle="1" w:styleId="32">
    <w:name w:val="222"/>
    <w:basedOn w:val="3"/>
    <w:link w:val="38"/>
    <w:qFormat/>
    <w:uiPriority w:val="0"/>
    <w:pPr>
      <w:widowControl/>
      <w:adjustRightInd w:val="0"/>
      <w:spacing w:before="240" w:after="240" w:line="240" w:lineRule="auto"/>
      <w:jc w:val="left"/>
      <w:textAlignment w:val="baseline"/>
    </w:pPr>
    <w:rPr>
      <w:rFonts w:ascii="Times New Roman" w:hAnsi="Times New Roman"/>
      <w:b w:val="0"/>
      <w:bCs w:val="0"/>
      <w:kern w:val="0"/>
      <w:sz w:val="28"/>
      <w:szCs w:val="28"/>
      <w:lang w:val="en-GB"/>
    </w:rPr>
  </w:style>
  <w:style w:type="paragraph" w:customStyle="1" w:styleId="33">
    <w:name w:val="333"/>
    <w:basedOn w:val="4"/>
    <w:link w:val="34"/>
    <w:qFormat/>
    <w:uiPriority w:val="0"/>
    <w:pPr>
      <w:spacing w:before="120" w:after="120" w:line="400" w:lineRule="exact"/>
    </w:pPr>
    <w:rPr>
      <w:rFonts w:eastAsia="黑体"/>
      <w:b w:val="0"/>
      <w:sz w:val="24"/>
      <w:szCs w:val="24"/>
      <w:lang w:val="en-GB"/>
    </w:rPr>
  </w:style>
  <w:style w:type="character" w:customStyle="1" w:styleId="34">
    <w:name w:val="333 Char"/>
    <w:link w:val="33"/>
    <w:qFormat/>
    <w:uiPriority w:val="0"/>
    <w:rPr>
      <w:rFonts w:eastAsia="黑体"/>
      <w:bCs/>
      <w:kern w:val="2"/>
      <w:sz w:val="24"/>
      <w:szCs w:val="24"/>
      <w:lang w:val="en-GB" w:eastAsia="zh-CN" w:bidi="ar-SA"/>
    </w:rPr>
  </w:style>
  <w:style w:type="paragraph" w:customStyle="1" w:styleId="35">
    <w:name w:val="样式4"/>
    <w:basedOn w:val="8"/>
    <w:qFormat/>
    <w:uiPriority w:val="0"/>
    <w:pPr>
      <w:spacing w:line="400" w:lineRule="exact"/>
      <w:jc w:val="center"/>
    </w:pPr>
    <w:rPr>
      <w:rFonts w:ascii="Times New Roman" w:hAnsi="Times New Roman"/>
      <w:sz w:val="18"/>
      <w:szCs w:val="21"/>
    </w:rPr>
  </w:style>
  <w:style w:type="paragraph" w:customStyle="1" w:styleId="36">
    <w:name w:val="样式7"/>
    <w:basedOn w:val="1"/>
    <w:link w:val="37"/>
    <w:qFormat/>
    <w:uiPriority w:val="0"/>
    <w:pPr>
      <w:widowControl/>
      <w:adjustRightInd w:val="0"/>
      <w:spacing w:line="440" w:lineRule="exact"/>
      <w:ind w:firstLine="420" w:firstLineChars="200"/>
      <w:jc w:val="left"/>
      <w:textAlignment w:val="baseline"/>
    </w:pPr>
    <w:rPr>
      <w:rFonts w:hAnsi="宋体"/>
      <w:kern w:val="0"/>
      <w:szCs w:val="21"/>
    </w:rPr>
  </w:style>
  <w:style w:type="character" w:customStyle="1" w:styleId="37">
    <w:name w:val="样式7 Char"/>
    <w:link w:val="36"/>
    <w:qFormat/>
    <w:uiPriority w:val="0"/>
    <w:rPr>
      <w:rFonts w:hAnsi="宋体" w:eastAsia="宋体"/>
      <w:sz w:val="21"/>
      <w:szCs w:val="21"/>
      <w:lang w:val="en-US" w:eastAsia="zh-CN" w:bidi="ar-SA"/>
    </w:rPr>
  </w:style>
  <w:style w:type="character" w:customStyle="1" w:styleId="38">
    <w:name w:val="222 Char"/>
    <w:link w:val="32"/>
    <w:qFormat/>
    <w:uiPriority w:val="0"/>
    <w:rPr>
      <w:rFonts w:eastAsia="黑体"/>
      <w:sz w:val="28"/>
      <w:szCs w:val="28"/>
      <w:lang w:val="en-GB" w:eastAsia="zh-CN" w:bidi="ar-SA"/>
    </w:rPr>
  </w:style>
  <w:style w:type="paragraph" w:customStyle="1" w:styleId="39">
    <w:name w:val="Char1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40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customStyle="1" w:styleId="41">
    <w:name w:val="para"/>
    <w:basedOn w:val="1"/>
    <w:qFormat/>
    <w:uiPriority w:val="0"/>
    <w:pPr>
      <w:widowControl/>
      <w:ind w:firstLine="360"/>
    </w:pPr>
    <w:rPr>
      <w:kern w:val="0"/>
      <w:sz w:val="24"/>
      <w:szCs w:val="20"/>
      <w:lang w:eastAsia="en-US"/>
    </w:rPr>
  </w:style>
  <w:style w:type="paragraph" w:customStyle="1" w:styleId="42">
    <w:name w:val="Char11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character" w:customStyle="1" w:styleId="43">
    <w:name w:val="页眉 字符"/>
    <w:link w:val="17"/>
    <w:qFormat/>
    <w:uiPriority w:val="99"/>
    <w:rPr>
      <w:kern w:val="2"/>
      <w:sz w:val="18"/>
      <w:szCs w:val="18"/>
    </w:rPr>
  </w:style>
  <w:style w:type="paragraph" w:styleId="44">
    <w:name w:val="No Spacing"/>
    <w:link w:val="45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5">
    <w:name w:val="无间隔 字符"/>
    <w:link w:val="44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46">
    <w:name w:val="style971"/>
    <w:basedOn w:val="24"/>
    <w:qFormat/>
    <w:uiPriority w:val="0"/>
  </w:style>
  <w:style w:type="paragraph" w:styleId="4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wmf"/><Relationship Id="rId15" Type="http://schemas.openxmlformats.org/officeDocument/2006/relationships/oleObject" Target="embeddings/oleObject3.bin"/><Relationship Id="rId14" Type="http://schemas.openxmlformats.org/officeDocument/2006/relationships/image" Target="media/image4.wmf"/><Relationship Id="rId13" Type="http://schemas.openxmlformats.org/officeDocument/2006/relationships/oleObject" Target="embeddings/oleObject2.bin"/><Relationship Id="rId12" Type="http://schemas.openxmlformats.org/officeDocument/2006/relationships/image" Target="media/image3.w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2396</Words>
  <Characters>2676</Characters>
  <Lines>71</Lines>
  <Paragraphs>83</Paragraphs>
  <TotalTime>7</TotalTime>
  <ScaleCrop>false</ScaleCrop>
  <LinksUpToDate>false</LinksUpToDate>
  <CharactersWithSpaces>3067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2025-05-29T12:09:00Z</dcterms:created>
  <dc:creator>chenchunliang</dc:creator>
  <cp:lastModifiedBy>zijun</cp:lastModifiedBy>
  <cp:lastPrinted>2023-03-03T04:29:00Z</cp:lastPrinted>
  <dcterms:modified xsi:type="dcterms:W3CDTF">2026-09-08T06:20:11Z</dcterms:modified>
  <dc:title>装备保障转型框架结构构建与分析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d67014a0fcac9d6f0d3313e1721fec5472c5fe599aa6c4e813fa4932cd2f3420</vt:lpwstr>
  </property>
  <property fmtid="{D5CDD505-2E9C-101B-9397-08002B2CF9AE}" pid="3" name="KSOProductBuildVer">
    <vt:lpwstr>2052-12.1.0.28505</vt:lpwstr>
  </property>
  <property fmtid="{D5CDD505-2E9C-101B-9397-08002B2CF9AE}" pid="4" name="ICV">
    <vt:lpwstr>A5D3D66A9B7645BC8E218D5F24D0DDCE_13</vt:lpwstr>
  </property>
  <property fmtid="{D5CDD505-2E9C-101B-9397-08002B2CF9AE}" pid="5" name="KSOTemplateDocerSaveRecord">
    <vt:lpwstr>eyJoZGlkIjoiMTI0ZTc3MmZmNDRiMDhhYjM5MzVkZGZhYzYxZWE2ZWMiLCJ1c2VySWQiOiIyMzQ1NjEwOTkifQ==</vt:lpwstr>
  </property>
</Properties>
</file>