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目录</w:t>
      </w:r>
    </w:p>
    <w:p>
      <w:pPr>
        <w:spacing w:after="12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目录将在 Word 打开时自动更新；如未显示，请右键选择“更新域”。</w:t>
      </w:r>
      <w:r>
        <w:fldChar w:fldCharType="end"/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00 封面、摘要与引言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0 引 言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01 项目概述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和里程碑文档。文档与测试基线为 dev@c1ff634。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1.5 项目范围与边界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02 需求分析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2.1 用户角色与使用场景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2.2 功能需求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2.3 非功能需求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03 设计方案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3.1 数据描述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3.2 功能设计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3.3 关键算法说明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3.4 原型图设计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3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7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04 项目实现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4.1 总体实现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4.2 关键技术实现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05 项目测试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5.1 测试环境与部署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Agent/LLM/adapter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后端路由与迁移测试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5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1_startu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5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5-3 服务启动（screen -ls）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5-3 服务启动（screen -ls）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330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2_log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3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5-4 登录页面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5-4 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959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3_regist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59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5-5 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5-5 注册页面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5.3 测试执行结果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在最新 dev@c1ff634（含 JWT 身份契约测试对齐、迁移字段补全、前端输入锁定）上执行全量测试，实际结果如下：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结果：292 passed, 5 failed, 7 warnings in 35.99s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28.94s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0.99s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0.23s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 passed, 5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5.81s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检索、工具模块、adapter 以及 B 后端路由相关测试均已通过；当前失败仅剩迁移测试的引擎隔离问题。相比文档基线 53d70bc 的 292 passed, 5 failed，新 dev 已通过“对齐 GET 接口 JWT 身份契约”的测试修复消除了此前的路由断言失败。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本次全量测试共 5 个失败项，全部集中在 tests/test_migrate.py：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test_migrate.py::test_get_existing_columns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测试在 fixture 的 db_engine 上建表，但 get_existing_columns 使用 backend.migrate 的模块级 engine，两者不是同一个数据库引擎，查询返回空列集合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migrate_cases 同样使用 backend.migrate.engine，断言无法读取 fixture 引擎中的迁移结果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同上，title/price/context/pros/cons/report_id 字段断言读取不到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同上，input_summary/output_summary/duration_ms/error 字段断言读取不到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同上，reason 字段断言读取不到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需要说明的是，backend/migrate.py 已在 PR #95 中补全数据库迁移字段覆盖并增加迁移后校验；当前失败属于测试与迁移函数使用了不同引擎导致的隔离问题，不能据此判断真实部署迁移失败，也不能把测试改回日常数据库来绕过。其余 Agent、RAG、工具、JWT 路由相关测试均已通过。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test_resul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5.4 RAG 检索评测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rag_metric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5.6 项目展示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618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4_create_ca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1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5-6 创建购物案件页面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5-6 创建购物案件页面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02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9_cha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5-7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5-7 多轮对话页面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93698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5_verdict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3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5-8 判决书页面（一）：案件摘要、正反方观点与最终裁决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5-8 判决书页面（一）：案件摘要、正反方观点与最终裁决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25609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6_verdict_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5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5-9 判决书页面（二）：RAG 证据、工具结果与后续动作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5-9 判决书页面（二）：RAG 证据、工具结果与后续动作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4724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7_tra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7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5-10 执行轨迹页面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5-10 执行轨迹页面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70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8_watchli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5-11 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5-11 观察清单页面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</w:pPr>
      <w:r>
        <w:rPr>
          <w:rFonts w:ascii="Times New Roman" w:hAnsi="Times New Roman" w:eastAsia="宋体"/>
          <w:b w:val="0"/>
          <w:color w:val="555555"/>
          <w:sz w:val="18"/>
        </w:rPr>
        <w:t>待补截图（图 5-14）：多轮价格纠正后的字段展示。 操作路径：登录后在案件创建页输入“想买一部手机，预算 3000 元”，进入多轮对话页依次发送“价格大概是 2500 元”和“刚才价格说错了，不是 2500，是 2200”，截取价格更新为 2200、预算保持 3000 的页面。 建议文件名：docs/report/assets/screenshots/shot_12_price_correction.png。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671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0_tool_lo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5-12 工具调用日志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5-12 工具调用日志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713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11_rag_resul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1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5-13 RAG 检索结果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5-13 RAG 检索结果</w:t>
      </w:r>
    </w:p>
    <w:p>
      <w:pPr>
        <w:spacing w:after="120" w:line="360" w:lineRule="auto"/>
      </w:pPr>
      <w:r>
        <w:rPr>
          <w:rFonts w:ascii="Times New Roman" w:hAnsi="Times New Roman" w:eastAsia="宋体"/>
          <w:b w:val="0"/>
          <w:color w:val="555555"/>
          <w:sz w:val="18"/>
        </w:rPr>
        <w:t>待补截图（图 5-15）：pytest 实际运行结果。 运行方式：在项目根目录设置隔离数据库环境变量后执行 uv run --frozen pytest -p no:cacheprovider tests -q --tb=line --show-capture=no，截取命令和 292 passed, 5 failed ... 汇总行。 建议文件名：docs/report/assets/screenshots/shot_13_pytest.png。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全量测试为 292 passed, 5 failed，失败仅剩 tests/test_migrate.py 的引擎隔离问题；JWT 路由断言问题已由最新 dev 的测试对齐修复。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建议在答辩前完成：迁移测试引擎隔离修复、两个购物案例的浏览器全流程截图、真实 DeepSeek 调用记录，并补充 RAG 生成侧指标。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06 项目总结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6.1 项目总结与体会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需要如实说明的是，本轮范围最终收敛为购物决策，时间决策主流程延期；最新 dev 全量测试为 292 passed, 5 failed，失败仅剩迁移测试引擎隔离问题；真实 DeepSeek API、浏览器完整闭环和 Docker 构建还需要在答辩前补充验收。这些内容不写成“已经全部完成”，而是作为后续改进项保留。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5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迁移测试 fixture 与被测函数 backend.migrate.engine 使用不同引擎；migrate.py 已补全字段覆盖和迁移后校验，但测试尚未改为同一引擎验证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修复迁移测试引擎隔离，补充 JWT 强制/兼容模式和真实迁移场景用例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后端路由与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07 参考文献与附录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 passed, 5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tests/（A-E 汇总）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292 passed, 5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已知失败项仅剩 tests/test_migrate.py 的引擎隔离问题，具体分析见第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