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CF36C" w14:textId="24F5091F" w:rsidR="00226C33" w:rsidRDefault="00226C33" w:rsidP="00226C33">
      <w:pPr>
        <w:pStyle w:val="Nadpis1"/>
        <w:jc w:val="center"/>
        <w:rPr>
          <w:sz w:val="44"/>
          <w:szCs w:val="44"/>
        </w:rPr>
      </w:pPr>
      <w:r w:rsidRPr="00226C33">
        <w:rPr>
          <w:sz w:val="44"/>
          <w:szCs w:val="44"/>
        </w:rPr>
        <w:t>Vizualizace elektrostatického pole</w:t>
      </w:r>
    </w:p>
    <w:p w14:paraId="2D6723DC" w14:textId="77777777" w:rsidR="00E87E01" w:rsidRPr="00E87E01" w:rsidRDefault="00E87E01" w:rsidP="00E87E01">
      <w:pPr>
        <w:pStyle w:val="Standard"/>
      </w:pPr>
    </w:p>
    <w:p w14:paraId="5701EBE2" w14:textId="2E78A018" w:rsidR="00A84F50" w:rsidRPr="00A84F50" w:rsidRDefault="00A84F50" w:rsidP="00A84F50">
      <w:pPr>
        <w:pStyle w:val="Standard"/>
      </w:pPr>
      <w:r>
        <w:t xml:space="preserve">Cílem této práce je </w:t>
      </w:r>
      <w:r w:rsidR="00E43647">
        <w:t>vytvořit vizualizace intenzity elektrostatického pole v</w:t>
      </w:r>
      <w:r w:rsidR="00F5241B">
        <w:t> </w:t>
      </w:r>
      <w:r w:rsidR="00E43647">
        <w:t>bodě</w:t>
      </w:r>
      <w:r w:rsidR="00F5241B">
        <w:t xml:space="preserve"> s proměnlivým časem a pozicí. Na začátku se projekt vytvoří pomocí build.cmd, který </w:t>
      </w:r>
      <w:r w:rsidR="00890B86">
        <w:t xml:space="preserve">vytvoří složku bin s kompilovaným projektem. Následně pomocí příkazové řádky zavoláme </w:t>
      </w:r>
      <w:r w:rsidR="00CB7648">
        <w:t>run.cmd s parametrem a aplikace se spustí. Podle zvoleného parametru se spustí konkrétní scénář</w:t>
      </w:r>
      <w:r w:rsidR="00E87E01">
        <w:t>, který bude následně vizualizován.</w:t>
      </w:r>
    </w:p>
    <w:p w14:paraId="1B029500" w14:textId="65D6C43C" w:rsidR="00503013" w:rsidRDefault="007F279A" w:rsidP="00EE3243">
      <w:pPr>
        <w:pStyle w:val="Nadpis1"/>
        <w:numPr>
          <w:ilvl w:val="0"/>
          <w:numId w:val="6"/>
        </w:numPr>
      </w:pPr>
      <w:proofErr w:type="spellStart"/>
      <w:r>
        <w:t>Program.cs</w:t>
      </w:r>
      <w:proofErr w:type="spellEnd"/>
    </w:p>
    <w:p w14:paraId="670F5973" w14:textId="1E3C6B55" w:rsidR="00201B3F" w:rsidRPr="00201B3F" w:rsidRDefault="00543C6B" w:rsidP="00201B3F">
      <w:pPr>
        <w:pStyle w:val="Standard"/>
      </w:pPr>
      <w:r>
        <w:t>Jedná se o vstupní bod aplikace</w:t>
      </w:r>
      <w:r w:rsidR="00CF3E8A">
        <w:t xml:space="preserve">, nastavuje prostředí, načítá vizuální styly a vytváří instanci </w:t>
      </w:r>
      <w:proofErr w:type="spellStart"/>
      <w:r w:rsidR="00CF3E8A">
        <w:t>MainForm</w:t>
      </w:r>
      <w:proofErr w:type="spellEnd"/>
      <w:r w:rsidR="00CF3E8A">
        <w:t>, které</w:t>
      </w:r>
      <w:r w:rsidR="00EE3243">
        <w:t xml:space="preserve"> předává argument z terminálu.</w:t>
      </w:r>
    </w:p>
    <w:p w14:paraId="109FF641" w14:textId="70291887" w:rsidR="001F4B44" w:rsidRDefault="001F4B44" w:rsidP="00201B3F">
      <w:pPr>
        <w:pStyle w:val="Nadpis1"/>
        <w:numPr>
          <w:ilvl w:val="0"/>
          <w:numId w:val="6"/>
        </w:numPr>
      </w:pPr>
      <w:proofErr w:type="spellStart"/>
      <w:r>
        <w:t>MainForm.cs</w:t>
      </w:r>
      <w:proofErr w:type="spellEnd"/>
    </w:p>
    <w:p w14:paraId="7342D7B5" w14:textId="1063B830" w:rsidR="00201B3F" w:rsidRPr="00201B3F" w:rsidRDefault="005431BB" w:rsidP="00201B3F">
      <w:pPr>
        <w:pStyle w:val="Standard"/>
      </w:pPr>
      <w:r>
        <w:t xml:space="preserve">Vytváří instanci </w:t>
      </w:r>
      <w:proofErr w:type="spellStart"/>
      <w:r>
        <w:t>DrawingPanel</w:t>
      </w:r>
      <w:proofErr w:type="spellEnd"/>
      <w:r w:rsidR="00A2360F">
        <w:t xml:space="preserve">, která umožňuje </w:t>
      </w:r>
      <w:r w:rsidR="008B5EA1">
        <w:t>kreslení.</w:t>
      </w:r>
      <w:r w:rsidR="00FA1694">
        <w:t xml:space="preserve"> Předává parametr do konstanty vytvořené v </w:t>
      </w:r>
      <w:proofErr w:type="spellStart"/>
      <w:r w:rsidR="00FA1694">
        <w:t>drawingPanel</w:t>
      </w:r>
      <w:proofErr w:type="spellEnd"/>
    </w:p>
    <w:p w14:paraId="7337DC85" w14:textId="1E8DC600" w:rsidR="007F279A" w:rsidRDefault="001F4B44" w:rsidP="008B5EA1">
      <w:pPr>
        <w:pStyle w:val="Nadpis1"/>
        <w:numPr>
          <w:ilvl w:val="0"/>
          <w:numId w:val="6"/>
        </w:numPr>
      </w:pPr>
      <w:proofErr w:type="spellStart"/>
      <w:r>
        <w:t>DrawingPanel.cs</w:t>
      </w:r>
      <w:proofErr w:type="spellEnd"/>
    </w:p>
    <w:p w14:paraId="6CF4AD61" w14:textId="5F110774" w:rsidR="008B5EA1" w:rsidRDefault="00003CDF" w:rsidP="009D4F2E">
      <w:pPr>
        <w:pStyle w:val="Standard"/>
      </w:pPr>
      <w:r>
        <w:t>Atributy třídy</w:t>
      </w:r>
      <w:r w:rsidR="009D4F2E">
        <w:t xml:space="preserve">: </w:t>
      </w:r>
    </w:p>
    <w:p w14:paraId="28205DAC" w14:textId="4967AE3D" w:rsidR="009D4F2E" w:rsidRDefault="009D4F2E" w:rsidP="009D4F2E">
      <w:pPr>
        <w:pStyle w:val="Standard"/>
        <w:numPr>
          <w:ilvl w:val="0"/>
          <w:numId w:val="1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– </w:t>
      </w:r>
      <w:r w:rsidR="009A57FA">
        <w:t xml:space="preserve">předaný parametr, který </w:t>
      </w:r>
      <w:proofErr w:type="gramStart"/>
      <w:r w:rsidR="009A57FA">
        <w:t>rozhoduje</w:t>
      </w:r>
      <w:proofErr w:type="gramEnd"/>
      <w:r w:rsidR="009A57FA">
        <w:t xml:space="preserve"> který scénář se spustí</w:t>
      </w:r>
    </w:p>
    <w:p w14:paraId="341D66E0" w14:textId="64C53F4E" w:rsidR="009A57FA" w:rsidRDefault="009A57FA" w:rsidP="009D4F2E">
      <w:pPr>
        <w:pStyle w:val="Standard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m_Start</w:t>
      </w:r>
      <w:proofErr w:type="spellEnd"/>
      <w:r>
        <w:t xml:space="preserve"> </w:t>
      </w:r>
      <w:r w:rsidR="007A2507">
        <w:t>–</w:t>
      </w:r>
      <w:r>
        <w:t xml:space="preserve"> </w:t>
      </w:r>
      <w:r w:rsidR="007A2507">
        <w:t>ukládá aktuální čas aplikace ve chvíli</w:t>
      </w:r>
      <w:r w:rsidR="002C3F9D">
        <w:t xml:space="preserve"> spuštění</w:t>
      </w:r>
    </w:p>
    <w:p w14:paraId="5A0B844A" w14:textId="33A76ACF" w:rsidR="002C3F9D" w:rsidRDefault="002C3F9D" w:rsidP="009D4F2E">
      <w:pPr>
        <w:pStyle w:val="Standard"/>
        <w:numPr>
          <w:ilvl w:val="0"/>
          <w:numId w:val="11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elapsed</w:t>
      </w:r>
      <w:proofErr w:type="spellEnd"/>
      <w:r>
        <w:t xml:space="preserve"> </w:t>
      </w:r>
      <w:r w:rsidR="006101E0">
        <w:t>–</w:t>
      </w:r>
      <w:r>
        <w:t xml:space="preserve"> </w:t>
      </w:r>
      <w:proofErr w:type="spellStart"/>
      <w:r w:rsidR="006101E0">
        <w:t>proměná</w:t>
      </w:r>
      <w:proofErr w:type="spellEnd"/>
      <w:r w:rsidR="006101E0">
        <w:t>, který se s časem mění</w:t>
      </w:r>
      <w:r w:rsidR="00003CDF">
        <w:t>, slouží pro animaci</w:t>
      </w:r>
    </w:p>
    <w:p w14:paraId="37265856" w14:textId="7B3140EA" w:rsidR="00003CDF" w:rsidRDefault="00C714F4" w:rsidP="009D4F2E">
      <w:pPr>
        <w:pStyle w:val="Standard"/>
        <w:numPr>
          <w:ilvl w:val="0"/>
          <w:numId w:val="11"/>
        </w:numPr>
      </w:pPr>
      <w:r>
        <w:t xml:space="preserve">Double </w:t>
      </w:r>
      <w:proofErr w:type="spellStart"/>
      <w:r>
        <w:t>power</w:t>
      </w:r>
      <w:proofErr w:type="spellEnd"/>
      <w:r>
        <w:t xml:space="preserve"> – ukládá intenzitu el. Pole</w:t>
      </w:r>
    </w:p>
    <w:p w14:paraId="7FB0E0FC" w14:textId="1701F60D" w:rsidR="00C714F4" w:rsidRDefault="00C714F4" w:rsidP="009D4F2E">
      <w:pPr>
        <w:pStyle w:val="Standard"/>
        <w:numPr>
          <w:ilvl w:val="0"/>
          <w:numId w:val="11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</w:t>
      </w:r>
      <w:proofErr w:type="spellStart"/>
      <w:r>
        <w:t>position</w:t>
      </w:r>
      <w:proofErr w:type="spellEnd"/>
      <w:r>
        <w:t xml:space="preserve"> </w:t>
      </w:r>
      <w:r w:rsidR="00C9486B">
        <w:t>–</w:t>
      </w:r>
      <w:r>
        <w:t xml:space="preserve"> </w:t>
      </w:r>
      <w:r w:rsidR="00C9486B">
        <w:t>dvojrozměrné pole, ve kterém se ukládají pozice nábojů</w:t>
      </w:r>
    </w:p>
    <w:p w14:paraId="284A14AD" w14:textId="76044F61" w:rsidR="00C9486B" w:rsidRDefault="00C9486B" w:rsidP="009D4F2E">
      <w:pPr>
        <w:pStyle w:val="Standard"/>
        <w:numPr>
          <w:ilvl w:val="0"/>
          <w:numId w:val="11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charge</w:t>
      </w:r>
      <w:proofErr w:type="spellEnd"/>
      <w:r>
        <w:t xml:space="preserve"> – pole, do kterého se ukládá síla jednotlivých nábojů</w:t>
      </w:r>
    </w:p>
    <w:p w14:paraId="721B662A" w14:textId="77777777" w:rsidR="00C9486B" w:rsidRDefault="00C9486B" w:rsidP="00C9486B">
      <w:pPr>
        <w:pStyle w:val="Standard"/>
      </w:pPr>
    </w:p>
    <w:p w14:paraId="49646E21" w14:textId="76A4B117" w:rsidR="00C9486B" w:rsidRDefault="00095F4C" w:rsidP="00A63EC3">
      <w:pPr>
        <w:pStyle w:val="Nadpis2"/>
      </w:pPr>
      <w:r>
        <w:t xml:space="preserve">Konstruktor </w:t>
      </w:r>
      <w:proofErr w:type="spellStart"/>
      <w:proofErr w:type="gramStart"/>
      <w:r w:rsidRPr="00A52C5C">
        <w:t>DrawingPanel</w:t>
      </w:r>
      <w:proofErr w:type="spellEnd"/>
      <w:r>
        <w:t>(</w:t>
      </w:r>
      <w:proofErr w:type="gramEnd"/>
      <w:r>
        <w:t>)</w:t>
      </w:r>
    </w:p>
    <w:p w14:paraId="2BA23E1D" w14:textId="0201220B" w:rsidR="00095F4C" w:rsidRDefault="00095F4C" w:rsidP="00095F4C">
      <w:pPr>
        <w:pStyle w:val="Standard"/>
      </w:pPr>
      <w:r>
        <w:t xml:space="preserve">Vytváří </w:t>
      </w:r>
      <w:r w:rsidR="002F2095">
        <w:t xml:space="preserve">instanci </w:t>
      </w:r>
      <w:proofErr w:type="spellStart"/>
      <w:r w:rsidR="002F2095">
        <w:t>Timer</w:t>
      </w:r>
      <w:proofErr w:type="spellEnd"/>
      <w:r w:rsidR="002F2095">
        <w:t>, který se stará o sledování času aplikace, díky tomu je možné vytvářet animaci.</w:t>
      </w:r>
    </w:p>
    <w:p w14:paraId="7B4F924B" w14:textId="60FF8472" w:rsidR="002D2780" w:rsidRPr="00A52C5C" w:rsidRDefault="0055310B" w:rsidP="00A63EC3">
      <w:pPr>
        <w:pStyle w:val="Nadpis2"/>
      </w:pPr>
      <w:r>
        <w:t>Metoda</w:t>
      </w:r>
      <w:r w:rsidR="00C93543" w:rsidRPr="00A52C5C">
        <w:t xml:space="preserve"> </w:t>
      </w:r>
      <w:proofErr w:type="spellStart"/>
      <w:r w:rsidR="00C93543" w:rsidRPr="00A52C5C">
        <w:t>Timer_</w:t>
      </w:r>
      <w:proofErr w:type="gramStart"/>
      <w:r w:rsidR="00C93543" w:rsidRPr="00A52C5C">
        <w:t>Tick</w:t>
      </w:r>
      <w:proofErr w:type="spellEnd"/>
      <w:r w:rsidR="00C93543" w:rsidRPr="00A52C5C">
        <w:t>(</w:t>
      </w:r>
      <w:proofErr w:type="spellStart"/>
      <w:proofErr w:type="gramEnd"/>
      <w:r w:rsidR="00C93543" w:rsidRPr="00A52C5C">
        <w:t>object</w:t>
      </w:r>
      <w:proofErr w:type="spellEnd"/>
      <w:r w:rsidR="00C93543" w:rsidRPr="00A52C5C">
        <w:t xml:space="preserve"> </w:t>
      </w:r>
      <w:proofErr w:type="spellStart"/>
      <w:r w:rsidR="00C93543" w:rsidRPr="00A52C5C">
        <w:t>sender</w:t>
      </w:r>
      <w:proofErr w:type="spellEnd"/>
      <w:r w:rsidR="00C93543" w:rsidRPr="00A52C5C">
        <w:t xml:space="preserve">, </w:t>
      </w:r>
      <w:proofErr w:type="spellStart"/>
      <w:r w:rsidR="00C93543" w:rsidRPr="00A52C5C">
        <w:t>EventArgs</w:t>
      </w:r>
      <w:proofErr w:type="spellEnd"/>
      <w:r w:rsidR="00C93543" w:rsidRPr="00A52C5C">
        <w:t xml:space="preserve"> e)</w:t>
      </w:r>
    </w:p>
    <w:p w14:paraId="5ADC79C6" w14:textId="3DE1CEBE" w:rsidR="00C93543" w:rsidRDefault="00C93543" w:rsidP="00C93543">
      <w:pPr>
        <w:pStyle w:val="Standard"/>
      </w:pPr>
      <w:r>
        <w:t xml:space="preserve">Při každém zavolání </w:t>
      </w:r>
      <w:r w:rsidR="006C6139">
        <w:t>překreslí plátno.</w:t>
      </w:r>
    </w:p>
    <w:p w14:paraId="1941B203" w14:textId="5848066D" w:rsidR="006C6139" w:rsidRDefault="0055310B" w:rsidP="00A63EC3">
      <w:pPr>
        <w:pStyle w:val="Nadpis2"/>
      </w:pPr>
      <w:r>
        <w:lastRenderedPageBreak/>
        <w:t>Metoda</w:t>
      </w:r>
      <w:r w:rsidR="006C6139">
        <w:t xml:space="preserve"> </w:t>
      </w:r>
      <w:proofErr w:type="spellStart"/>
      <w:proofErr w:type="gramStart"/>
      <w:r w:rsidR="006C6139">
        <w:t>OnPaint</w:t>
      </w:r>
      <w:proofErr w:type="spellEnd"/>
      <w:r w:rsidR="006C6139">
        <w:t>(</w:t>
      </w:r>
      <w:proofErr w:type="spellStart"/>
      <w:proofErr w:type="gramEnd"/>
      <w:r w:rsidR="006C6139">
        <w:t>PaintEventArgs</w:t>
      </w:r>
      <w:proofErr w:type="spellEnd"/>
      <w:r w:rsidR="006C6139">
        <w:t xml:space="preserve"> e)</w:t>
      </w:r>
    </w:p>
    <w:p w14:paraId="13780952" w14:textId="3B9FDA50" w:rsidR="006C6139" w:rsidRDefault="00970B6D" w:rsidP="006C6139">
      <w:pPr>
        <w:pStyle w:val="Standard"/>
      </w:pPr>
      <w:r>
        <w:t xml:space="preserve">Hlavní </w:t>
      </w:r>
      <w:r w:rsidR="00721125">
        <w:t xml:space="preserve">funkce, ve které se vykresluje </w:t>
      </w:r>
      <w:proofErr w:type="gramStart"/>
      <w:r w:rsidR="00721125">
        <w:t>vše</w:t>
      </w:r>
      <w:proofErr w:type="gramEnd"/>
      <w:r w:rsidR="00721125">
        <w:t xml:space="preserve"> co je na plátně. </w:t>
      </w:r>
      <w:r w:rsidR="00B90413">
        <w:t xml:space="preserve">Proměnná </w:t>
      </w:r>
      <w:proofErr w:type="spellStart"/>
      <w:r w:rsidR="00B90413">
        <w:t>scale</w:t>
      </w:r>
      <w:proofErr w:type="spellEnd"/>
      <w:r w:rsidR="00B90413">
        <w:t xml:space="preserve"> slouží k</w:t>
      </w:r>
      <w:r w:rsidR="00406758">
        <w:t> upravení velikosti objektů vzhledem k velikosti okna, je zde zvolena konstanta</w:t>
      </w:r>
      <w:r w:rsidR="00322207">
        <w:t xml:space="preserve">, ze které </w:t>
      </w:r>
      <w:proofErr w:type="spellStart"/>
      <w:r w:rsidR="00DD02CD">
        <w:t>scale</w:t>
      </w:r>
      <w:proofErr w:type="spellEnd"/>
      <w:r w:rsidR="00DD02CD">
        <w:t xml:space="preserve"> následně vypočítán.</w:t>
      </w:r>
      <w:r w:rsidR="00892F33">
        <w:t xml:space="preserve"> V metodě jsou vytvářeny dvě instance, </w:t>
      </w:r>
      <w:proofErr w:type="spellStart"/>
      <w:r w:rsidR="00AA34C0">
        <w:t>Charge</w:t>
      </w:r>
      <w:proofErr w:type="spellEnd"/>
      <w:r w:rsidR="00AA34C0">
        <w:t xml:space="preserve"> a </w:t>
      </w:r>
      <w:proofErr w:type="spellStart"/>
      <w:r w:rsidR="00AA34C0">
        <w:t>Probe</w:t>
      </w:r>
      <w:proofErr w:type="spellEnd"/>
      <w:r w:rsidR="00AA34C0">
        <w:t>.</w:t>
      </w:r>
      <w:r w:rsidR="00DD02CD">
        <w:t xml:space="preserve"> Jednotlivé scénáře jsou řešeny pomocí switch funkce, kde parametr rozhoduje o tom, kter</w:t>
      </w:r>
      <w:r w:rsidR="009D27E8">
        <w:t xml:space="preserve">ý scénář se spustí. V jednotlivých scénářích jsou </w:t>
      </w:r>
      <w:proofErr w:type="gramStart"/>
      <w:r w:rsidR="009D27E8">
        <w:t>pak  vytvořené</w:t>
      </w:r>
      <w:proofErr w:type="gramEnd"/>
      <w:r w:rsidR="009D27E8">
        <w:t xml:space="preserve"> objekty, a do </w:t>
      </w:r>
      <w:r w:rsidR="00D830B5">
        <w:t xml:space="preserve">polí </w:t>
      </w:r>
      <w:proofErr w:type="spellStart"/>
      <w:r w:rsidR="00D830B5">
        <w:t>positions</w:t>
      </w:r>
      <w:proofErr w:type="spellEnd"/>
      <w:r w:rsidR="00D830B5">
        <w:t xml:space="preserve"> a </w:t>
      </w:r>
      <w:proofErr w:type="spellStart"/>
      <w:r w:rsidR="00D830B5">
        <w:t>charges</w:t>
      </w:r>
      <w:proofErr w:type="spellEnd"/>
      <w:r w:rsidR="00D830B5">
        <w:t xml:space="preserve"> jsou přiřazené příslušné hodnoty</w:t>
      </w:r>
      <w:r w:rsidR="00774476">
        <w:t xml:space="preserve">, do </w:t>
      </w:r>
      <w:proofErr w:type="spellStart"/>
      <w:r w:rsidR="00774476">
        <w:t>power</w:t>
      </w:r>
      <w:proofErr w:type="spellEnd"/>
      <w:r w:rsidR="00774476">
        <w:t xml:space="preserve"> je pak přiřazena hodnota intenzity pole</w:t>
      </w:r>
      <w:r w:rsidR="00892F33">
        <w:t>.</w:t>
      </w:r>
    </w:p>
    <w:p w14:paraId="1B5F4F42" w14:textId="2E39D1DD" w:rsidR="00AA34C0" w:rsidRDefault="0055310B" w:rsidP="00A63EC3">
      <w:pPr>
        <w:pStyle w:val="Nadpis2"/>
      </w:pPr>
      <w:r>
        <w:t>Metoda</w:t>
      </w:r>
      <w:r w:rsidR="00AA34C0">
        <w:t xml:space="preserve"> </w:t>
      </w:r>
      <w:proofErr w:type="spellStart"/>
      <w:proofErr w:type="gramStart"/>
      <w:r w:rsidR="00AA34C0">
        <w:t>OnResize</w:t>
      </w:r>
      <w:proofErr w:type="spellEnd"/>
      <w:r w:rsidR="00AA34C0">
        <w:t>(</w:t>
      </w:r>
      <w:proofErr w:type="spellStart"/>
      <w:proofErr w:type="gramEnd"/>
      <w:r w:rsidR="00AA34C0">
        <w:t>EventArgs</w:t>
      </w:r>
      <w:proofErr w:type="spellEnd"/>
      <w:r w:rsidR="00AA34C0">
        <w:t xml:space="preserve"> </w:t>
      </w:r>
      <w:proofErr w:type="spellStart"/>
      <w:r w:rsidR="00AA34C0">
        <w:t>eventargs</w:t>
      </w:r>
      <w:proofErr w:type="spellEnd"/>
      <w:r w:rsidR="00AA34C0">
        <w:t>)</w:t>
      </w:r>
    </w:p>
    <w:p w14:paraId="1028FBE1" w14:textId="21D85862" w:rsidR="00AA34C0" w:rsidRPr="00AA34C0" w:rsidRDefault="00331D14" w:rsidP="00AA34C0">
      <w:pPr>
        <w:pStyle w:val="Standard"/>
      </w:pPr>
      <w:r>
        <w:t>Po změnění velikosti okna překreslí plátno.</w:t>
      </w:r>
    </w:p>
    <w:p w14:paraId="38CBBD71" w14:textId="384823E5" w:rsidR="001F4B44" w:rsidRDefault="001F4B44" w:rsidP="00C46115">
      <w:pPr>
        <w:pStyle w:val="Nadpis1"/>
        <w:numPr>
          <w:ilvl w:val="0"/>
          <w:numId w:val="6"/>
        </w:numPr>
      </w:pPr>
      <w:proofErr w:type="spellStart"/>
      <w:r>
        <w:t>Charge.cs</w:t>
      </w:r>
      <w:proofErr w:type="spellEnd"/>
    </w:p>
    <w:p w14:paraId="7C0217F9" w14:textId="2BE4D19C" w:rsidR="00331D14" w:rsidRDefault="00BE3396" w:rsidP="00331D14">
      <w:pPr>
        <w:pStyle w:val="Standard"/>
      </w:pPr>
      <w:r>
        <w:t>Tato třída slouží pro vykresl</w:t>
      </w:r>
      <w:r w:rsidR="002421BB">
        <w:t>e</w:t>
      </w:r>
      <w:r>
        <w:t>ní náboje.</w:t>
      </w:r>
    </w:p>
    <w:p w14:paraId="7E94F0EF" w14:textId="55F67694" w:rsidR="00A52C5C" w:rsidRPr="00A52C5C" w:rsidRDefault="00BE3396" w:rsidP="00A63EC3">
      <w:pPr>
        <w:pStyle w:val="Nadpis2"/>
      </w:pPr>
      <w:r>
        <w:t xml:space="preserve">Metoda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 w:rsidR="00F065A9" w:rsidRPr="00F065A9">
        <w:t>Graphics</w:t>
      </w:r>
      <w:proofErr w:type="spellEnd"/>
      <w:r w:rsidR="00F065A9" w:rsidRPr="00F065A9">
        <w:t xml:space="preserve"> g, </w:t>
      </w:r>
      <w:proofErr w:type="spellStart"/>
      <w:r w:rsidR="00F065A9" w:rsidRPr="00F065A9">
        <w:t>int</w:t>
      </w:r>
      <w:proofErr w:type="spellEnd"/>
      <w:r w:rsidR="00F065A9" w:rsidRPr="00F065A9">
        <w:t xml:space="preserve"> </w:t>
      </w:r>
      <w:proofErr w:type="spellStart"/>
      <w:r w:rsidR="00F065A9" w:rsidRPr="00F065A9">
        <w:t>charge</w:t>
      </w:r>
      <w:proofErr w:type="spellEnd"/>
      <w:r w:rsidR="00F065A9" w:rsidRPr="00F065A9">
        <w:t xml:space="preserve">, </w:t>
      </w:r>
      <w:proofErr w:type="spellStart"/>
      <w:r w:rsidR="00F065A9" w:rsidRPr="00F065A9">
        <w:t>int</w:t>
      </w:r>
      <w:proofErr w:type="spellEnd"/>
      <w:r w:rsidR="00F065A9" w:rsidRPr="00F065A9">
        <w:t xml:space="preserve">[] </w:t>
      </w:r>
      <w:proofErr w:type="spellStart"/>
      <w:r w:rsidR="00F065A9" w:rsidRPr="00F065A9">
        <w:t>pos</w:t>
      </w:r>
      <w:proofErr w:type="spellEnd"/>
      <w:r w:rsidR="00F065A9" w:rsidRPr="00F065A9">
        <w:t xml:space="preserve">, </w:t>
      </w:r>
      <w:proofErr w:type="spellStart"/>
      <w:r w:rsidR="00F065A9" w:rsidRPr="00F065A9">
        <w:t>float</w:t>
      </w:r>
      <w:proofErr w:type="spellEnd"/>
      <w:r w:rsidR="00F065A9" w:rsidRPr="00F065A9">
        <w:t xml:space="preserve"> </w:t>
      </w:r>
      <w:proofErr w:type="spellStart"/>
      <w:r w:rsidR="00F065A9" w:rsidRPr="00F065A9">
        <w:t>scale</w:t>
      </w:r>
      <w:proofErr w:type="spellEnd"/>
      <w:r w:rsidR="00F065A9">
        <w:t>)</w:t>
      </w:r>
    </w:p>
    <w:p w14:paraId="318334D6" w14:textId="77777777" w:rsidR="004F25F8" w:rsidRDefault="00F065A9" w:rsidP="00C46115">
      <w:pPr>
        <w:pStyle w:val="Standard"/>
      </w:pPr>
      <w:r>
        <w:t>Metodě je předán grafický kontext, aby bylo možné v metodě volat funkce pro vykresl</w:t>
      </w:r>
      <w:r w:rsidR="000407C6">
        <w:t>ení, dále síla náboje, která pomáhá určit vizuální velikost náboje.</w:t>
      </w:r>
      <w:r w:rsidR="004F25F8">
        <w:t xml:space="preserve"> </w:t>
      </w:r>
      <w:r w:rsidR="005511F4">
        <w:t xml:space="preserve">Pole </w:t>
      </w:r>
      <w:proofErr w:type="spellStart"/>
      <w:r w:rsidR="005511F4">
        <w:t>pos</w:t>
      </w:r>
      <w:proofErr w:type="spellEnd"/>
      <w:r w:rsidR="005511F4">
        <w:t xml:space="preserve"> předává informaci o pozici náboje.</w:t>
      </w:r>
    </w:p>
    <w:p w14:paraId="1D21B81C" w14:textId="4D6EDF8E" w:rsidR="00F065A9" w:rsidRPr="00F065A9" w:rsidRDefault="00FF3FF8" w:rsidP="00F065A9">
      <w:pPr>
        <w:pStyle w:val="Standard"/>
      </w:pPr>
      <w:r>
        <w:t>Nejdříve se vytvoří Cesta, do které je přidána Elipsa</w:t>
      </w:r>
      <w:r w:rsidR="00874AFD">
        <w:t xml:space="preserve">. Následně je vytvořen region, do kterého je cesta poté přidána. </w:t>
      </w:r>
      <w:r w:rsidR="002B4193">
        <w:t xml:space="preserve">Tento přístup byl zvolen, aby se mohl využít </w:t>
      </w:r>
      <w:proofErr w:type="spellStart"/>
      <w:r w:rsidR="002B4193">
        <w:t>PathGradientBrush</w:t>
      </w:r>
      <w:proofErr w:type="spellEnd"/>
      <w:r w:rsidR="002B4193">
        <w:t xml:space="preserve"> pro výplň náboje. Barva </w:t>
      </w:r>
      <w:proofErr w:type="spellStart"/>
      <w:r w:rsidR="000D201D">
        <w:t>brushe</w:t>
      </w:r>
      <w:proofErr w:type="spellEnd"/>
      <w:r w:rsidR="000D201D">
        <w:t xml:space="preserve"> se přiřazuje podle </w:t>
      </w:r>
      <w:proofErr w:type="gramStart"/>
      <w:r w:rsidR="00435848">
        <w:t>toho</w:t>
      </w:r>
      <w:proofErr w:type="gramEnd"/>
      <w:r w:rsidR="00435848">
        <w:t xml:space="preserve"> jestli je náboj nabitý pozitivně či negativně. V prostředku náboje je taktéž vypsána </w:t>
      </w:r>
      <w:proofErr w:type="gramStart"/>
      <w:r w:rsidR="00435848">
        <w:t>informace</w:t>
      </w:r>
      <w:proofErr w:type="gramEnd"/>
      <w:r w:rsidR="00435848">
        <w:t xml:space="preserve"> o jaký </w:t>
      </w:r>
      <w:proofErr w:type="spellStart"/>
      <w:r w:rsidR="00435848">
        <w:t>naboj</w:t>
      </w:r>
      <w:proofErr w:type="spellEnd"/>
      <w:r w:rsidR="00435848">
        <w:t xml:space="preserve"> se jedná, tj. jakou velikost má.</w:t>
      </w:r>
    </w:p>
    <w:p w14:paraId="08BA195A" w14:textId="5779B4AD" w:rsidR="001F4B44" w:rsidRDefault="001F4B44" w:rsidP="00C46115">
      <w:pPr>
        <w:pStyle w:val="Nadpis1"/>
        <w:numPr>
          <w:ilvl w:val="0"/>
          <w:numId w:val="6"/>
        </w:numPr>
      </w:pPr>
      <w:proofErr w:type="spellStart"/>
      <w:r>
        <w:t>Probe.cs</w:t>
      </w:r>
      <w:proofErr w:type="spellEnd"/>
    </w:p>
    <w:p w14:paraId="3F39E77F" w14:textId="0BC03F78" w:rsidR="003D38FB" w:rsidRDefault="003D38FB" w:rsidP="003D38FB">
      <w:pPr>
        <w:pStyle w:val="Standard"/>
      </w:pPr>
      <w:r>
        <w:t xml:space="preserve">Tato třída slouží k výpočtu intenzity </w:t>
      </w:r>
      <w:proofErr w:type="spellStart"/>
      <w:r>
        <w:t>elektrostat</w:t>
      </w:r>
      <w:proofErr w:type="spellEnd"/>
      <w:r>
        <w:t xml:space="preserve">. Pole </w:t>
      </w:r>
      <w:r w:rsidR="008E5483">
        <w:t>a vykreslení vektoru směru intenzity a vypsání hodnoty intenzity v konkrétním bodě</w:t>
      </w:r>
      <w:r w:rsidR="00A96348">
        <w:t>, který se pohybuje po kružnici.</w:t>
      </w:r>
    </w:p>
    <w:p w14:paraId="620692B8" w14:textId="0BEDC131" w:rsidR="008E5483" w:rsidRDefault="00445050" w:rsidP="003D38FB">
      <w:pPr>
        <w:pStyle w:val="Standard"/>
      </w:pPr>
      <w:r>
        <w:t>Atributy:</w:t>
      </w:r>
    </w:p>
    <w:p w14:paraId="51D15EF1" w14:textId="1380B7A0" w:rsidR="00445050" w:rsidRDefault="00445050" w:rsidP="00445050">
      <w:pPr>
        <w:pStyle w:val="Standard"/>
        <w:numPr>
          <w:ilvl w:val="0"/>
          <w:numId w:val="14"/>
        </w:numPr>
      </w:pPr>
      <w:proofErr w:type="spellStart"/>
      <w:proofErr w:type="gramStart"/>
      <w:r>
        <w:t>Float</w:t>
      </w:r>
      <w:proofErr w:type="spellEnd"/>
      <w:r>
        <w:t>[</w:t>
      </w:r>
      <w:proofErr w:type="gramEnd"/>
      <w:r>
        <w:t xml:space="preserve">] </w:t>
      </w:r>
      <w:proofErr w:type="spellStart"/>
      <w:r>
        <w:t>vectorPosition</w:t>
      </w:r>
      <w:proofErr w:type="spellEnd"/>
      <w:r>
        <w:t xml:space="preserve"> </w:t>
      </w:r>
      <w:r w:rsidR="00911BC3">
        <w:t>–</w:t>
      </w:r>
      <w:r>
        <w:t xml:space="preserve"> </w:t>
      </w:r>
      <w:r w:rsidR="00911BC3">
        <w:t>Nese v sobě x1,y1,x2,y2 souřadnice pro vykreslení grafu.</w:t>
      </w:r>
    </w:p>
    <w:p w14:paraId="492A0F4C" w14:textId="5BA5ED0E" w:rsidR="00911BC3" w:rsidRDefault="00911BC3" w:rsidP="00A63EC3">
      <w:pPr>
        <w:pStyle w:val="Nadpis2"/>
      </w:pPr>
      <w:r>
        <w:t xml:space="preserve">Metoda </w:t>
      </w:r>
      <w:proofErr w:type="spellStart"/>
      <w:r w:rsidR="006934A0">
        <w:t>calculate_Intensity</w:t>
      </w:r>
      <w:proofErr w:type="spellEnd"/>
      <w:r w:rsidR="006934A0">
        <w:t>(</w:t>
      </w:r>
      <w:proofErr w:type="spellStart"/>
      <w:proofErr w:type="gramStart"/>
      <w:r w:rsidR="006934A0" w:rsidRPr="006934A0">
        <w:t>int</w:t>
      </w:r>
      <w:proofErr w:type="spellEnd"/>
      <w:r w:rsidR="006934A0" w:rsidRPr="006934A0">
        <w:t>[</w:t>
      </w:r>
      <w:proofErr w:type="gramEnd"/>
      <w:r w:rsidR="006934A0" w:rsidRPr="006934A0">
        <w:t xml:space="preserve">] </w:t>
      </w:r>
      <w:proofErr w:type="spellStart"/>
      <w:r w:rsidR="006934A0" w:rsidRPr="006934A0">
        <w:t>charges</w:t>
      </w:r>
      <w:proofErr w:type="spellEnd"/>
      <w:r w:rsidR="006934A0" w:rsidRPr="006934A0">
        <w:t xml:space="preserve">, </w:t>
      </w:r>
      <w:proofErr w:type="spellStart"/>
      <w:r w:rsidR="006934A0" w:rsidRPr="006934A0">
        <w:t>int</w:t>
      </w:r>
      <w:proofErr w:type="spellEnd"/>
      <w:r w:rsidR="006934A0" w:rsidRPr="006934A0">
        <w:t xml:space="preserve">[,] </w:t>
      </w:r>
      <w:proofErr w:type="spellStart"/>
      <w:r w:rsidR="006934A0" w:rsidRPr="006934A0">
        <w:t>positions</w:t>
      </w:r>
      <w:proofErr w:type="spellEnd"/>
      <w:r w:rsidR="006934A0" w:rsidRPr="006934A0">
        <w:t xml:space="preserve">, </w:t>
      </w:r>
      <w:proofErr w:type="spellStart"/>
      <w:r w:rsidR="006934A0" w:rsidRPr="006934A0">
        <w:t>float</w:t>
      </w:r>
      <w:proofErr w:type="spellEnd"/>
      <w:r w:rsidR="006934A0" w:rsidRPr="006934A0">
        <w:t xml:space="preserve"> </w:t>
      </w:r>
      <w:proofErr w:type="spellStart"/>
      <w:r w:rsidR="006934A0" w:rsidRPr="006934A0">
        <w:t>elapsed</w:t>
      </w:r>
      <w:proofErr w:type="spellEnd"/>
      <w:r w:rsidR="006934A0">
        <w:t>)</w:t>
      </w:r>
    </w:p>
    <w:p w14:paraId="74875E31" w14:textId="5B91031B" w:rsidR="006934A0" w:rsidRDefault="00A96348" w:rsidP="006934A0">
      <w:pPr>
        <w:pStyle w:val="Standard"/>
      </w:pPr>
      <w:r>
        <w:t>Počítá aktuální hodnotu v bodě X, Y</w:t>
      </w:r>
      <w:r w:rsidR="00BC6820">
        <w:t>.</w:t>
      </w:r>
      <w:r w:rsidR="00605913">
        <w:t xml:space="preserve"> Následně se vytvoří pole pro uložení </w:t>
      </w:r>
      <w:r w:rsidR="008F563B">
        <w:t xml:space="preserve">x2, y2 bez </w:t>
      </w:r>
      <w:proofErr w:type="spellStart"/>
      <w:r w:rsidR="008F563B">
        <w:t>přenásobení</w:t>
      </w:r>
      <w:proofErr w:type="spellEnd"/>
      <w:r w:rsidR="008F563B">
        <w:t xml:space="preserve"> </w:t>
      </w:r>
      <w:proofErr w:type="spellStart"/>
      <w:r w:rsidR="008F563B">
        <w:t>size</w:t>
      </w:r>
      <w:proofErr w:type="spellEnd"/>
      <w:r w:rsidR="008F563B">
        <w:t xml:space="preserve"> a </w:t>
      </w:r>
      <w:proofErr w:type="spellStart"/>
      <w:r w:rsidR="008F563B">
        <w:t>scale</w:t>
      </w:r>
      <w:proofErr w:type="spellEnd"/>
      <w:r w:rsidR="008F563B">
        <w:t>.</w:t>
      </w:r>
    </w:p>
    <w:p w14:paraId="240E55D5" w14:textId="14C90B3E" w:rsidR="008F563B" w:rsidRDefault="008F563B" w:rsidP="006934A0">
      <w:pPr>
        <w:pStyle w:val="Standard"/>
      </w:pPr>
      <w:r>
        <w:t xml:space="preserve">Pomocí </w:t>
      </w:r>
      <w:proofErr w:type="spellStart"/>
      <w:r>
        <w:t>for</w:t>
      </w:r>
      <w:proofErr w:type="spellEnd"/>
      <w:r>
        <w:t xml:space="preserve"> cyklu</w:t>
      </w:r>
      <w:r w:rsidR="00C72680">
        <w:t>, který projíždí přes všechny náboje,</w:t>
      </w:r>
      <w:r>
        <w:t xml:space="preserve"> </w:t>
      </w:r>
      <w:r w:rsidR="00384773">
        <w:t>jsou</w:t>
      </w:r>
      <w:r>
        <w:t xml:space="preserve"> pak počítání Coulombovým zákonem </w:t>
      </w:r>
      <w:r w:rsidR="00C72680">
        <w:t>so</w:t>
      </w:r>
      <w:r w:rsidR="00384773">
        <w:t>u</w:t>
      </w:r>
      <w:r w:rsidR="00C72680">
        <w:t>řadnice, které jsou průběžně</w:t>
      </w:r>
      <w:r w:rsidR="00384773">
        <w:t xml:space="preserve"> přičítány do </w:t>
      </w:r>
      <w:r w:rsidR="009D45B1">
        <w:t>pole</w:t>
      </w:r>
      <w:r w:rsidR="00D34FD5">
        <w:t xml:space="preserve">. </w:t>
      </w:r>
      <w:r w:rsidR="000A1086">
        <w:t xml:space="preserve">Proměnná </w:t>
      </w:r>
      <w:proofErr w:type="spellStart"/>
      <w:r w:rsidR="000A1086">
        <w:t>nMagnitude</w:t>
      </w:r>
      <w:proofErr w:type="spellEnd"/>
      <w:r w:rsidR="000A1086">
        <w:t xml:space="preserve"> </w:t>
      </w:r>
      <w:r w:rsidR="005B00A3">
        <w:t>nese hodnotu intenzity, kterou pak celá metoda vrací.</w:t>
      </w:r>
      <w:r w:rsidR="00206C31">
        <w:t xml:space="preserve"> Do pole </w:t>
      </w:r>
      <w:proofErr w:type="spellStart"/>
      <w:proofErr w:type="gramStart"/>
      <w:r w:rsidR="00206C31">
        <w:t>vectorPosition</w:t>
      </w:r>
      <w:proofErr w:type="spellEnd"/>
      <w:r w:rsidR="00206C31">
        <w:t>[</w:t>
      </w:r>
      <w:proofErr w:type="gramEnd"/>
      <w:r w:rsidR="00206C31">
        <w:t xml:space="preserve">] jsou předány </w:t>
      </w:r>
      <w:r w:rsidR="00F80532">
        <w:t>souřadnice vektoru.</w:t>
      </w:r>
    </w:p>
    <w:p w14:paraId="29270124" w14:textId="2BB7CC23" w:rsidR="00F80532" w:rsidRDefault="00F80532" w:rsidP="00A63EC3">
      <w:pPr>
        <w:pStyle w:val="Nadpis2"/>
      </w:pPr>
      <w:r>
        <w:lastRenderedPageBreak/>
        <w:t xml:space="preserve">Metoda </w:t>
      </w:r>
      <w:proofErr w:type="spellStart"/>
      <w:proofErr w:type="gramStart"/>
      <w:r>
        <w:t>addVector</w:t>
      </w:r>
      <w:proofErr w:type="spellEnd"/>
      <w:r>
        <w:t>(</w:t>
      </w:r>
      <w:proofErr w:type="spellStart"/>
      <w:proofErr w:type="gramEnd"/>
      <w:r w:rsidRPr="00F80532">
        <w:t>Graphics</w:t>
      </w:r>
      <w:proofErr w:type="spellEnd"/>
      <w:r w:rsidRPr="00F80532">
        <w:t xml:space="preserve"> g, </w:t>
      </w:r>
      <w:proofErr w:type="spellStart"/>
      <w:r w:rsidRPr="00F80532">
        <w:t>float</w:t>
      </w:r>
      <w:proofErr w:type="spellEnd"/>
      <w:r w:rsidRPr="00F80532">
        <w:t xml:space="preserve"> </w:t>
      </w:r>
      <w:proofErr w:type="spellStart"/>
      <w:r w:rsidRPr="00F80532">
        <w:t>scale</w:t>
      </w:r>
      <w:proofErr w:type="spellEnd"/>
      <w:r w:rsidRPr="00F80532">
        <w:t xml:space="preserve">, double </w:t>
      </w:r>
      <w:proofErr w:type="spellStart"/>
      <w:r w:rsidRPr="00F80532">
        <w:t>result</w:t>
      </w:r>
      <w:proofErr w:type="spellEnd"/>
      <w:r>
        <w:t>)</w:t>
      </w:r>
    </w:p>
    <w:p w14:paraId="0AE3041E" w14:textId="0922DAB6" w:rsidR="003A30D7" w:rsidRPr="003A30D7" w:rsidRDefault="003A30D7" w:rsidP="003A30D7">
      <w:pPr>
        <w:pStyle w:val="Standard"/>
      </w:pPr>
      <w:r>
        <w:t xml:space="preserve">Metoda přebírá grafický kontext, aby bylo možné volat funkce pro vykreslení, dále </w:t>
      </w:r>
      <w:proofErr w:type="spellStart"/>
      <w:r>
        <w:t>scale</w:t>
      </w:r>
      <w:proofErr w:type="spellEnd"/>
      <w:r>
        <w:t>, aby byl</w:t>
      </w:r>
      <w:r w:rsidR="007F2E07">
        <w:t xml:space="preserve">a možná reakce na </w:t>
      </w:r>
      <w:proofErr w:type="spellStart"/>
      <w:r w:rsidR="007F2E07">
        <w:t>resize</w:t>
      </w:r>
      <w:proofErr w:type="spellEnd"/>
      <w:r w:rsidR="007F2E07">
        <w:t xml:space="preserve"> okna a </w:t>
      </w:r>
      <w:proofErr w:type="spellStart"/>
      <w:r w:rsidR="007F2E07">
        <w:t>result</w:t>
      </w:r>
      <w:proofErr w:type="spellEnd"/>
      <w:r w:rsidR="007F2E07">
        <w:t>, který nese hodnotu intenzity pole.</w:t>
      </w:r>
    </w:p>
    <w:p w14:paraId="02F51F63" w14:textId="73023E07" w:rsidR="00503013" w:rsidRDefault="00F80532" w:rsidP="00DD1231">
      <w:pPr>
        <w:pStyle w:val="Standard"/>
      </w:pPr>
      <w:proofErr w:type="spellStart"/>
      <w:r>
        <w:t>Přenásobí</w:t>
      </w:r>
      <w:proofErr w:type="spellEnd"/>
      <w:r>
        <w:t xml:space="preserve"> </w:t>
      </w:r>
      <w:r w:rsidR="0086177D">
        <w:t xml:space="preserve">souřadnice vektoru velikostí a </w:t>
      </w:r>
      <w:proofErr w:type="spellStart"/>
      <w:r w:rsidR="0086177D">
        <w:t>scale</w:t>
      </w:r>
      <w:proofErr w:type="spellEnd"/>
      <w:r w:rsidR="0086177D">
        <w:t>, aby souřadnice seděly do velikosti světa.</w:t>
      </w:r>
      <w:r w:rsidR="00E70F05">
        <w:t xml:space="preserve"> Následně je spočten směr a velikost vektoru. Na konci se</w:t>
      </w:r>
      <w:r w:rsidR="00374533">
        <w:t xml:space="preserve"> vykresluje vektor, sonda a hodnota intenzity</w:t>
      </w:r>
      <w:r w:rsidR="003A30D7">
        <w:t>.</w:t>
      </w:r>
    </w:p>
    <w:sectPr w:rsidR="00503013">
      <w:headerReference w:type="default" r:id="rId7"/>
      <w:pgSz w:w="11906" w:h="16838"/>
      <w:pgMar w:top="765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132D2" w14:textId="77777777" w:rsidR="007A25D5" w:rsidRDefault="007A25D5">
      <w:r>
        <w:separator/>
      </w:r>
    </w:p>
  </w:endnote>
  <w:endnote w:type="continuationSeparator" w:id="0">
    <w:p w14:paraId="1635DE34" w14:textId="77777777" w:rsidR="007A25D5" w:rsidRDefault="007A2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48BAE" w14:textId="77777777" w:rsidR="007A25D5" w:rsidRDefault="007A25D5">
      <w:r>
        <w:rPr>
          <w:color w:val="000000"/>
        </w:rPr>
        <w:separator/>
      </w:r>
    </w:p>
  </w:footnote>
  <w:footnote w:type="continuationSeparator" w:id="0">
    <w:p w14:paraId="0EEFC753" w14:textId="77777777" w:rsidR="007A25D5" w:rsidRDefault="007A2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5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35"/>
      <w:gridCol w:w="6377"/>
      <w:gridCol w:w="1844"/>
    </w:tblGrid>
    <w:tr w:rsidR="00CD10AE" w14:paraId="17B79C37" w14:textId="77777777">
      <w:tc>
        <w:tcPr>
          <w:tcW w:w="2235" w:type="dxa"/>
          <w:tcMar>
            <w:top w:w="0" w:type="dxa"/>
            <w:left w:w="108" w:type="dxa"/>
            <w:bottom w:w="0" w:type="dxa"/>
            <w:right w:w="108" w:type="dxa"/>
          </w:tcMar>
        </w:tcPr>
        <w:p w14:paraId="603AC4F1" w14:textId="37521265" w:rsidR="00AF5629" w:rsidRDefault="00A63EC3">
          <w:pPr>
            <w:pStyle w:val="Zhlav"/>
          </w:pPr>
          <w:r>
            <w:t>KIV/UPG 202</w:t>
          </w:r>
          <w:r w:rsidR="00C56FFD">
            <w:t>4</w:t>
          </w:r>
          <w:r>
            <w:t>/202</w:t>
          </w:r>
          <w:r w:rsidR="00C56FFD">
            <w:t>5</w:t>
          </w:r>
        </w:p>
      </w:tc>
      <w:tc>
        <w:tcPr>
          <w:tcW w:w="6377" w:type="dxa"/>
          <w:tcMar>
            <w:top w:w="0" w:type="dxa"/>
            <w:left w:w="108" w:type="dxa"/>
            <w:bottom w:w="0" w:type="dxa"/>
            <w:right w:w="108" w:type="dxa"/>
          </w:tcMar>
        </w:tcPr>
        <w:p w14:paraId="49A24012" w14:textId="2FB46278" w:rsidR="00AF5629" w:rsidRDefault="00C053EE">
          <w:pPr>
            <w:pStyle w:val="Zhlav"/>
            <w:jc w:val="center"/>
          </w:pPr>
          <w:r>
            <w:rPr>
              <w:b/>
              <w:shd w:val="clear" w:color="auto" w:fill="FFFF00"/>
            </w:rPr>
            <w:t>Chlad Filip</w:t>
          </w:r>
          <w:r>
            <w:rPr>
              <w:b/>
            </w:rPr>
            <w:t xml:space="preserve"> – </w:t>
          </w:r>
          <w:r>
            <w:rPr>
              <w:b/>
              <w:shd w:val="clear" w:color="auto" w:fill="FFFF00"/>
            </w:rPr>
            <w:t>A23B0072P</w:t>
          </w:r>
        </w:p>
      </w:tc>
      <w:tc>
        <w:tcPr>
          <w:tcW w:w="1844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080C94E" w14:textId="45AA74EC" w:rsidR="00AF5629" w:rsidRDefault="00C56FFD">
          <w:pPr>
            <w:pStyle w:val="Zhlav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TIME  \@ "d'. 'MMMM' 'yyyy" </w:instrText>
          </w:r>
          <w:r>
            <w:rPr>
              <w:lang w:val="en-US"/>
            </w:rPr>
            <w:fldChar w:fldCharType="separate"/>
          </w:r>
          <w:r w:rsidR="00A84F50">
            <w:rPr>
              <w:noProof/>
              <w:lang w:val="en-US"/>
            </w:rPr>
            <w:t>23. October 2024</w:t>
          </w:r>
          <w:r>
            <w:rPr>
              <w:lang w:val="en-US"/>
            </w:rPr>
            <w:fldChar w:fldCharType="end"/>
          </w:r>
        </w:p>
      </w:tc>
    </w:tr>
    <w:tr w:rsidR="00CD10AE" w14:paraId="1089FFD9" w14:textId="77777777">
      <w:trPr>
        <w:trHeight w:val="305"/>
      </w:trPr>
      <w:tc>
        <w:tcPr>
          <w:tcW w:w="2235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9F0AC97" w14:textId="77777777" w:rsidR="00AF5629" w:rsidRDefault="00A63EC3">
          <w:pPr>
            <w:pStyle w:val="Zhlav"/>
          </w:pPr>
          <w:r>
            <w:rPr>
              <w:shd w:val="clear" w:color="auto" w:fill="FFFF00"/>
            </w:rPr>
            <w:t>1.</w:t>
          </w:r>
          <w:r>
            <w:t xml:space="preserve"> odevzdání</w:t>
          </w:r>
        </w:p>
      </w:tc>
      <w:tc>
        <w:tcPr>
          <w:tcW w:w="6377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11A090E" w14:textId="363270EF" w:rsidR="00AF5629" w:rsidRDefault="00A63EC3">
          <w:pPr>
            <w:pStyle w:val="Zhlav"/>
            <w:jc w:val="center"/>
          </w:pPr>
          <w:r>
            <w:rPr>
              <w:b/>
            </w:rPr>
            <w:t xml:space="preserve">Celkový počet hodin strávený na řešení SP dosud: </w:t>
          </w:r>
          <w:r>
            <w:rPr>
              <w:b/>
              <w:shd w:val="clear" w:color="auto" w:fill="FFFF00"/>
            </w:rPr>
            <w:t>2</w:t>
          </w:r>
          <w:r w:rsidR="00C053EE">
            <w:rPr>
              <w:b/>
              <w:shd w:val="clear" w:color="auto" w:fill="FFFF00"/>
            </w:rPr>
            <w:t>0</w:t>
          </w:r>
        </w:p>
      </w:tc>
      <w:tc>
        <w:tcPr>
          <w:tcW w:w="1844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EDA1CA6" w14:textId="77777777" w:rsidR="00AF5629" w:rsidRDefault="00A63EC3">
          <w:pPr>
            <w:pStyle w:val="Zhlav"/>
            <w:jc w:val="right"/>
          </w:pPr>
          <w:r>
            <w:t xml:space="preserve">strana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1928DEE8" w14:textId="77777777" w:rsidR="00AF5629" w:rsidRDefault="00AF562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038E"/>
    <w:multiLevelType w:val="multilevel"/>
    <w:tmpl w:val="1B641D62"/>
    <w:styleLink w:val="WWNum3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" w15:restartNumberingAfterBreak="0">
    <w:nsid w:val="141F2DEE"/>
    <w:multiLevelType w:val="hybridMultilevel"/>
    <w:tmpl w:val="8820B0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6A4B"/>
    <w:multiLevelType w:val="multilevel"/>
    <w:tmpl w:val="1506F4FA"/>
    <w:styleLink w:val="Bezseznamu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AD153DD"/>
    <w:multiLevelType w:val="hybridMultilevel"/>
    <w:tmpl w:val="1EE45AD4"/>
    <w:lvl w:ilvl="0" w:tplc="9C4472D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B4E7C"/>
    <w:multiLevelType w:val="hybridMultilevel"/>
    <w:tmpl w:val="85BCE0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81F79"/>
    <w:multiLevelType w:val="hybridMultilevel"/>
    <w:tmpl w:val="1E9248F2"/>
    <w:lvl w:ilvl="0" w:tplc="95E4BEA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861CA"/>
    <w:multiLevelType w:val="hybridMultilevel"/>
    <w:tmpl w:val="98546E4A"/>
    <w:lvl w:ilvl="0" w:tplc="95E4BEA2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81360"/>
    <w:multiLevelType w:val="hybridMultilevel"/>
    <w:tmpl w:val="140EA0D8"/>
    <w:lvl w:ilvl="0" w:tplc="95E4BEA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A4926"/>
    <w:multiLevelType w:val="multilevel"/>
    <w:tmpl w:val="0A48EBD0"/>
    <w:styleLink w:val="WWNum1"/>
    <w:lvl w:ilvl="0"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A220196"/>
    <w:multiLevelType w:val="hybridMultilevel"/>
    <w:tmpl w:val="FCD075AA"/>
    <w:lvl w:ilvl="0" w:tplc="95E4BEA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E787F"/>
    <w:multiLevelType w:val="hybridMultilevel"/>
    <w:tmpl w:val="02A004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E4BEA2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5038B"/>
    <w:multiLevelType w:val="hybridMultilevel"/>
    <w:tmpl w:val="2514F4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E789F"/>
    <w:multiLevelType w:val="multilevel"/>
    <w:tmpl w:val="757449F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CC604A8"/>
    <w:multiLevelType w:val="hybridMultilevel"/>
    <w:tmpl w:val="AE2A1A5E"/>
    <w:lvl w:ilvl="0" w:tplc="95E4BEA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557107">
    <w:abstractNumId w:val="2"/>
  </w:num>
  <w:num w:numId="2" w16cid:durableId="106239373">
    <w:abstractNumId w:val="8"/>
  </w:num>
  <w:num w:numId="3" w16cid:durableId="283076611">
    <w:abstractNumId w:val="12"/>
  </w:num>
  <w:num w:numId="4" w16cid:durableId="1168711769">
    <w:abstractNumId w:val="0"/>
  </w:num>
  <w:num w:numId="5" w16cid:durableId="464544159">
    <w:abstractNumId w:val="0"/>
  </w:num>
  <w:num w:numId="6" w16cid:durableId="1063917324">
    <w:abstractNumId w:val="10"/>
  </w:num>
  <w:num w:numId="7" w16cid:durableId="580062667">
    <w:abstractNumId w:val="9"/>
  </w:num>
  <w:num w:numId="8" w16cid:durableId="1108626808">
    <w:abstractNumId w:val="5"/>
  </w:num>
  <w:num w:numId="9" w16cid:durableId="537009051">
    <w:abstractNumId w:val="7"/>
  </w:num>
  <w:num w:numId="10" w16cid:durableId="667169631">
    <w:abstractNumId w:val="11"/>
  </w:num>
  <w:num w:numId="11" w16cid:durableId="1416315913">
    <w:abstractNumId w:val="4"/>
  </w:num>
  <w:num w:numId="12" w16cid:durableId="503790078">
    <w:abstractNumId w:val="13"/>
  </w:num>
  <w:num w:numId="13" w16cid:durableId="243993174">
    <w:abstractNumId w:val="6"/>
  </w:num>
  <w:num w:numId="14" w16cid:durableId="1672567487">
    <w:abstractNumId w:val="1"/>
  </w:num>
  <w:num w:numId="15" w16cid:durableId="1272054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zNTMxMbE0MbA0szBV0lEKTi0uzszPAykwrAUAMx3P/SwAAAA="/>
  </w:docVars>
  <w:rsids>
    <w:rsidRoot w:val="00503013"/>
    <w:rsid w:val="00003CDF"/>
    <w:rsid w:val="00015EDD"/>
    <w:rsid w:val="000407C6"/>
    <w:rsid w:val="00095F4C"/>
    <w:rsid w:val="000A1086"/>
    <w:rsid w:val="000D201D"/>
    <w:rsid w:val="001F4B44"/>
    <w:rsid w:val="00201B3F"/>
    <w:rsid w:val="00206C31"/>
    <w:rsid w:val="00226C33"/>
    <w:rsid w:val="002421BB"/>
    <w:rsid w:val="002A67A0"/>
    <w:rsid w:val="002B4193"/>
    <w:rsid w:val="002C3F9D"/>
    <w:rsid w:val="002D2780"/>
    <w:rsid w:val="002F2095"/>
    <w:rsid w:val="00322207"/>
    <w:rsid w:val="00331D14"/>
    <w:rsid w:val="00374533"/>
    <w:rsid w:val="00384773"/>
    <w:rsid w:val="003A30D7"/>
    <w:rsid w:val="003D38FB"/>
    <w:rsid w:val="00406758"/>
    <w:rsid w:val="00435848"/>
    <w:rsid w:val="00445050"/>
    <w:rsid w:val="004F25F8"/>
    <w:rsid w:val="00503013"/>
    <w:rsid w:val="005431BB"/>
    <w:rsid w:val="00543C6B"/>
    <w:rsid w:val="005511F4"/>
    <w:rsid w:val="0055310B"/>
    <w:rsid w:val="005B00A3"/>
    <w:rsid w:val="00605913"/>
    <w:rsid w:val="006101E0"/>
    <w:rsid w:val="006934A0"/>
    <w:rsid w:val="006C6139"/>
    <w:rsid w:val="00721125"/>
    <w:rsid w:val="00774476"/>
    <w:rsid w:val="007A2507"/>
    <w:rsid w:val="007A25D5"/>
    <w:rsid w:val="007D70FA"/>
    <w:rsid w:val="007F279A"/>
    <w:rsid w:val="007F2E07"/>
    <w:rsid w:val="0086177D"/>
    <w:rsid w:val="00874AFD"/>
    <w:rsid w:val="00890B86"/>
    <w:rsid w:val="00892F33"/>
    <w:rsid w:val="008B5EA1"/>
    <w:rsid w:val="008E5483"/>
    <w:rsid w:val="008F563B"/>
    <w:rsid w:val="00911BC3"/>
    <w:rsid w:val="00970B6D"/>
    <w:rsid w:val="009A57FA"/>
    <w:rsid w:val="009D27E8"/>
    <w:rsid w:val="009D45B1"/>
    <w:rsid w:val="009D4F2E"/>
    <w:rsid w:val="00A2360F"/>
    <w:rsid w:val="00A52C5C"/>
    <w:rsid w:val="00A63EC3"/>
    <w:rsid w:val="00A84F50"/>
    <w:rsid w:val="00A96348"/>
    <w:rsid w:val="00AA168D"/>
    <w:rsid w:val="00AA34C0"/>
    <w:rsid w:val="00AF5629"/>
    <w:rsid w:val="00B43B10"/>
    <w:rsid w:val="00B90413"/>
    <w:rsid w:val="00BC6820"/>
    <w:rsid w:val="00BE3396"/>
    <w:rsid w:val="00BE5D90"/>
    <w:rsid w:val="00C053EE"/>
    <w:rsid w:val="00C17B62"/>
    <w:rsid w:val="00C46115"/>
    <w:rsid w:val="00C56FFD"/>
    <w:rsid w:val="00C714F4"/>
    <w:rsid w:val="00C72680"/>
    <w:rsid w:val="00C93543"/>
    <w:rsid w:val="00C9486B"/>
    <w:rsid w:val="00CB7648"/>
    <w:rsid w:val="00CF3E8A"/>
    <w:rsid w:val="00D34FD5"/>
    <w:rsid w:val="00D830B5"/>
    <w:rsid w:val="00DD02CD"/>
    <w:rsid w:val="00DD1231"/>
    <w:rsid w:val="00E43647"/>
    <w:rsid w:val="00E70F05"/>
    <w:rsid w:val="00E87E01"/>
    <w:rsid w:val="00EE3243"/>
    <w:rsid w:val="00F065A9"/>
    <w:rsid w:val="00F5241B"/>
    <w:rsid w:val="00F80532"/>
    <w:rsid w:val="00F87A31"/>
    <w:rsid w:val="00FA1694"/>
    <w:rsid w:val="00FB16DD"/>
    <w:rsid w:val="00FB27C5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8CA6"/>
  <w15:docId w15:val="{CC239D38-434F-45A9-A302-F1BA5C7A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F"/>
        <w:sz w:val="22"/>
        <w:szCs w:val="22"/>
        <w:lang w:val="cs-CZ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uiPriority w:val="9"/>
    <w:qFormat/>
    <w:pPr>
      <w:keepNext/>
      <w:keepLines/>
      <w:spacing w:before="480"/>
      <w:outlineLvl w:val="0"/>
    </w:pPr>
    <w:rPr>
      <w:rFonts w:ascii="Calibri" w:eastAsia="F" w:hAnsi="Calibri"/>
      <w:b/>
      <w:bCs/>
      <w:color w:val="2E74B5"/>
      <w:sz w:val="32"/>
      <w:szCs w:val="32"/>
    </w:rPr>
  </w:style>
  <w:style w:type="paragraph" w:styleId="Nadpis2">
    <w:name w:val="heading 2"/>
    <w:basedOn w:val="Standard"/>
    <w:next w:val="Standard"/>
    <w:autoRedefine/>
    <w:uiPriority w:val="9"/>
    <w:unhideWhenUsed/>
    <w:qFormat/>
    <w:rsid w:val="00A63EC3"/>
    <w:pPr>
      <w:keepNext/>
      <w:keepLines/>
      <w:spacing w:before="560" w:after="360"/>
      <w:ind w:left="709"/>
      <w:outlineLvl w:val="1"/>
    </w:pPr>
    <w:rPr>
      <w:rFonts w:ascii="Calibri" w:eastAsia="F" w:hAnsi="Calibri"/>
      <w:b/>
      <w:bCs/>
      <w:color w:val="5B9BD5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2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Seznam">
    <w:name w:val="List"/>
    <w:basedOn w:val="Textbody"/>
    <w:rPr>
      <w:rFonts w:cs="Lohit Devanagari"/>
      <w:sz w:val="24"/>
    </w:rPr>
  </w:style>
  <w:style w:type="paragraph" w:styleId="Titulek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</w:style>
  <w:style w:type="paragraph" w:styleId="Zhlav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Odstavecseseznamem">
    <w:name w:val="List Paragraph"/>
    <w:basedOn w:val="Standard"/>
    <w:pPr>
      <w:numPr>
        <w:numId w:val="2"/>
      </w:numPr>
      <w:contextualSpacing/>
    </w:pPr>
  </w:style>
  <w:style w:type="paragraph" w:styleId="Textbubliny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ZhlavChar">
    <w:name w:val="Záhlaví Char"/>
    <w:basedOn w:val="Standardnpsmoodstavce"/>
  </w:style>
  <w:style w:type="character" w:customStyle="1" w:styleId="ZpatChar">
    <w:name w:val="Zápatí Char"/>
    <w:basedOn w:val="Standardnpsmoodstavce"/>
  </w:style>
  <w:style w:type="character" w:customStyle="1" w:styleId="Nadpis1Char">
    <w:name w:val="Nadpis 1 Char"/>
    <w:basedOn w:val="Standardnpsmoodstavce"/>
    <w:rPr>
      <w:rFonts w:ascii="Calibri" w:eastAsia="F" w:hAnsi="Calibri" w:cs="F"/>
      <w:b/>
      <w:bCs/>
      <w:color w:val="2E74B5"/>
      <w:sz w:val="32"/>
      <w:szCs w:val="32"/>
    </w:rPr>
  </w:style>
  <w:style w:type="character" w:customStyle="1" w:styleId="Nadpis2Char">
    <w:name w:val="Nadpis 2 Char"/>
    <w:basedOn w:val="Standardnpsmoodstavce"/>
    <w:rPr>
      <w:rFonts w:ascii="Calibri" w:eastAsia="F" w:hAnsi="Calibri" w:cs="F"/>
      <w:b/>
      <w:bCs/>
      <w:color w:val="5B9BD5"/>
      <w:sz w:val="26"/>
      <w:szCs w:val="26"/>
    </w:rPr>
  </w:style>
  <w:style w:type="character" w:customStyle="1" w:styleId="Potaovkd">
    <w:name w:val="Počítačový kód"/>
    <w:basedOn w:val="Standardnpsmoodstavce"/>
    <w:rPr>
      <w:rFonts w:ascii="Consolas" w:eastAsia="Consolas" w:hAnsi="Consolas" w:cs="Consolas"/>
      <w:sz w:val="21"/>
    </w:rPr>
  </w:style>
  <w:style w:type="character" w:customStyle="1" w:styleId="TextbublinyChar">
    <w:name w:val="Text bubliny Char"/>
    <w:basedOn w:val="Standardnpsmoodstavce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numbering" w:customStyle="1" w:styleId="Bezseznamu1">
    <w:name w:val="Bez seznamu1"/>
    <w:basedOn w:val="Bezseznamu"/>
    <w:pPr>
      <w:numPr>
        <w:numId w:val="1"/>
      </w:numPr>
    </w:pPr>
  </w:style>
  <w:style w:type="numbering" w:customStyle="1" w:styleId="WWNum1">
    <w:name w:val="WWNum1"/>
    <w:basedOn w:val="Bezseznamu"/>
    <w:pPr>
      <w:numPr>
        <w:numId w:val="2"/>
      </w:numPr>
    </w:pPr>
  </w:style>
  <w:style w:type="numbering" w:customStyle="1" w:styleId="WWNum2">
    <w:name w:val="WWNum2"/>
    <w:basedOn w:val="Bezseznamu"/>
    <w:pPr>
      <w:numPr>
        <w:numId w:val="3"/>
      </w:numPr>
    </w:pPr>
  </w:style>
  <w:style w:type="numbering" w:customStyle="1" w:styleId="WWNum3">
    <w:name w:val="WWNum3"/>
    <w:basedOn w:val="Bezseznamu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551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Josef Kohout</dc:creator>
  <cp:lastModifiedBy>Filip Chlad</cp:lastModifiedBy>
  <cp:revision>86</cp:revision>
  <dcterms:created xsi:type="dcterms:W3CDTF">2024-09-24T13:05:00Z</dcterms:created>
  <dcterms:modified xsi:type="dcterms:W3CDTF">2024-10-23T15:49:00Z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NTIS-FAV-ZCU</vt:lpwstr>
  </property>
</Properties>
</file>