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7F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3882DA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Министерство образования Республики Беларусь</w:t>
      </w:r>
    </w:p>
    <w:p w14:paraId="2475661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Учреждение образования “Белорусский государственный университет</w:t>
      </w:r>
    </w:p>
    <w:p w14:paraId="13DB3DB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информатики и радиоэлектроники”</w:t>
      </w:r>
    </w:p>
    <w:p w14:paraId="640053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43E9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7018E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E1923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Факультет информационных технологий и управления</w:t>
      </w:r>
    </w:p>
    <w:p w14:paraId="71BDE30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интеллектуальных информационных технологий</w:t>
      </w:r>
    </w:p>
    <w:p w14:paraId="76465FA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AE8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B479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504075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Отчёт по дисциплине</w:t>
      </w:r>
    </w:p>
    <w:p w14:paraId="2276469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“Естественно-языковой интерфейс интеллектуальных систем”</w:t>
      </w:r>
    </w:p>
    <w:p w14:paraId="678EB5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C782BC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Лабораторная работа 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8</w:t>
      </w:r>
    </w:p>
    <w:p w14:paraId="664F55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“Разработка автоматизированной системы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синтеза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речи”</w:t>
      </w:r>
    </w:p>
    <w:p w14:paraId="49234D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B8033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7FCC8A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B42E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95A4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D89EF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1011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1224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8BA32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60F4D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CEE6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966E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B2203C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821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Выполнил студент группы 221702: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Скоробогатый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03DA7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5C8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Проверил: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Крапивин Ю.Б. </w:t>
      </w:r>
    </w:p>
    <w:p w14:paraId="3DB783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ADD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676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1B0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E94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E63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574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ECC33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Минск 202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5</w:t>
      </w:r>
    </w:p>
    <w:p w14:paraId="02447144"/>
    <w:p w14:paraId="52E522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> освоить на практике основные принципы создания систем синтеза речи.</w:t>
      </w:r>
    </w:p>
    <w:p w14:paraId="08B30128">
      <w:pPr>
        <w:rPr>
          <w:rFonts w:hint="default" w:ascii="Times New Roman" w:hAnsi="Times New Roman" w:cs="Times New Roman"/>
          <w:sz w:val="28"/>
          <w:szCs w:val="28"/>
        </w:rPr>
      </w:pPr>
    </w:p>
    <w:p w14:paraId="69C28D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6: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Система — синтеза речи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Поддерживаемый язык — русский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Предметная область — сочинения по литературе</w:t>
      </w:r>
    </w:p>
    <w:p w14:paraId="5FCEFFF8">
      <w:pPr>
        <w:rPr>
          <w:rFonts w:hint="default" w:ascii="Times New Roman" w:hAnsi="Times New Roman" w:cs="Times New Roman"/>
          <w:sz w:val="28"/>
          <w:szCs w:val="28"/>
        </w:rPr>
      </w:pPr>
    </w:p>
    <w:p w14:paraId="125053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Используемые средства разработки:</w:t>
      </w:r>
    </w:p>
    <w:p w14:paraId="010F73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Библиотека синтеза речи: gTTS (Google Text-to-Speech)</w:t>
      </w:r>
    </w:p>
    <w:p w14:paraId="77439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Аудиовоспроизведение: pygame.mixer</w:t>
      </w:r>
    </w:p>
    <w:p w14:paraId="34510B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Графический интерфейс: Tkinter</w:t>
      </w:r>
    </w:p>
    <w:p w14:paraId="7340E0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текста: стандартные методы Python</w:t>
      </w:r>
    </w:p>
    <w:p w14:paraId="42E791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временными файлами: tempfile</w:t>
      </w:r>
    </w:p>
    <w:p w14:paraId="225E0E71">
      <w:pPr>
        <w:rPr>
          <w:rFonts w:hint="default" w:ascii="Times New Roman" w:hAnsi="Times New Roman" w:cs="Times New Roman"/>
          <w:sz w:val="28"/>
          <w:szCs w:val="28"/>
        </w:rPr>
      </w:pPr>
    </w:p>
    <w:p w14:paraId="6353500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разработанной системы синтеза речи</w:t>
      </w:r>
    </w:p>
    <w:p w14:paraId="150100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графического интерфейса (gui_interface.py)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Данный модуль реализует интуитивно понятный интерфейс на основе Tkinter. Он включает вкладку для синтеза речи с возможностью ввода текста, выбора языка (русский, английский, немецкий, французский), настройки скорости и громкости. Интерфейс поддерживает визуальную обратную связь о статусе синтеза и воспроизведения.</w:t>
      </w:r>
    </w:p>
    <w:p w14:paraId="45C17E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синтеза речи (tts_engine.py)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Этот модуль отвечает за преобразование текста в речь с использованием библиотеки gTTS. Он поддерживает несколько языков, позволяет задавать параметры скорости воспроизведения (нормальная/медленная) и громкости. Модуль автоматически создает временный аудиофайл, который затем воспроизводится с помощью pygame.</w:t>
      </w:r>
    </w:p>
    <w:p w14:paraId="7385C1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управления аудио (audio_manager.py)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обеспечивает корректное воспроизведение сгенерированной речи, контроль громкости и обработку завершения воспроизведения. Используется pygame.mixer для работы с аудиопотоками и удаления временных файлов после использования.</w:t>
      </w:r>
    </w:p>
    <w:p w14:paraId="0D78A8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обработки текста (text_handler.py)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Данный модуль выполняет предварительную обработку текста: удаление лишних пробелов, нормализация переносов строк, проверка на пустоту. Особое внимание уделено работе с литературными текстами — сохранению пунктуации и структуры для естественного звучания.</w:t>
      </w:r>
    </w:p>
    <w:p w14:paraId="02F1F6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настройки (settings_manager.py)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Реализует сохранение и загрузку пользовательских настроек (язык, скорость, громкость) в формате JSON. Обеспечивает сохранение состояния интерфейса между сеансами работы.</w:t>
      </w:r>
    </w:p>
    <w:p w14:paraId="5AF863A6">
      <w:pPr>
        <w:rPr>
          <w:rFonts w:hint="default" w:ascii="Times New Roman" w:hAnsi="Times New Roman" w:cs="Times New Roman"/>
          <w:sz w:val="28"/>
          <w:szCs w:val="28"/>
        </w:rPr>
      </w:pPr>
    </w:p>
    <w:p w14:paraId="0811CA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 результате работы была разработана система синтеза речи с поддержкой русского языка и специализацией на литературных текстах. Система демонстрирует стабильную работу, удобный интерфейс и гибкие настройки параметров речи. Модульная архитектура позволяет легко расширять функционал, например, добавлять новые голоса или форматы вывода.</w:t>
      </w:r>
    </w:p>
    <w:p w14:paraId="6DA0411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4717F"/>
    <w:rsid w:val="7644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2025-12-29T10:58:00Z</dcterms:created>
  <dc:creator>USER</dc:creator>
  <cp:lastModifiedBy>USER</cp:lastModifiedBy>
  <dcterms:modified xsi:type="dcterms:W3CDTF">2025-12-29T11:00:21Z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098A96B79D694C46BF90CCD11C481EBB_11</vt:lpwstr>
  </property>
</Properties>
</file>