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329F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Отчёт по лабораторному практикуму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Разработка компилятора геометрического языка программирования</w:t>
      </w:r>
    </w:p>
    <w:p w14:paraId="023968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Спецификация языка</w:t>
      </w:r>
    </w:p>
    <w:p w14:paraId="26FC23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Разработанный язык программирования предназначен для описания и обработки геометрических объектов (точки, линии, окружности, многоугольники) и операций над ними. Язык компилируется в Python.</w:t>
      </w:r>
    </w:p>
    <w:p w14:paraId="01EFAE6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Синтаксис объявления переменных и подпрограмм</w:t>
      </w:r>
    </w:p>
    <w:p w14:paraId="211D6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Переменные объявляются неявно при первом присваивании.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Пример: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 = point(1, 2);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Объявление функций: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 имя(параметры) { ... }</w:t>
      </w:r>
    </w:p>
    <w:p w14:paraId="6F3AB1D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Операции над данными</w:t>
      </w:r>
    </w:p>
    <w:p w14:paraId="49B70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Поддерживаются следующие операции: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1) point(x, 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2) line(p1, p2)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3) circle(center, r)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4) polygon(p1, p2, p3,...)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5) distance(p1, p2)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6) intersection(l1, l2)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7) belongs(p, g)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8) присваивание (=)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9) вызов функции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10) возврат значения (return)</w:t>
      </w:r>
    </w:p>
    <w:p w14:paraId="515B84B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Управляющие конструкции</w:t>
      </w:r>
    </w:p>
    <w:p w14:paraId="67CF8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/ else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switch / case / default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function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return</w:t>
      </w:r>
    </w:p>
    <w:p w14:paraId="2E009BE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Грамматика языка (.g)</w:t>
      </w:r>
    </w:p>
    <w:p w14:paraId="0FC50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: statement* EOF;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statement : assignment | if | switch | function | return | print;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assignment : IDENTIFIER '=' expression ';';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expression : NUMBER | STRING | IDENTIFIER | function_call;</w:t>
      </w:r>
    </w:p>
    <w:p w14:paraId="1F60BCD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Дополнительные классы</w:t>
      </w:r>
    </w:p>
    <w:p w14:paraId="65027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Point, Line, Circle, Polygon — реализуют геометрические примитивы.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Lexer, Parser, SemanticAnalyzer, CodeGenerator, Compiler — этапы компиляции.</w:t>
      </w:r>
    </w:p>
    <w:p w14:paraId="0545079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Генерируемые ошибки</w:t>
      </w:r>
    </w:p>
    <w:p w14:paraId="5FAE4B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Лексические ошибки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Синтаксические ошибки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Семантические ошибки: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необъявленная переменная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неверное число аргументов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 несовпадение типов</w:t>
      </w:r>
    </w:p>
    <w:p w14:paraId="315D205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Примеры работы компилятора</w:t>
      </w:r>
    </w:p>
    <w:p w14:paraId="7D7C20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p1 = point(1,2);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p2 = point(4,6);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 = distance(p1,p2);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print(d);</w:t>
      </w:r>
    </w:p>
    <w:p w14:paraId="2F76BB8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5.0</w:t>
      </w:r>
    </w:p>
    <w:p w14:paraId="324544EB"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4"/>
          <w:rFonts w:hint="default" w:ascii="Times New Roman" w:hAnsi="Times New Roman" w:cs="Times New Roman"/>
        </w:rPr>
        <w:t>Вывод</w:t>
      </w:r>
    </w:p>
    <w:p w14:paraId="6DD96B27"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лабораторного практикума был разработан и реализован компилятор специализированного геометрического языка программирования. Язык ориентирован на описание геометрических объектов и выполнение операций над ними, таких как создание примитивов, вычисление расстояний, проверка принадлежности и поиск пересечений. Архитектура компилятора включает все основные этапы трансляции: лексический, синтаксический и семантический анализ, а также генерацию исполняемого кода на языке Python.</w:t>
      </w:r>
    </w:p>
    <w:p w14:paraId="0CBFF4D4"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работы была сформирована формальная спецификация языка, определён его синтаксис, реализованы управляющие конструкции и набор встроенных функций. Семантический анализ обеспечивает контроль корректности программ, включая проверку типов, количества аргументов и наличия объявлений идентификаторов. Генератор кода корректно преобразует абстрактное синтаксическое дерево в читаемый и исполняемый Python-код.</w:t>
      </w:r>
    </w:p>
    <w:p w14:paraId="440FCDAD"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Проведённые примеры компиляции подтвердили работоспособность разработанного решения и его способность обрабатывать как простые, так и более сложные программы. Поставленные цели лабораторного практикума были достигнуты в полном объёме, а полученные результаты демонстрируют практическое применение теоретических знаний по проектированию языков программирования и компиляторов.</w:t>
      </w:r>
    </w:p>
    <w:p w14:paraId="60194404">
      <w:pPr>
        <w:pStyle w:val="3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2EE0BBF">
      <w:pPr>
        <w:pStyle w:val="30"/>
        <w:keepNext w:val="0"/>
        <w:keepLines w:val="0"/>
        <w:widowControl/>
        <w:suppressLineNumbers w:val="0"/>
        <w:rPr>
          <w:rFonts w:hint="default" w:cs="Times New Roman"/>
          <w:lang w:val="en-US"/>
        </w:rPr>
      </w:pPr>
      <w:r>
        <w:rPr>
          <w:rFonts w:hint="default" w:cs="Times New Roman"/>
          <w:lang w:val="ru-RU"/>
        </w:rPr>
        <w:t>Пз</w:t>
      </w:r>
      <w:r>
        <w:rPr>
          <w:rFonts w:hint="default" w:cs="Times New Roman"/>
          <w:lang w:val="en-US"/>
        </w:rPr>
        <w:t>:</w:t>
      </w:r>
      <w:r>
        <w:rPr>
          <w:rFonts w:hint="default" w:cs="Times New Roman"/>
          <w:lang w:val="en-US"/>
        </w:rPr>
        <w:br w:type="textWrapping"/>
      </w:r>
    </w:p>
    <w:p w14:paraId="05A15707">
      <w:pPr>
        <w:pStyle w:val="30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20920" cy="3615690"/>
            <wp:effectExtent l="0" t="0" r="1016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9544">
      <w:pPr>
        <w:pStyle w:val="3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539D28E">
      <w:r>
        <w:drawing>
          <wp:inline distT="0" distB="0" distL="114300" distR="114300">
            <wp:extent cx="4500880" cy="3375660"/>
            <wp:effectExtent l="0" t="0" r="10160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1290">
      <w:r>
        <w:drawing>
          <wp:inline distT="0" distB="0" distL="114300" distR="114300">
            <wp:extent cx="5481320" cy="306133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rcRect t="2553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2655"/>
    <w:p w14:paraId="17A8E22D">
      <w:pPr>
        <w:rPr>
          <w:rFonts w:hint="default"/>
          <w:lang w:val="ru-RU"/>
        </w:rPr>
      </w:pPr>
      <w:bookmarkStart w:id="0" w:name="_GoBack"/>
      <w:r>
        <w:drawing>
          <wp:inline distT="0" distB="0" distL="114300" distR="114300">
            <wp:extent cx="5481320" cy="4110990"/>
            <wp:effectExtent l="0" t="0" r="508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911C0C"/>
    <w:rsid w:val="797B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7"/>
    <w:unhideWhenUsed/>
    <w:uiPriority w:val="99"/>
    <w:pPr>
      <w:spacing w:after="120"/>
    </w:pPr>
  </w:style>
  <w:style w:type="paragraph" w:styleId="21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19"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0"/>
    <w:uiPriority w:val="99"/>
  </w:style>
  <w:style w:type="character" w:customStyle="1" w:styleId="48">
    <w:name w:val="Body Text 2 Char"/>
    <w:basedOn w:val="11"/>
    <w:link w:val="16"/>
    <w:uiPriority w:val="99"/>
  </w:style>
  <w:style w:type="character" w:customStyle="1" w:styleId="49">
    <w:name w:val="Body Text 3 Char"/>
    <w:basedOn w:val="11"/>
    <w:link w:val="31"/>
    <w:uiPriority w:val="99"/>
    <w:rPr>
      <w:sz w:val="16"/>
      <w:szCs w:val="16"/>
    </w:rPr>
  </w:style>
  <w:style w:type="character" w:customStyle="1" w:styleId="50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2025-12-18T14:30:42Z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67470A02C6614B60A41E8991228F93F9_12</vt:lpwstr>
  </property>
</Properties>
</file>