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3860" w14:textId="05D9E1BA" w:rsidR="00F74DEB" w:rsidRDefault="009D4503">
      <w:pPr>
        <w:spacing w:before="237" w:line="268" w:lineRule="auto"/>
        <w:ind w:left="2857" w:right="2855"/>
        <w:jc w:val="center"/>
        <w:rPr>
          <w:b/>
          <w:sz w:val="28"/>
        </w:rPr>
      </w:pPr>
      <w:r>
        <w:rPr>
          <w:b/>
          <w:sz w:val="28"/>
        </w:rPr>
        <w:t>Stock Market Predict</w:t>
      </w:r>
      <w:r w:rsidR="00200819">
        <w:rPr>
          <w:b/>
          <w:sz w:val="28"/>
        </w:rPr>
        <w:t>ion</w:t>
      </w:r>
      <w:r>
        <w:rPr>
          <w:b/>
          <w:sz w:val="28"/>
        </w:rPr>
        <w:t xml:space="preserve"> by </w:t>
      </w:r>
      <w:r w:rsidR="00200819">
        <w:rPr>
          <w:b/>
          <w:sz w:val="28"/>
        </w:rPr>
        <w:t>U</w:t>
      </w:r>
      <w:r>
        <w:rPr>
          <w:b/>
          <w:sz w:val="28"/>
        </w:rPr>
        <w:t xml:space="preserve">sing LSTM and GRU </w:t>
      </w:r>
      <w:r w:rsidR="00200819">
        <w:rPr>
          <w:b/>
          <w:sz w:val="28"/>
        </w:rPr>
        <w:t>M</w:t>
      </w:r>
      <w:r>
        <w:rPr>
          <w:b/>
          <w:sz w:val="28"/>
        </w:rPr>
        <w:t>odels</w:t>
      </w:r>
      <w:r w:rsidR="00200819">
        <w:rPr>
          <w:b/>
          <w:sz w:val="28"/>
        </w:rPr>
        <w:t xml:space="preserve"> and Comparison</w:t>
      </w:r>
    </w:p>
    <w:p w14:paraId="0C7385A8" w14:textId="77777777" w:rsidR="00F74DEB" w:rsidRDefault="00F74DEB">
      <w:pPr>
        <w:pStyle w:val="a3"/>
        <w:spacing w:before="1"/>
        <w:rPr>
          <w:b/>
          <w:sz w:val="37"/>
        </w:rPr>
      </w:pPr>
    </w:p>
    <w:p w14:paraId="46DB3C26" w14:textId="2DF1B880" w:rsidR="00F74DEB" w:rsidRDefault="009D4503">
      <w:pPr>
        <w:pStyle w:val="a3"/>
        <w:ind w:left="1574" w:right="1572"/>
        <w:jc w:val="center"/>
        <w:rPr>
          <w:sz w:val="13"/>
        </w:rPr>
      </w:pPr>
      <w:proofErr w:type="spellStart"/>
      <w:r>
        <w:t>Seongjin</w:t>
      </w:r>
      <w:proofErr w:type="spellEnd"/>
      <w:r>
        <w:t xml:space="preserve"> Yang</w:t>
      </w:r>
    </w:p>
    <w:p w14:paraId="639F4788" w14:textId="77777777" w:rsidR="00F74DEB" w:rsidRDefault="00F74DEB">
      <w:pPr>
        <w:pStyle w:val="a3"/>
        <w:spacing w:before="10"/>
        <w:rPr>
          <w:sz w:val="19"/>
        </w:rPr>
      </w:pPr>
    </w:p>
    <w:p w14:paraId="7088226A" w14:textId="73BA8462" w:rsidR="00F74DEB" w:rsidRDefault="009D4503">
      <w:pPr>
        <w:ind w:left="2857" w:right="2855"/>
        <w:jc w:val="center"/>
        <w:rPr>
          <w:sz w:val="18"/>
        </w:rPr>
      </w:pPr>
      <w:proofErr w:type="spellStart"/>
      <w:r>
        <w:rPr>
          <w:sz w:val="18"/>
        </w:rPr>
        <w:t>Woosong</w:t>
      </w:r>
      <w:proofErr w:type="spellEnd"/>
      <w:r>
        <w:rPr>
          <w:sz w:val="18"/>
        </w:rPr>
        <w:t xml:space="preserve"> University, Daejeon, Republic of Korea</w:t>
      </w:r>
    </w:p>
    <w:p w14:paraId="319D3FEF" w14:textId="77AF2E99" w:rsidR="00F74DEB" w:rsidRDefault="008C6241">
      <w:pPr>
        <w:spacing w:before="43"/>
        <w:ind w:left="1573" w:right="1572"/>
        <w:jc w:val="center"/>
        <w:rPr>
          <w:rFonts w:ascii="Courier New"/>
          <w:sz w:val="18"/>
        </w:rPr>
      </w:pPr>
      <w:hyperlink r:id="rId7">
        <w:r w:rsidR="009D4503">
          <w:rPr>
            <w:rFonts w:ascii="Courier New"/>
            <w:sz w:val="18"/>
          </w:rPr>
          <w:t>hyysj0103@gmail.com</w:t>
        </w:r>
      </w:hyperlink>
    </w:p>
    <w:p w14:paraId="78AA7E60" w14:textId="77777777" w:rsidR="00F74DEB" w:rsidRDefault="00F74DEB">
      <w:pPr>
        <w:pStyle w:val="a3"/>
        <w:rPr>
          <w:rFonts w:ascii="Courier New"/>
          <w:sz w:val="18"/>
        </w:rPr>
      </w:pPr>
    </w:p>
    <w:p w14:paraId="3FBF1ED0" w14:textId="77777777" w:rsidR="00F74DEB" w:rsidRDefault="00F74DEB">
      <w:pPr>
        <w:pStyle w:val="a3"/>
        <w:rPr>
          <w:rFonts w:ascii="Courier New"/>
          <w:sz w:val="18"/>
        </w:rPr>
      </w:pPr>
    </w:p>
    <w:p w14:paraId="220DE7CF" w14:textId="77777777" w:rsidR="00F74DEB" w:rsidRDefault="00F74DEB">
      <w:pPr>
        <w:pStyle w:val="a3"/>
        <w:spacing w:before="6"/>
        <w:rPr>
          <w:rFonts w:ascii="Courier New"/>
          <w:sz w:val="19"/>
        </w:rPr>
      </w:pPr>
    </w:p>
    <w:p w14:paraId="0A82A64D" w14:textId="5B3BF646" w:rsidR="00F74DEB" w:rsidRPr="009D4503" w:rsidRDefault="00E36799">
      <w:pPr>
        <w:spacing w:before="1" w:line="254" w:lineRule="auto"/>
        <w:ind w:left="1381" w:right="1376"/>
        <w:jc w:val="both"/>
        <w:rPr>
          <w:sz w:val="18"/>
          <w:highlight w:val="yellow"/>
        </w:rPr>
      </w:pPr>
      <w:r w:rsidRPr="009B12AE">
        <w:rPr>
          <w:b/>
          <w:sz w:val="18"/>
        </w:rPr>
        <w:t xml:space="preserve">Abstract. </w:t>
      </w:r>
      <w:r w:rsidR="009B12AE" w:rsidRPr="009B12AE">
        <w:rPr>
          <w:sz w:val="18"/>
        </w:rPr>
        <w:t xml:space="preserve">From 20180101 to 20210423, the closing price of all stocks of KOSPI, the Korean stock market, was estimated </w:t>
      </w:r>
      <w:r w:rsidR="009B12AE">
        <w:rPr>
          <w:rFonts w:ascii="맑은 고딕" w:eastAsia="맑은 고딕" w:hAnsi="맑은 고딕" w:cs="맑은 고딕" w:hint="eastAsia"/>
          <w:sz w:val="18"/>
          <w:lang w:eastAsia="ko-KR"/>
        </w:rPr>
        <w:t>b</w:t>
      </w:r>
      <w:r w:rsidR="009B12AE">
        <w:rPr>
          <w:rFonts w:ascii="맑은 고딕" w:eastAsia="맑은 고딕" w:hAnsi="맑은 고딕" w:cs="맑은 고딕"/>
          <w:sz w:val="18"/>
          <w:lang w:eastAsia="ko-KR"/>
        </w:rPr>
        <w:t>y</w:t>
      </w:r>
      <w:r w:rsidR="009B12AE" w:rsidRPr="009B12AE">
        <w:rPr>
          <w:sz w:val="18"/>
        </w:rPr>
        <w:t xml:space="preserve"> LSTM and GRU</w:t>
      </w:r>
      <w:r w:rsidR="009B12AE">
        <w:rPr>
          <w:sz w:val="18"/>
        </w:rPr>
        <w:t xml:space="preserve"> models</w:t>
      </w:r>
      <w:r w:rsidR="009B12AE" w:rsidRPr="009B12AE">
        <w:rPr>
          <w:sz w:val="18"/>
        </w:rPr>
        <w:t xml:space="preserve">. Twenty-four daily closing prices were required to predict the closing price of </w:t>
      </w:r>
      <w:r w:rsidR="00200819">
        <w:rPr>
          <w:sz w:val="18"/>
        </w:rPr>
        <w:t>one</w:t>
      </w:r>
      <w:r w:rsidR="009B12AE" w:rsidRPr="009B12AE">
        <w:rPr>
          <w:sz w:val="18"/>
        </w:rPr>
        <w:t xml:space="preserve"> </w:t>
      </w:r>
      <w:r w:rsidR="00200819">
        <w:rPr>
          <w:sz w:val="18"/>
        </w:rPr>
        <w:t>next</w:t>
      </w:r>
      <w:r w:rsidR="009B12AE" w:rsidRPr="009B12AE">
        <w:rPr>
          <w:sz w:val="18"/>
        </w:rPr>
        <w:t xml:space="preserve"> day.</w:t>
      </w:r>
      <w:r w:rsidR="00200819">
        <w:rPr>
          <w:sz w:val="18"/>
        </w:rPr>
        <w:t xml:space="preserve"> The error between </w:t>
      </w:r>
      <w:r w:rsidR="00200819" w:rsidRPr="00CD4716">
        <w:rPr>
          <w:sz w:val="18"/>
        </w:rPr>
        <w:t>prediction and actual prices are calculated by Root Mean Square Error.</w:t>
      </w:r>
      <w:r w:rsidR="009B12AE" w:rsidRPr="00CD4716">
        <w:rPr>
          <w:sz w:val="18"/>
        </w:rPr>
        <w:t xml:space="preserve"> </w:t>
      </w:r>
      <w:r w:rsidR="00200819" w:rsidRPr="00CD4716">
        <w:rPr>
          <w:sz w:val="18"/>
        </w:rPr>
        <w:t xml:space="preserve">By comparing each </w:t>
      </w:r>
      <w:r w:rsidR="003B1D68" w:rsidRPr="00CD4716">
        <w:rPr>
          <w:sz w:val="18"/>
        </w:rPr>
        <w:t>model</w:t>
      </w:r>
      <w:r w:rsidR="00200819" w:rsidRPr="00CD4716">
        <w:rPr>
          <w:sz w:val="18"/>
        </w:rPr>
        <w:t xml:space="preserve"> with RMSE,</w:t>
      </w:r>
      <w:r w:rsidR="009B12AE" w:rsidRPr="00CD4716">
        <w:rPr>
          <w:sz w:val="18"/>
        </w:rPr>
        <w:t xml:space="preserve"> GRUs showed a distinct tendency to predict relatively closer to </w:t>
      </w:r>
      <w:r w:rsidR="00CD4716" w:rsidRPr="00CD4716">
        <w:rPr>
          <w:rFonts w:eastAsia="맑은 고딕"/>
          <w:sz w:val="18"/>
          <w:lang w:eastAsia="ko-KR"/>
        </w:rPr>
        <w:t>actual</w:t>
      </w:r>
      <w:r w:rsidR="009B12AE" w:rsidRPr="00CD4716">
        <w:rPr>
          <w:sz w:val="18"/>
        </w:rPr>
        <w:t xml:space="preserve"> values than LSTM</w:t>
      </w:r>
      <w:r w:rsidR="009B12AE" w:rsidRPr="009B12AE">
        <w:rPr>
          <w:sz w:val="18"/>
        </w:rPr>
        <w:t>.</w:t>
      </w:r>
    </w:p>
    <w:p w14:paraId="119F8D14" w14:textId="77777777" w:rsidR="00F74DEB" w:rsidRPr="009B12AE" w:rsidRDefault="00F74DEB">
      <w:pPr>
        <w:pStyle w:val="a3"/>
        <w:rPr>
          <w:sz w:val="18"/>
        </w:rPr>
      </w:pPr>
    </w:p>
    <w:p w14:paraId="30F3FBDA" w14:textId="77777777" w:rsidR="00F74DEB" w:rsidRPr="009B12AE" w:rsidRDefault="00F74DEB">
      <w:pPr>
        <w:pStyle w:val="a3"/>
        <w:spacing w:before="6"/>
        <w:rPr>
          <w:sz w:val="19"/>
        </w:rPr>
      </w:pPr>
    </w:p>
    <w:p w14:paraId="1B11ADE5" w14:textId="77777777" w:rsidR="00F74DEB" w:rsidRDefault="00E36799">
      <w:pPr>
        <w:pStyle w:val="1"/>
        <w:numPr>
          <w:ilvl w:val="0"/>
          <w:numId w:val="5"/>
        </w:numPr>
        <w:tabs>
          <w:tab w:val="left" w:pos="1382"/>
        </w:tabs>
        <w:spacing w:before="0"/>
      </w:pPr>
      <w:r>
        <w:t>Introduction</w:t>
      </w:r>
    </w:p>
    <w:p w14:paraId="1048D98D" w14:textId="77777777" w:rsidR="00F74DEB" w:rsidRDefault="00F74DEB">
      <w:pPr>
        <w:pStyle w:val="a3"/>
        <w:spacing w:before="4"/>
        <w:rPr>
          <w:b/>
          <w:sz w:val="27"/>
        </w:rPr>
      </w:pPr>
    </w:p>
    <w:p w14:paraId="2561577B" w14:textId="1C118D09" w:rsidR="003B1D68" w:rsidRDefault="003B1D68">
      <w:pPr>
        <w:pStyle w:val="a3"/>
        <w:spacing w:line="256" w:lineRule="auto"/>
        <w:ind w:left="813" w:right="809"/>
        <w:jc w:val="both"/>
      </w:pPr>
      <w:r w:rsidRPr="003B1D68">
        <w:t xml:space="preserve">A stock market is a market where you can buy shares of a listed company. As a result, a company can sell its shares to get the money it needs to operate immediately, and shareholders can receive dividends of the profits or sell the rights to other people for capital gains. The stock graph is ever-changing, and it would certainly help investors if they could predict these shares close to their actual value, </w:t>
      </w:r>
      <w:r>
        <w:t>even when it is predicted</w:t>
      </w:r>
      <w:r w:rsidRPr="003B1D68">
        <w:t xml:space="preserve"> not perfectly.</w:t>
      </w:r>
    </w:p>
    <w:p w14:paraId="685C59D3" w14:textId="30B857F8" w:rsidR="003B1D68" w:rsidRDefault="003B1D68">
      <w:pPr>
        <w:pStyle w:val="a3"/>
        <w:spacing w:line="256" w:lineRule="auto"/>
        <w:ind w:left="813" w:right="809"/>
        <w:jc w:val="both"/>
      </w:pPr>
      <w:r w:rsidRPr="003B1D68">
        <w:t xml:space="preserve">For this reason, </w:t>
      </w:r>
      <w:r>
        <w:t>the author</w:t>
      </w:r>
      <w:r w:rsidRPr="003B1D68">
        <w:t xml:space="preserve"> </w:t>
      </w:r>
      <w:r w:rsidR="006D6A27" w:rsidRPr="003B1D68">
        <w:t>tries</w:t>
      </w:r>
      <w:r w:rsidRPr="003B1D68">
        <w:t xml:space="preserve"> to predict companies in the KOSPI stock market in Korea with LSTM and GRU, which are types of artificial neural network models.</w:t>
      </w:r>
    </w:p>
    <w:p w14:paraId="4799588C" w14:textId="1C461092" w:rsidR="003B1D68" w:rsidRPr="003B1D68" w:rsidRDefault="003B1D68" w:rsidP="003B1D68">
      <w:pPr>
        <w:pStyle w:val="a3"/>
        <w:spacing w:line="256" w:lineRule="auto"/>
        <w:ind w:left="813" w:right="809"/>
        <w:jc w:val="both"/>
      </w:pPr>
      <w:r w:rsidRPr="003B1D68">
        <w:rPr>
          <w:rFonts w:hint="eastAsia"/>
        </w:rPr>
        <w:t>B</w:t>
      </w:r>
      <w:r w:rsidRPr="003B1D68">
        <w:t xml:space="preserve">y the definition from </w:t>
      </w:r>
      <w:proofErr w:type="spellStart"/>
      <w:r w:rsidRPr="003B1D68">
        <w:t>Sachin</w:t>
      </w:r>
      <w:proofErr w:type="spellEnd"/>
      <w:r w:rsidRPr="003B1D68">
        <w:t xml:space="preserve"> </w:t>
      </w:r>
      <w:proofErr w:type="gramStart"/>
      <w:r w:rsidRPr="003B1D68">
        <w:t>Tiwari</w:t>
      </w:r>
      <w:r w:rsidR="00777C2B">
        <w:t>[</w:t>
      </w:r>
      <w:proofErr w:type="gramEnd"/>
      <w:r w:rsidR="00777C2B">
        <w:t>1]</w:t>
      </w:r>
      <w:r w:rsidRPr="003B1D68">
        <w:t>, “LSTM is a specialized category of RNN with a wide variety of applications, including text labeling, time series analysis, voice recognition, and speech recognition.” In this case, the author will be focusing on time series analysis application since the topic is stock market.</w:t>
      </w:r>
    </w:p>
    <w:p w14:paraId="4D940B5D" w14:textId="77777777" w:rsidR="00753894" w:rsidRPr="00753894" w:rsidRDefault="00753894" w:rsidP="00753894">
      <w:pPr>
        <w:pStyle w:val="a3"/>
        <w:spacing w:line="256" w:lineRule="auto"/>
        <w:ind w:left="813" w:right="809"/>
        <w:jc w:val="both"/>
      </w:pPr>
      <w:r w:rsidRPr="00753894">
        <w:rPr>
          <w:rFonts w:hint="eastAsia"/>
        </w:rPr>
        <w:t>A</w:t>
      </w:r>
      <w:r w:rsidRPr="00753894">
        <w:t>nd GRU model does the same application with LSTM, because GRU has similar design base on LSTM but one less activation function.</w:t>
      </w:r>
    </w:p>
    <w:p w14:paraId="6148316F" w14:textId="2F8A42CA" w:rsidR="003B1D68" w:rsidRDefault="006D6A27">
      <w:pPr>
        <w:pStyle w:val="a3"/>
        <w:spacing w:line="256" w:lineRule="auto"/>
        <w:ind w:left="813" w:right="809"/>
        <w:jc w:val="both"/>
      </w:pPr>
      <w:r w:rsidRPr="006D6A27">
        <w:t>Based on the proposed environment(dataset), we</w:t>
      </w:r>
      <w:r>
        <w:t xml:space="preserve"> can</w:t>
      </w:r>
      <w:r w:rsidRPr="006D6A27">
        <w:t xml:space="preserve"> compare w</w:t>
      </w:r>
      <w:r w:rsidR="003E32F9">
        <w:t>hich</w:t>
      </w:r>
      <w:r w:rsidRPr="006D6A27">
        <w:t xml:space="preserve"> is good at Time Series Analysis among similar models, and if the comparison results are clear, we can use the dominant model when we are given similar data</w:t>
      </w:r>
      <w:r>
        <w:t xml:space="preserve"> in the future</w:t>
      </w:r>
      <w:r w:rsidRPr="006D6A27">
        <w:t>.</w:t>
      </w:r>
    </w:p>
    <w:p w14:paraId="498C92EE" w14:textId="77777777" w:rsidR="00F74DEB" w:rsidRDefault="00F74DEB">
      <w:pPr>
        <w:pStyle w:val="a3"/>
      </w:pPr>
    </w:p>
    <w:p w14:paraId="16A2A31D" w14:textId="77777777" w:rsidR="006D6A27" w:rsidRDefault="006D6A27">
      <w:pPr>
        <w:pStyle w:val="a3"/>
        <w:spacing w:before="9"/>
        <w:rPr>
          <w:sz w:val="24"/>
        </w:rPr>
      </w:pPr>
    </w:p>
    <w:p w14:paraId="6F8ADF2E" w14:textId="77777777" w:rsidR="006D6A27" w:rsidRDefault="006D6A27">
      <w:pPr>
        <w:pStyle w:val="a3"/>
        <w:spacing w:before="9"/>
        <w:rPr>
          <w:sz w:val="24"/>
        </w:rPr>
      </w:pPr>
    </w:p>
    <w:p w14:paraId="5C9DFF6A" w14:textId="77777777" w:rsidR="006D6A27" w:rsidRDefault="006D6A27">
      <w:pPr>
        <w:pStyle w:val="a3"/>
        <w:spacing w:before="9"/>
        <w:rPr>
          <w:sz w:val="24"/>
        </w:rPr>
      </w:pPr>
    </w:p>
    <w:p w14:paraId="592CAF33" w14:textId="77777777" w:rsidR="006D6A27" w:rsidRDefault="006D6A27">
      <w:pPr>
        <w:pStyle w:val="a3"/>
        <w:spacing w:before="9"/>
        <w:rPr>
          <w:sz w:val="24"/>
        </w:rPr>
      </w:pPr>
    </w:p>
    <w:p w14:paraId="0DEAFBF0" w14:textId="77777777" w:rsidR="006D6A27" w:rsidRDefault="006D6A27">
      <w:pPr>
        <w:pStyle w:val="a3"/>
        <w:spacing w:before="9"/>
        <w:rPr>
          <w:sz w:val="24"/>
        </w:rPr>
      </w:pPr>
    </w:p>
    <w:p w14:paraId="6245C748" w14:textId="77777777" w:rsidR="006D6A27" w:rsidRDefault="006D6A27">
      <w:pPr>
        <w:pStyle w:val="a3"/>
        <w:spacing w:before="9"/>
        <w:rPr>
          <w:sz w:val="24"/>
        </w:rPr>
      </w:pPr>
    </w:p>
    <w:p w14:paraId="1E9AB12D" w14:textId="77777777" w:rsidR="006D6A27" w:rsidRDefault="006D6A27">
      <w:pPr>
        <w:pStyle w:val="a3"/>
        <w:spacing w:before="9"/>
        <w:rPr>
          <w:sz w:val="24"/>
        </w:rPr>
      </w:pPr>
    </w:p>
    <w:p w14:paraId="22017559" w14:textId="77777777" w:rsidR="006D6A27" w:rsidRDefault="006D6A27">
      <w:pPr>
        <w:pStyle w:val="a3"/>
        <w:spacing w:before="9"/>
        <w:rPr>
          <w:sz w:val="24"/>
        </w:rPr>
      </w:pPr>
    </w:p>
    <w:p w14:paraId="65E9B16D" w14:textId="77777777" w:rsidR="006D6A27" w:rsidRDefault="006D6A27">
      <w:pPr>
        <w:pStyle w:val="a3"/>
        <w:spacing w:before="9"/>
        <w:rPr>
          <w:sz w:val="24"/>
        </w:rPr>
      </w:pPr>
    </w:p>
    <w:p w14:paraId="30ED92A6" w14:textId="2CFFA1AA" w:rsidR="00F74DEB" w:rsidRDefault="00C9618E">
      <w:pPr>
        <w:pStyle w:val="a3"/>
        <w:spacing w:before="9"/>
        <w:rPr>
          <w:sz w:val="24"/>
        </w:rPr>
      </w:pPr>
      <w:r>
        <w:rPr>
          <w:noProof/>
        </w:rPr>
        <mc:AlternateContent>
          <mc:Choice Requires="wps">
            <w:drawing>
              <wp:anchor distT="0" distB="0" distL="0" distR="0" simplePos="0" relativeHeight="251656192" behindDoc="0" locked="0" layoutInCell="1" allowOverlap="1" wp14:anchorId="71DFF77D" wp14:editId="382675F0">
                <wp:simplePos x="0" y="0"/>
                <wp:positionH relativeFrom="page">
                  <wp:posOffset>1583690</wp:posOffset>
                </wp:positionH>
                <wp:positionV relativeFrom="paragraph">
                  <wp:posOffset>208915</wp:posOffset>
                </wp:positionV>
                <wp:extent cx="1828800" cy="0"/>
                <wp:effectExtent l="12065" t="6350" r="6985" b="1270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940B8F" id="Line 224"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6.45pt" to="268.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" strokeweight=".42pt">
                <w10:wrap type="topAndBottom" anchorx="page"/>
              </v:line>
            </w:pict>
          </mc:Fallback>
        </mc:AlternateContent>
      </w:r>
    </w:p>
    <w:p w14:paraId="06BE56DE" w14:textId="5148850D" w:rsidR="006D6A27" w:rsidRDefault="006D6A27">
      <w:pPr>
        <w:rPr>
          <w:sz w:val="18"/>
        </w:rPr>
        <w:sectPr w:rsidR="006D6A27">
          <w:type w:val="continuous"/>
          <w:pgSz w:w="11910" w:h="16840"/>
          <w:pgMar w:top="1600" w:right="1680" w:bottom="280" w:left="1680" w:header="720" w:footer="720" w:gutter="0"/>
          <w:cols w:space="720"/>
        </w:sectPr>
      </w:pPr>
    </w:p>
    <w:p w14:paraId="4A4A66DD" w14:textId="3B33B4C4" w:rsidR="00F74DEB" w:rsidRDefault="00E36799">
      <w:pPr>
        <w:pStyle w:val="1"/>
        <w:numPr>
          <w:ilvl w:val="0"/>
          <w:numId w:val="5"/>
        </w:numPr>
        <w:tabs>
          <w:tab w:val="left" w:pos="1382"/>
        </w:tabs>
        <w:spacing w:before="69"/>
      </w:pPr>
      <w:r>
        <w:lastRenderedPageBreak/>
        <w:t>P</w:t>
      </w:r>
      <w:r w:rsidR="006D6A27">
        <w:t>roposed Models</w:t>
      </w:r>
    </w:p>
    <w:p w14:paraId="49AA9E3E" w14:textId="4FDB16D4" w:rsidR="00EB5EE4" w:rsidRPr="00E1410B" w:rsidRDefault="00EB5EE4" w:rsidP="00E1410B">
      <w:pPr>
        <w:pStyle w:val="1"/>
        <w:tabs>
          <w:tab w:val="left" w:pos="1382"/>
        </w:tabs>
        <w:spacing w:before="69"/>
        <w:ind w:left="813" w:firstLine="0"/>
        <w:rPr>
          <w:rFonts w:eastAsiaTheme="minorEastAsia"/>
          <w:sz w:val="20"/>
          <w:szCs w:val="20"/>
          <w:lang w:eastAsia="ko-KR"/>
        </w:rPr>
      </w:pPr>
      <w:r w:rsidRPr="00E1410B">
        <w:rPr>
          <w:rFonts w:eastAsiaTheme="minorEastAsia"/>
          <w:sz w:val="20"/>
          <w:szCs w:val="20"/>
          <w:lang w:eastAsia="ko-KR"/>
        </w:rPr>
        <w:t xml:space="preserve">Common Inputs: </w:t>
      </w:r>
    </w:p>
    <w:p w14:paraId="3B2CBDD3" w14:textId="7BCD2446" w:rsidR="00E1410B" w:rsidRDefault="00EB5EE4" w:rsidP="00E1410B">
      <w:pPr>
        <w:pStyle w:val="1"/>
        <w:tabs>
          <w:tab w:val="left" w:pos="1382"/>
        </w:tabs>
        <w:spacing w:before="69"/>
        <w:rPr>
          <w:rFonts w:eastAsiaTheme="minorEastAsia"/>
          <w:b w:val="0"/>
          <w:bCs w:val="0"/>
          <w:lang w:eastAsia="ko-KR"/>
        </w:rPr>
      </w:pPr>
      <w:proofErr w:type="spellStart"/>
      <w:r w:rsidRPr="00EB5EE4">
        <w:rPr>
          <w:rFonts w:eastAsiaTheme="minorEastAsia"/>
          <w:b w:val="0"/>
          <w:bCs w:val="0"/>
          <w:lang w:eastAsia="ko-KR"/>
        </w:rPr>
        <w:t>input_dim</w:t>
      </w:r>
      <w:proofErr w:type="spellEnd"/>
      <w:r w:rsidR="00E1410B">
        <w:rPr>
          <w:rFonts w:eastAsiaTheme="minorEastAsia"/>
          <w:b w:val="0"/>
          <w:bCs w:val="0"/>
          <w:lang w:eastAsia="ko-KR"/>
        </w:rPr>
        <w:t xml:space="preserve"> </w:t>
      </w:r>
      <w:r w:rsidRPr="00EB5EE4">
        <w:rPr>
          <w:rFonts w:eastAsiaTheme="minorEastAsia"/>
          <w:b w:val="0"/>
          <w:bCs w:val="0"/>
          <w:lang w:eastAsia="ko-KR"/>
        </w:rPr>
        <w:t>=</w:t>
      </w:r>
      <w:r w:rsidR="00E1410B">
        <w:rPr>
          <w:rFonts w:eastAsiaTheme="minorEastAsia"/>
          <w:b w:val="0"/>
          <w:bCs w:val="0"/>
          <w:lang w:eastAsia="ko-KR"/>
        </w:rPr>
        <w:t xml:space="preserve"> </w:t>
      </w:r>
      <w:r w:rsidRPr="00EB5EE4">
        <w:rPr>
          <w:rFonts w:eastAsiaTheme="minorEastAsia"/>
          <w:b w:val="0"/>
          <w:bCs w:val="0"/>
          <w:lang w:eastAsia="ko-KR"/>
        </w:rPr>
        <w:t>1</w:t>
      </w:r>
    </w:p>
    <w:p w14:paraId="5541B178" w14:textId="6FC4897E" w:rsidR="00E1410B" w:rsidRDefault="00EB5EE4" w:rsidP="00E1410B">
      <w:pPr>
        <w:pStyle w:val="1"/>
        <w:tabs>
          <w:tab w:val="left" w:pos="1382"/>
        </w:tabs>
        <w:spacing w:before="69"/>
        <w:rPr>
          <w:rFonts w:eastAsiaTheme="minorEastAsia"/>
          <w:b w:val="0"/>
          <w:bCs w:val="0"/>
          <w:lang w:eastAsia="ko-KR"/>
        </w:rPr>
      </w:pPr>
      <w:proofErr w:type="spellStart"/>
      <w:r w:rsidRPr="00EB5EE4">
        <w:rPr>
          <w:rFonts w:eastAsiaTheme="minorEastAsia"/>
          <w:b w:val="0"/>
          <w:bCs w:val="0"/>
          <w:lang w:eastAsia="ko-KR"/>
        </w:rPr>
        <w:t>hidden_dim</w:t>
      </w:r>
      <w:proofErr w:type="spellEnd"/>
      <w:r w:rsidR="00E1410B">
        <w:rPr>
          <w:rFonts w:eastAsiaTheme="minorEastAsia"/>
          <w:b w:val="0"/>
          <w:bCs w:val="0"/>
          <w:lang w:eastAsia="ko-KR"/>
        </w:rPr>
        <w:t xml:space="preserve"> </w:t>
      </w:r>
      <w:r w:rsidRPr="00EB5EE4">
        <w:rPr>
          <w:rFonts w:eastAsiaTheme="minorEastAsia"/>
          <w:b w:val="0"/>
          <w:bCs w:val="0"/>
          <w:lang w:eastAsia="ko-KR"/>
        </w:rPr>
        <w:t>=</w:t>
      </w:r>
      <w:r w:rsidR="00E1410B">
        <w:rPr>
          <w:rFonts w:eastAsiaTheme="minorEastAsia"/>
          <w:b w:val="0"/>
          <w:bCs w:val="0"/>
          <w:lang w:eastAsia="ko-KR"/>
        </w:rPr>
        <w:t xml:space="preserve"> </w:t>
      </w:r>
      <w:r w:rsidRPr="00EB5EE4">
        <w:rPr>
          <w:rFonts w:eastAsiaTheme="minorEastAsia"/>
          <w:b w:val="0"/>
          <w:bCs w:val="0"/>
          <w:lang w:eastAsia="ko-KR"/>
        </w:rPr>
        <w:t>32</w:t>
      </w:r>
    </w:p>
    <w:p w14:paraId="70171955" w14:textId="433FAF87" w:rsidR="00E1410B" w:rsidRDefault="00EB5EE4" w:rsidP="00E1410B">
      <w:pPr>
        <w:pStyle w:val="1"/>
        <w:tabs>
          <w:tab w:val="left" w:pos="1382"/>
        </w:tabs>
        <w:spacing w:before="69"/>
        <w:rPr>
          <w:rFonts w:eastAsiaTheme="minorEastAsia"/>
          <w:b w:val="0"/>
          <w:bCs w:val="0"/>
          <w:lang w:eastAsia="ko-KR"/>
        </w:rPr>
      </w:pPr>
      <w:proofErr w:type="spellStart"/>
      <w:r w:rsidRPr="00EB5EE4">
        <w:rPr>
          <w:rFonts w:eastAsiaTheme="minorEastAsia"/>
          <w:b w:val="0"/>
          <w:bCs w:val="0"/>
          <w:lang w:eastAsia="ko-KR"/>
        </w:rPr>
        <w:t>num_layer</w:t>
      </w:r>
      <w:r w:rsidRPr="00E1410B">
        <w:rPr>
          <w:rFonts w:eastAsiaTheme="minorEastAsia"/>
          <w:b w:val="0"/>
          <w:bCs w:val="0"/>
          <w:lang w:eastAsia="ko-KR"/>
        </w:rPr>
        <w:t>s</w:t>
      </w:r>
      <w:proofErr w:type="spellEnd"/>
      <w:r w:rsidR="00E1410B">
        <w:rPr>
          <w:rFonts w:eastAsiaTheme="minorEastAsia"/>
          <w:b w:val="0"/>
          <w:bCs w:val="0"/>
          <w:lang w:eastAsia="ko-KR"/>
        </w:rPr>
        <w:t xml:space="preserve"> </w:t>
      </w:r>
      <w:r w:rsidRPr="00EB5EE4">
        <w:rPr>
          <w:rFonts w:eastAsiaTheme="minorEastAsia"/>
          <w:b w:val="0"/>
          <w:bCs w:val="0"/>
          <w:lang w:eastAsia="ko-KR"/>
        </w:rPr>
        <w:t>=</w:t>
      </w:r>
      <w:r w:rsidR="00E1410B">
        <w:rPr>
          <w:rFonts w:eastAsiaTheme="minorEastAsia"/>
          <w:b w:val="0"/>
          <w:bCs w:val="0"/>
          <w:lang w:eastAsia="ko-KR"/>
        </w:rPr>
        <w:t xml:space="preserve"> </w:t>
      </w:r>
      <w:r w:rsidRPr="00EB5EE4">
        <w:rPr>
          <w:rFonts w:eastAsiaTheme="minorEastAsia"/>
          <w:b w:val="0"/>
          <w:bCs w:val="0"/>
          <w:lang w:eastAsia="ko-KR"/>
        </w:rPr>
        <w:t>2</w:t>
      </w:r>
    </w:p>
    <w:p w14:paraId="6F9A4A67" w14:textId="43EADD6B" w:rsidR="00EB5EE4" w:rsidRPr="00E1410B" w:rsidRDefault="00EB5EE4" w:rsidP="00E1410B">
      <w:pPr>
        <w:pStyle w:val="1"/>
        <w:tabs>
          <w:tab w:val="left" w:pos="1382"/>
        </w:tabs>
        <w:spacing w:before="69"/>
        <w:rPr>
          <w:rFonts w:eastAsiaTheme="minorEastAsia"/>
          <w:b w:val="0"/>
          <w:bCs w:val="0"/>
          <w:lang w:eastAsia="ko-KR"/>
        </w:rPr>
      </w:pPr>
      <w:proofErr w:type="spellStart"/>
      <w:r w:rsidRPr="00EB5EE4">
        <w:rPr>
          <w:rFonts w:eastAsiaTheme="minorEastAsia"/>
          <w:b w:val="0"/>
          <w:bCs w:val="0"/>
          <w:lang w:eastAsia="ko-KR"/>
        </w:rPr>
        <w:t>output_dim</w:t>
      </w:r>
      <w:proofErr w:type="spellEnd"/>
      <w:r w:rsidR="00E1410B">
        <w:rPr>
          <w:rFonts w:eastAsiaTheme="minorEastAsia"/>
          <w:b w:val="0"/>
          <w:bCs w:val="0"/>
          <w:lang w:eastAsia="ko-KR"/>
        </w:rPr>
        <w:t xml:space="preserve"> </w:t>
      </w:r>
      <w:r w:rsidRPr="00EB5EE4">
        <w:rPr>
          <w:rFonts w:eastAsiaTheme="minorEastAsia"/>
          <w:b w:val="0"/>
          <w:bCs w:val="0"/>
          <w:lang w:eastAsia="ko-KR"/>
        </w:rPr>
        <w:t>=</w:t>
      </w:r>
      <w:r w:rsidR="00E1410B">
        <w:rPr>
          <w:rFonts w:eastAsiaTheme="minorEastAsia"/>
          <w:b w:val="0"/>
          <w:bCs w:val="0"/>
          <w:lang w:eastAsia="ko-KR"/>
        </w:rPr>
        <w:t xml:space="preserve"> </w:t>
      </w:r>
      <w:r w:rsidRPr="00EB5EE4">
        <w:rPr>
          <w:rFonts w:eastAsiaTheme="minorEastAsia"/>
          <w:b w:val="0"/>
          <w:bCs w:val="0"/>
          <w:lang w:eastAsia="ko-KR"/>
        </w:rPr>
        <w:t>1</w:t>
      </w:r>
    </w:p>
    <w:p w14:paraId="3FEE72C5" w14:textId="77777777" w:rsidR="00EB5EE4" w:rsidRPr="00EB5EE4" w:rsidRDefault="00EB5EE4" w:rsidP="00EB5EE4">
      <w:pPr>
        <w:pStyle w:val="1"/>
        <w:tabs>
          <w:tab w:val="left" w:pos="1382"/>
        </w:tabs>
        <w:spacing w:before="69"/>
        <w:rPr>
          <w:rFonts w:eastAsiaTheme="minorEastAsia"/>
          <w:lang w:eastAsia="ko-KR"/>
        </w:rPr>
      </w:pPr>
    </w:p>
    <w:p w14:paraId="567FE9C6" w14:textId="748ED5CD" w:rsidR="00F74DEB" w:rsidRDefault="006D6A27">
      <w:pPr>
        <w:pStyle w:val="2"/>
        <w:numPr>
          <w:ilvl w:val="1"/>
          <w:numId w:val="4"/>
        </w:numPr>
        <w:tabs>
          <w:tab w:val="left" w:pos="1382"/>
        </w:tabs>
        <w:spacing w:before="127"/>
      </w:pPr>
      <w:r>
        <w:t xml:space="preserve">Long </w:t>
      </w:r>
      <w:proofErr w:type="gramStart"/>
      <w:r>
        <w:t>Short Term</w:t>
      </w:r>
      <w:proofErr w:type="gramEnd"/>
      <w:r>
        <w:t xml:space="preserve"> Memory</w:t>
      </w:r>
    </w:p>
    <w:p w14:paraId="12393CE5" w14:textId="77777777" w:rsidR="00F74DEB" w:rsidRDefault="00F74DEB">
      <w:pPr>
        <w:pStyle w:val="a3"/>
        <w:spacing w:before="4"/>
        <w:rPr>
          <w:sz w:val="23"/>
        </w:rPr>
      </w:pPr>
    </w:p>
    <w:p w14:paraId="23ECDD01" w14:textId="51525FB2" w:rsidR="006D6A27" w:rsidRDefault="006D6A27">
      <w:pPr>
        <w:pStyle w:val="a3"/>
        <w:spacing w:before="131" w:line="249" w:lineRule="auto"/>
        <w:ind w:left="813" w:right="810"/>
        <w:jc w:val="both"/>
        <w:rPr>
          <w:b/>
        </w:rPr>
      </w:pPr>
      <w:bookmarkStart w:id="0" w:name="_Hlk74451308"/>
      <w:r>
        <w:rPr>
          <w:b/>
        </w:rPr>
        <w:t xml:space="preserve">Model Structure: </w:t>
      </w:r>
      <w:bookmarkEnd w:id="0"/>
    </w:p>
    <w:p w14:paraId="792F00B5"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 1])</w:t>
      </w:r>
    </w:p>
    <w:p w14:paraId="1B3B27E7"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 32])</w:t>
      </w:r>
    </w:p>
    <w:p w14:paraId="47767E0B"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w:t>
      </w:r>
    </w:p>
    <w:p w14:paraId="27CE3D85"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w:t>
      </w:r>
    </w:p>
    <w:p w14:paraId="2E1AE2C5"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 32])</w:t>
      </w:r>
    </w:p>
    <w:p w14:paraId="587A7608"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 32])</w:t>
      </w:r>
    </w:p>
    <w:p w14:paraId="6D0F0245"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w:t>
      </w:r>
    </w:p>
    <w:p w14:paraId="73D70A73"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([128])</w:t>
      </w:r>
    </w:p>
    <w:p w14:paraId="1BB8C182" w14:textId="77777777" w:rsidR="006D6A27" w:rsidRPr="006D6A27" w:rsidRDefault="006D6A27" w:rsidP="006D6A27">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 32])</w:t>
      </w:r>
    </w:p>
    <w:p w14:paraId="602E0A2D" w14:textId="4B307BB2" w:rsidR="006D6A27" w:rsidRPr="00EB5EE4" w:rsidRDefault="006D6A27" w:rsidP="00EB5EE4">
      <w:pPr>
        <w:pStyle w:val="a3"/>
        <w:spacing w:before="131" w:line="249" w:lineRule="auto"/>
        <w:ind w:left="813" w:right="810"/>
        <w:jc w:val="both"/>
        <w:rPr>
          <w:bCs/>
        </w:rPr>
      </w:pPr>
      <w:proofErr w:type="spellStart"/>
      <w:proofErr w:type="gramStart"/>
      <w:r w:rsidRPr="006D6A27">
        <w:rPr>
          <w:bCs/>
        </w:rPr>
        <w:t>torch.Size</w:t>
      </w:r>
      <w:proofErr w:type="spellEnd"/>
      <w:proofErr w:type="gramEnd"/>
      <w:r w:rsidRPr="006D6A27">
        <w:rPr>
          <w:bCs/>
        </w:rPr>
        <w:t>([1])</w:t>
      </w:r>
    </w:p>
    <w:p w14:paraId="1E06276B" w14:textId="6D22FFD9" w:rsidR="00EB5EE4" w:rsidRDefault="00EB5EE4" w:rsidP="00EB5EE4">
      <w:pPr>
        <w:pStyle w:val="a3"/>
        <w:spacing w:before="131" w:line="249" w:lineRule="auto"/>
        <w:ind w:left="813" w:right="810"/>
        <w:jc w:val="both"/>
        <w:rPr>
          <w:b/>
        </w:rPr>
      </w:pPr>
    </w:p>
    <w:p w14:paraId="72BE08B6" w14:textId="3BA25925" w:rsidR="00EB5EE4" w:rsidRDefault="00EB5EE4" w:rsidP="00EB5EE4">
      <w:pPr>
        <w:pStyle w:val="a3"/>
        <w:spacing w:before="131" w:line="249" w:lineRule="auto"/>
        <w:ind w:left="813" w:right="810"/>
        <w:jc w:val="both"/>
        <w:rPr>
          <w:rFonts w:eastAsiaTheme="minorEastAsia"/>
          <w:b/>
          <w:lang w:eastAsia="ko-KR"/>
        </w:rPr>
      </w:pPr>
      <w:r>
        <w:rPr>
          <w:rFonts w:eastAsiaTheme="minorEastAsia" w:hint="eastAsia"/>
          <w:b/>
          <w:lang w:eastAsia="ko-KR"/>
        </w:rPr>
        <w:t>M</w:t>
      </w:r>
      <w:r>
        <w:rPr>
          <w:rFonts w:eastAsiaTheme="minorEastAsia"/>
          <w:b/>
          <w:lang w:eastAsia="ko-KR"/>
        </w:rPr>
        <w:t>odel Code:</w:t>
      </w:r>
    </w:p>
    <w:p w14:paraId="417B4277" w14:textId="77777777" w:rsidR="00E1410B" w:rsidRDefault="00E1410B" w:rsidP="00E1410B">
      <w:pPr>
        <w:pStyle w:val="a3"/>
        <w:keepNext/>
        <w:spacing w:before="131" w:line="249" w:lineRule="auto"/>
        <w:ind w:left="813" w:right="810"/>
        <w:jc w:val="both"/>
      </w:pPr>
      <w:r>
        <w:rPr>
          <w:rFonts w:eastAsiaTheme="minorEastAsia" w:hint="eastAsia"/>
          <w:b/>
          <w:noProof/>
          <w:lang w:eastAsia="ko-KR"/>
        </w:rPr>
        <w:drawing>
          <wp:inline distT="0" distB="0" distL="0" distR="0" wp14:anchorId="58BF26A6" wp14:editId="571F03E3">
            <wp:extent cx="5429250" cy="2419985"/>
            <wp:effectExtent l="0" t="0" r="0" b="0"/>
            <wp:docPr id="226" name="그림 22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그림 226" descr="텍스트이(가) 표시된 사진&#10;&#10;자동 생성된 설명"/>
                    <pic:cNvPicPr/>
                  </pic:nvPicPr>
                  <pic:blipFill>
                    <a:blip r:embed="rId8">
                      <a:extLst>
                        <a:ext uri="{28A0092B-C50C-407E-A947-70E740481C1C}">
                          <a14:useLocalDpi xmlns:a14="http://schemas.microsoft.com/office/drawing/2010/main" val="0"/>
                        </a:ext>
                      </a:extLst>
                    </a:blip>
                    <a:stretch>
                      <a:fillRect/>
                    </a:stretch>
                  </pic:blipFill>
                  <pic:spPr>
                    <a:xfrm>
                      <a:off x="0" y="0"/>
                      <a:ext cx="5429250" cy="2419985"/>
                    </a:xfrm>
                    <a:prstGeom prst="rect">
                      <a:avLst/>
                    </a:prstGeom>
                  </pic:spPr>
                </pic:pic>
              </a:graphicData>
            </a:graphic>
          </wp:inline>
        </w:drawing>
      </w:r>
    </w:p>
    <w:p w14:paraId="0C697642" w14:textId="6082EFCB" w:rsidR="00E1410B" w:rsidRPr="00E1410B" w:rsidRDefault="00E1410B" w:rsidP="00E1410B">
      <w:pPr>
        <w:pStyle w:val="a5"/>
        <w:ind w:firstLine="720"/>
        <w:jc w:val="both"/>
        <w:rPr>
          <w:b w:val="0"/>
        </w:rPr>
      </w:pPr>
      <w:r>
        <w:t xml:space="preserve">Fig. </w:t>
      </w:r>
      <w:fldSimple w:instr=" SEQ Fig. \* ARABIC ">
        <w:r w:rsidR="006D3A0D">
          <w:rPr>
            <w:noProof/>
          </w:rPr>
          <w:t>1</w:t>
        </w:r>
      </w:fldSimple>
      <w:r>
        <w:t xml:space="preserve">. </w:t>
      </w:r>
      <w:r w:rsidRPr="00E1410B">
        <w:rPr>
          <w:b w:val="0"/>
          <w:bCs w:val="0"/>
        </w:rPr>
        <w:t>LSTM Code</w:t>
      </w:r>
    </w:p>
    <w:p w14:paraId="25CE7FC7" w14:textId="60C0A7DB" w:rsidR="00E1410B" w:rsidRDefault="00E1410B">
      <w:pPr>
        <w:rPr>
          <w:sz w:val="20"/>
          <w:szCs w:val="20"/>
        </w:rPr>
      </w:pPr>
      <w:r>
        <w:br w:type="page"/>
      </w:r>
    </w:p>
    <w:p w14:paraId="7E08B714" w14:textId="2EC631D4" w:rsidR="00F74DEB" w:rsidRDefault="006D6A27">
      <w:pPr>
        <w:pStyle w:val="2"/>
        <w:numPr>
          <w:ilvl w:val="1"/>
          <w:numId w:val="4"/>
        </w:numPr>
        <w:tabs>
          <w:tab w:val="left" w:pos="1382"/>
        </w:tabs>
        <w:spacing w:before="133"/>
      </w:pPr>
      <w:r>
        <w:lastRenderedPageBreak/>
        <w:t>Gated Recurrent Unit</w:t>
      </w:r>
    </w:p>
    <w:p w14:paraId="04725947" w14:textId="703AAB60" w:rsidR="00EB5EE4" w:rsidRDefault="00EB5EE4" w:rsidP="00EB5EE4">
      <w:pPr>
        <w:pStyle w:val="2"/>
        <w:tabs>
          <w:tab w:val="left" w:pos="1382"/>
        </w:tabs>
        <w:spacing w:before="133"/>
        <w:ind w:left="813" w:firstLine="0"/>
        <w:jc w:val="left"/>
      </w:pPr>
      <w:r w:rsidRPr="00EB5EE4">
        <w:t>Model Structure:</w:t>
      </w:r>
    </w:p>
    <w:p w14:paraId="528B6C3B"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 1])</w:t>
      </w:r>
    </w:p>
    <w:p w14:paraId="49C40087"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 32])</w:t>
      </w:r>
    </w:p>
    <w:p w14:paraId="7F5526DC"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w:t>
      </w:r>
    </w:p>
    <w:p w14:paraId="00C0D4BD"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w:t>
      </w:r>
    </w:p>
    <w:p w14:paraId="00AE123B"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 32])</w:t>
      </w:r>
    </w:p>
    <w:p w14:paraId="30FE246C"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 32])</w:t>
      </w:r>
    </w:p>
    <w:p w14:paraId="20C8110C"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w:t>
      </w:r>
    </w:p>
    <w:p w14:paraId="3642C154"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([96])</w:t>
      </w:r>
    </w:p>
    <w:p w14:paraId="39FF8C0B" w14:textId="77777777"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([1, 32])</w:t>
      </w:r>
    </w:p>
    <w:p w14:paraId="1BAC5FF5" w14:textId="39B5BA92" w:rsidR="00EB5EE4" w:rsidRPr="00EB5EE4" w:rsidRDefault="00EB5EE4" w:rsidP="00EB5EE4">
      <w:pPr>
        <w:pStyle w:val="a3"/>
        <w:spacing w:before="131" w:line="249" w:lineRule="auto"/>
        <w:ind w:left="813" w:right="810"/>
        <w:jc w:val="both"/>
        <w:rPr>
          <w:bCs/>
        </w:rPr>
      </w:pPr>
      <w:proofErr w:type="spellStart"/>
      <w:proofErr w:type="gramStart"/>
      <w:r w:rsidRPr="00EB5EE4">
        <w:rPr>
          <w:bCs/>
        </w:rPr>
        <w:t>torch.Size</w:t>
      </w:r>
      <w:proofErr w:type="spellEnd"/>
      <w:proofErr w:type="gramEnd"/>
      <w:r w:rsidRPr="00EB5EE4">
        <w:rPr>
          <w:bCs/>
        </w:rPr>
        <w:t>([1])</w:t>
      </w:r>
    </w:p>
    <w:p w14:paraId="0BC34610" w14:textId="5D63912D" w:rsidR="00EB5EE4" w:rsidRDefault="00EB5EE4" w:rsidP="00EB5EE4">
      <w:pPr>
        <w:pStyle w:val="a3"/>
        <w:spacing w:before="131" w:line="249" w:lineRule="auto"/>
        <w:ind w:left="813" w:right="810"/>
        <w:jc w:val="both"/>
        <w:rPr>
          <w:b/>
        </w:rPr>
      </w:pPr>
    </w:p>
    <w:p w14:paraId="4FC5627C" w14:textId="052CA39A" w:rsidR="00EB5EE4" w:rsidRDefault="00EB5EE4" w:rsidP="00EB5EE4">
      <w:pPr>
        <w:pStyle w:val="a3"/>
        <w:spacing w:before="131" w:line="249" w:lineRule="auto"/>
        <w:ind w:left="813" w:right="810"/>
        <w:jc w:val="both"/>
        <w:rPr>
          <w:rFonts w:eastAsiaTheme="minorEastAsia"/>
          <w:b/>
          <w:lang w:eastAsia="ko-KR"/>
        </w:rPr>
      </w:pPr>
      <w:r>
        <w:rPr>
          <w:rFonts w:eastAsiaTheme="minorEastAsia" w:hint="eastAsia"/>
          <w:b/>
          <w:lang w:eastAsia="ko-KR"/>
        </w:rPr>
        <w:t>M</w:t>
      </w:r>
      <w:r>
        <w:rPr>
          <w:rFonts w:eastAsiaTheme="minorEastAsia"/>
          <w:b/>
          <w:lang w:eastAsia="ko-KR"/>
        </w:rPr>
        <w:t>odel Code:</w:t>
      </w:r>
    </w:p>
    <w:p w14:paraId="37F3488D" w14:textId="77777777" w:rsidR="00E1410B" w:rsidRDefault="00E1410B" w:rsidP="00E1410B">
      <w:pPr>
        <w:pStyle w:val="a3"/>
        <w:keepNext/>
        <w:spacing w:before="131" w:line="249" w:lineRule="auto"/>
        <w:ind w:left="813" w:right="810"/>
        <w:jc w:val="both"/>
      </w:pPr>
      <w:r>
        <w:rPr>
          <w:rFonts w:eastAsiaTheme="minorEastAsia" w:hint="eastAsia"/>
          <w:b/>
          <w:noProof/>
          <w:lang w:eastAsia="ko-KR"/>
        </w:rPr>
        <w:drawing>
          <wp:inline distT="0" distB="0" distL="0" distR="0" wp14:anchorId="5E609E6A" wp14:editId="748CCBC8">
            <wp:extent cx="5429250" cy="2355850"/>
            <wp:effectExtent l="0" t="0" r="0" b="6350"/>
            <wp:docPr id="227" name="그림 22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그림 227" descr="텍스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5429250" cy="2355850"/>
                    </a:xfrm>
                    <a:prstGeom prst="rect">
                      <a:avLst/>
                    </a:prstGeom>
                  </pic:spPr>
                </pic:pic>
              </a:graphicData>
            </a:graphic>
          </wp:inline>
        </w:drawing>
      </w:r>
    </w:p>
    <w:p w14:paraId="56986593" w14:textId="7C51C6FD" w:rsidR="00F74DEB" w:rsidRPr="00E1410B" w:rsidRDefault="00E1410B" w:rsidP="00E1410B">
      <w:pPr>
        <w:pStyle w:val="a5"/>
        <w:ind w:firstLine="720"/>
        <w:jc w:val="both"/>
        <w:rPr>
          <w:rFonts w:eastAsiaTheme="minorEastAsia"/>
          <w:lang w:eastAsia="ko-KR"/>
        </w:rPr>
      </w:pPr>
      <w:r>
        <w:t xml:space="preserve">Fig. </w:t>
      </w:r>
      <w:fldSimple w:instr=" SEQ Fig. \* ARABIC ">
        <w:r w:rsidR="006D3A0D">
          <w:rPr>
            <w:noProof/>
          </w:rPr>
          <w:t>2</w:t>
        </w:r>
      </w:fldSimple>
      <w:r>
        <w:t xml:space="preserve">. </w:t>
      </w:r>
      <w:r w:rsidRPr="00E1410B">
        <w:rPr>
          <w:b w:val="0"/>
          <w:bCs w:val="0"/>
        </w:rPr>
        <w:t>GRU Code</w:t>
      </w:r>
    </w:p>
    <w:p w14:paraId="2F7D9876" w14:textId="77777777" w:rsidR="00F74DEB" w:rsidRDefault="00F74DEB">
      <w:pPr>
        <w:pStyle w:val="a3"/>
      </w:pPr>
    </w:p>
    <w:p w14:paraId="004EBB77" w14:textId="6707CB99" w:rsidR="00F74DEB" w:rsidRDefault="00E1410B">
      <w:pPr>
        <w:pStyle w:val="1"/>
        <w:numPr>
          <w:ilvl w:val="0"/>
          <w:numId w:val="4"/>
        </w:numPr>
        <w:tabs>
          <w:tab w:val="left" w:pos="1268"/>
        </w:tabs>
        <w:spacing w:before="142"/>
        <w:ind w:left="1267" w:hanging="454"/>
      </w:pPr>
      <w:r>
        <w:t>Experimental Setup</w:t>
      </w:r>
    </w:p>
    <w:p w14:paraId="677A7A7A" w14:textId="77777777" w:rsidR="00F74DEB" w:rsidRDefault="00F74DEB">
      <w:pPr>
        <w:pStyle w:val="a3"/>
        <w:spacing w:before="10"/>
        <w:rPr>
          <w:b/>
          <w:sz w:val="23"/>
        </w:rPr>
      </w:pPr>
    </w:p>
    <w:p w14:paraId="60B987A4" w14:textId="75A578F1" w:rsidR="00F74DEB" w:rsidRDefault="00E1410B">
      <w:pPr>
        <w:pStyle w:val="2"/>
        <w:numPr>
          <w:ilvl w:val="1"/>
          <w:numId w:val="4"/>
        </w:numPr>
        <w:tabs>
          <w:tab w:val="left" w:pos="1382"/>
        </w:tabs>
      </w:pPr>
      <w:r>
        <w:t>Dataset</w:t>
      </w:r>
    </w:p>
    <w:p w14:paraId="681DA724" w14:textId="54A1F801" w:rsidR="00777C2B" w:rsidRDefault="00777C2B" w:rsidP="00777C2B">
      <w:pPr>
        <w:pStyle w:val="2"/>
        <w:tabs>
          <w:tab w:val="left" w:pos="1382"/>
        </w:tabs>
        <w:ind w:left="813" w:firstLine="0"/>
      </w:pPr>
    </w:p>
    <w:p w14:paraId="48958754" w14:textId="669C3754" w:rsidR="00F74DEB" w:rsidRPr="00777C2B" w:rsidRDefault="00777C2B" w:rsidP="00777C2B">
      <w:pPr>
        <w:pStyle w:val="a3"/>
        <w:spacing w:before="1" w:line="252" w:lineRule="auto"/>
        <w:ind w:left="813" w:right="807"/>
        <w:jc w:val="both"/>
        <w:rPr>
          <w:rFonts w:eastAsia="맑은 고딕"/>
          <w:lang w:eastAsia="ko-KR"/>
        </w:rPr>
      </w:pPr>
      <w:r w:rsidRPr="00777C2B">
        <w:t>The dataset was created</w:t>
      </w:r>
      <w:r w:rsidR="006D3A0D">
        <w:t xml:space="preserve"> manually</w:t>
      </w:r>
      <w:r w:rsidRPr="00777C2B">
        <w:t xml:space="preserve"> by using </w:t>
      </w:r>
      <w:r>
        <w:t>“</w:t>
      </w:r>
      <w:proofErr w:type="spellStart"/>
      <w:proofErr w:type="gramStart"/>
      <w:r w:rsidRPr="00777C2B">
        <w:t>pykrx</w:t>
      </w:r>
      <w:proofErr w:type="spellEnd"/>
      <w:r>
        <w:t>”[</w:t>
      </w:r>
      <w:proofErr w:type="gramEnd"/>
      <w:r w:rsidR="006A5C2C">
        <w:t>2</w:t>
      </w:r>
      <w:r>
        <w:t>]</w:t>
      </w:r>
      <w:r w:rsidRPr="00777C2B">
        <w:t>, a Python library related to the Korean stock market, as a tool.</w:t>
      </w:r>
      <w:r>
        <w:t xml:space="preserve"> </w:t>
      </w:r>
      <w:r w:rsidRPr="00777C2B">
        <w:t xml:space="preserve">In the form of Pandas </w:t>
      </w:r>
      <w:proofErr w:type="spellStart"/>
      <w:r w:rsidRPr="00777C2B">
        <w:t>DataFrame</w:t>
      </w:r>
      <w:proofErr w:type="spellEnd"/>
      <w:r w:rsidRPr="00777C2B">
        <w:t>, the daily closing prices from 20180101 to 20210423 were selected and stored.</w:t>
      </w:r>
      <w:r>
        <w:t xml:space="preserve"> </w:t>
      </w:r>
      <w:r w:rsidRPr="00777C2B">
        <w:rPr>
          <w:rFonts w:eastAsia="맑은 고딕"/>
          <w:lang w:eastAsia="ko-KR"/>
        </w:rPr>
        <w:t>Each row was date</w:t>
      </w:r>
      <w:r>
        <w:rPr>
          <w:rFonts w:eastAsia="맑은 고딕"/>
          <w:lang w:eastAsia="ko-KR"/>
        </w:rPr>
        <w:t>s</w:t>
      </w:r>
      <w:r w:rsidRPr="00777C2B">
        <w:rPr>
          <w:rFonts w:eastAsia="맑은 고딕"/>
          <w:lang w:eastAsia="ko-KR"/>
        </w:rPr>
        <w:t>, and each column w</w:t>
      </w:r>
      <w:r>
        <w:rPr>
          <w:rFonts w:eastAsia="맑은 고딕"/>
          <w:lang w:eastAsia="ko-KR"/>
        </w:rPr>
        <w:t>as</w:t>
      </w:r>
      <w:r w:rsidRPr="00777C2B">
        <w:rPr>
          <w:rFonts w:eastAsia="맑은 고딕"/>
          <w:lang w:eastAsia="ko-KR"/>
        </w:rPr>
        <w:t xml:space="preserve"> ticker numbers to identify certain companies</w:t>
      </w:r>
      <w:r>
        <w:rPr>
          <w:rFonts w:eastAsia="맑은 고딕"/>
          <w:lang w:eastAsia="ko-KR"/>
        </w:rPr>
        <w:t xml:space="preserve"> and the </w:t>
      </w:r>
      <w:proofErr w:type="spellStart"/>
      <w:r>
        <w:rPr>
          <w:rFonts w:eastAsia="맑은 고딕"/>
          <w:lang w:eastAsia="ko-KR"/>
        </w:rPr>
        <w:t>DataFrame</w:t>
      </w:r>
      <w:proofErr w:type="spellEnd"/>
      <w:r>
        <w:rPr>
          <w:rFonts w:eastAsia="맑은 고딕"/>
          <w:lang w:eastAsia="ko-KR"/>
        </w:rPr>
        <w:t xml:space="preserve"> was 814 </w:t>
      </w:r>
      <w:r>
        <w:rPr>
          <w:rFonts w:eastAsia="맑은 고딕" w:hint="eastAsia"/>
          <w:lang w:eastAsia="ko-KR"/>
        </w:rPr>
        <w:t>r</w:t>
      </w:r>
      <w:r>
        <w:rPr>
          <w:rFonts w:eastAsia="맑은 고딕"/>
          <w:lang w:eastAsia="ko-KR"/>
        </w:rPr>
        <w:t>ows x 845 columns.</w:t>
      </w:r>
    </w:p>
    <w:p w14:paraId="119AEBBC" w14:textId="77777777" w:rsidR="00F74DEB" w:rsidRDefault="00F74DEB">
      <w:pPr>
        <w:pStyle w:val="a3"/>
        <w:spacing w:before="9"/>
        <w:rPr>
          <w:sz w:val="17"/>
        </w:rPr>
      </w:pPr>
    </w:p>
    <w:p w14:paraId="1286B4DD" w14:textId="78D863B6" w:rsidR="00F74DEB" w:rsidRPr="0046770A" w:rsidRDefault="00777C2B" w:rsidP="0046770A">
      <w:pPr>
        <w:pStyle w:val="1"/>
        <w:numPr>
          <w:ilvl w:val="0"/>
          <w:numId w:val="4"/>
        </w:numPr>
        <w:tabs>
          <w:tab w:val="left" w:pos="1268"/>
        </w:tabs>
        <w:spacing w:before="1"/>
        <w:ind w:left="1267" w:hanging="454"/>
      </w:pPr>
      <w:r>
        <w:t>Result Analysis</w:t>
      </w:r>
    </w:p>
    <w:p w14:paraId="4F07A644" w14:textId="77777777" w:rsidR="0046770A" w:rsidRDefault="0046770A">
      <w:pPr>
        <w:pStyle w:val="a3"/>
        <w:spacing w:line="242" w:lineRule="auto"/>
        <w:ind w:left="813" w:right="808"/>
        <w:jc w:val="both"/>
      </w:pPr>
    </w:p>
    <w:p w14:paraId="375226B4" w14:textId="710DF308" w:rsidR="0046770A" w:rsidRDefault="0046770A">
      <w:pPr>
        <w:pStyle w:val="a3"/>
        <w:spacing w:line="242" w:lineRule="auto"/>
        <w:ind w:left="813" w:right="808"/>
        <w:jc w:val="both"/>
      </w:pPr>
      <w:r w:rsidRPr="0046770A">
        <w:t>It is a little too much to calculate</w:t>
      </w:r>
      <w:r>
        <w:t xml:space="preserve"> certain</w:t>
      </w:r>
      <w:r w:rsidRPr="0046770A">
        <w:t xml:space="preserve"> accura</w:t>
      </w:r>
      <w:r>
        <w:t>c</w:t>
      </w:r>
      <w:r w:rsidRPr="0046770A">
        <w:t xml:space="preserve">y about the experiment. This is because predictions are not divided between right and wrong, but only </w:t>
      </w:r>
      <w:r>
        <w:t>show</w:t>
      </w:r>
      <w:r w:rsidRPr="0046770A">
        <w:t xml:space="preserve"> how close the predicted value is to the actual value. Therefore, rather than obtaining accuracy, </w:t>
      </w:r>
      <w:r>
        <w:t>the author</w:t>
      </w:r>
      <w:r w:rsidRPr="0046770A">
        <w:t xml:space="preserve"> obtain</w:t>
      </w:r>
      <w:r>
        <w:t>ed</w:t>
      </w:r>
      <w:r w:rsidRPr="0046770A">
        <w:t xml:space="preserve"> Root Mean Square Error (RMSE) values, </w:t>
      </w:r>
      <w:r>
        <w:t>counted</w:t>
      </w:r>
      <w:r w:rsidRPr="0046770A">
        <w:t xml:space="preserve"> the smaller error values of the two models one by one, compare</w:t>
      </w:r>
      <w:r>
        <w:t>d</w:t>
      </w:r>
      <w:r w:rsidRPr="0046770A">
        <w:t xml:space="preserve"> the</w:t>
      </w:r>
      <w:r>
        <w:t xml:space="preserve"> counts</w:t>
      </w:r>
      <w:r w:rsidR="0042531E">
        <w:t>.</w:t>
      </w:r>
    </w:p>
    <w:p w14:paraId="3F315F36" w14:textId="77777777" w:rsidR="0042531E" w:rsidRDefault="0042531E">
      <w:pPr>
        <w:pStyle w:val="a3"/>
        <w:spacing w:line="242" w:lineRule="auto"/>
        <w:ind w:left="813" w:right="808"/>
        <w:jc w:val="both"/>
      </w:pPr>
    </w:p>
    <w:tbl>
      <w:tblPr>
        <w:tblStyle w:val="10"/>
        <w:tblW w:w="0" w:type="auto"/>
        <w:tblInd w:w="-5" w:type="dxa"/>
        <w:tblLayout w:type="fixed"/>
        <w:tblLook w:val="04A0" w:firstRow="1" w:lastRow="0" w:firstColumn="1" w:lastColumn="0" w:noHBand="0" w:noVBand="1"/>
      </w:tblPr>
      <w:tblGrid>
        <w:gridCol w:w="1418"/>
        <w:gridCol w:w="3430"/>
        <w:gridCol w:w="3697"/>
      </w:tblGrid>
      <w:tr w:rsidR="0042531E" w:rsidRPr="0042531E" w14:paraId="49002C20" w14:textId="77777777" w:rsidTr="006D3A0D">
        <w:tc>
          <w:tcPr>
            <w:tcW w:w="1418" w:type="dxa"/>
          </w:tcPr>
          <w:p w14:paraId="573E5C0E" w14:textId="77777777" w:rsidR="0042531E" w:rsidRPr="0042531E" w:rsidRDefault="0042531E" w:rsidP="0042531E">
            <w:pPr>
              <w:spacing w:line="480" w:lineRule="auto"/>
              <w:rPr>
                <w:rFonts w:eastAsia="맑은 고딕"/>
              </w:rPr>
            </w:pPr>
          </w:p>
        </w:tc>
        <w:tc>
          <w:tcPr>
            <w:tcW w:w="3430" w:type="dxa"/>
          </w:tcPr>
          <w:p w14:paraId="0E5E78DA" w14:textId="77777777" w:rsidR="0042531E" w:rsidRPr="0042531E" w:rsidRDefault="0042531E" w:rsidP="0042531E">
            <w:pPr>
              <w:spacing w:line="480" w:lineRule="auto"/>
              <w:rPr>
                <w:rFonts w:eastAsia="맑은 고딕"/>
              </w:rPr>
            </w:pPr>
            <w:r w:rsidRPr="0042531E">
              <w:rPr>
                <w:rFonts w:eastAsia="맑은 고딕" w:hint="eastAsia"/>
              </w:rPr>
              <w:t>L</w:t>
            </w:r>
            <w:r w:rsidRPr="0042531E">
              <w:rPr>
                <w:rFonts w:eastAsia="맑은 고딕"/>
              </w:rPr>
              <w:t>STM</w:t>
            </w:r>
          </w:p>
        </w:tc>
        <w:tc>
          <w:tcPr>
            <w:tcW w:w="3697" w:type="dxa"/>
          </w:tcPr>
          <w:p w14:paraId="594F0F06" w14:textId="77777777" w:rsidR="0042531E" w:rsidRPr="0042531E" w:rsidRDefault="0042531E" w:rsidP="0042531E">
            <w:pPr>
              <w:spacing w:line="480" w:lineRule="auto"/>
              <w:rPr>
                <w:rFonts w:eastAsia="맑은 고딕"/>
              </w:rPr>
            </w:pPr>
            <w:r w:rsidRPr="0042531E">
              <w:rPr>
                <w:rFonts w:eastAsia="맑은 고딕" w:hint="eastAsia"/>
              </w:rPr>
              <w:t>G</w:t>
            </w:r>
            <w:r w:rsidRPr="0042531E">
              <w:rPr>
                <w:rFonts w:eastAsia="맑은 고딕"/>
              </w:rPr>
              <w:t>RU</w:t>
            </w:r>
          </w:p>
        </w:tc>
      </w:tr>
      <w:tr w:rsidR="0042531E" w:rsidRPr="0042531E" w14:paraId="475792D5" w14:textId="77777777" w:rsidTr="006D3A0D">
        <w:tc>
          <w:tcPr>
            <w:tcW w:w="1418" w:type="dxa"/>
          </w:tcPr>
          <w:p w14:paraId="26A9A463" w14:textId="77777777" w:rsidR="0042531E" w:rsidRPr="0042531E" w:rsidRDefault="0042531E" w:rsidP="0042531E">
            <w:pPr>
              <w:spacing w:line="480" w:lineRule="auto"/>
              <w:jc w:val="center"/>
              <w:rPr>
                <w:rFonts w:eastAsia="맑은 고딕"/>
              </w:rPr>
            </w:pPr>
            <w:r w:rsidRPr="0042531E">
              <w:rPr>
                <w:rFonts w:eastAsia="맑은 고딕" w:hint="eastAsia"/>
              </w:rPr>
              <w:t>S</w:t>
            </w:r>
            <w:r w:rsidRPr="0042531E">
              <w:rPr>
                <w:rFonts w:eastAsia="맑은 고딕"/>
              </w:rPr>
              <w:t>amsung Electronics</w:t>
            </w:r>
          </w:p>
        </w:tc>
        <w:tc>
          <w:tcPr>
            <w:tcW w:w="3430" w:type="dxa"/>
          </w:tcPr>
          <w:p w14:paraId="55143EDC" w14:textId="77777777" w:rsidR="0042531E" w:rsidRPr="0042531E" w:rsidRDefault="0042531E" w:rsidP="0042531E">
            <w:pPr>
              <w:spacing w:line="480" w:lineRule="auto"/>
              <w:rPr>
                <w:rFonts w:eastAsia="맑은 고딕"/>
              </w:rPr>
            </w:pPr>
            <w:r w:rsidRPr="0042531E">
              <w:rPr>
                <w:rFonts w:eastAsia="맑은 고딕" w:hint="eastAsia"/>
                <w:noProof/>
              </w:rPr>
              <w:drawing>
                <wp:inline distT="0" distB="0" distL="0" distR="0" wp14:anchorId="5050932F" wp14:editId="3E2B53DB">
                  <wp:extent cx="2171700" cy="1057275"/>
                  <wp:effectExtent l="0" t="0" r="0" b="9525"/>
                  <wp:docPr id="230" name="그림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1700" cy="1057275"/>
                          </a:xfrm>
                          <a:prstGeom prst="rect">
                            <a:avLst/>
                          </a:prstGeom>
                        </pic:spPr>
                      </pic:pic>
                    </a:graphicData>
                  </a:graphic>
                </wp:inline>
              </w:drawing>
            </w:r>
          </w:p>
        </w:tc>
        <w:tc>
          <w:tcPr>
            <w:tcW w:w="3697" w:type="dxa"/>
          </w:tcPr>
          <w:p w14:paraId="04BC500C" w14:textId="77777777" w:rsidR="0042531E" w:rsidRPr="0042531E" w:rsidRDefault="0042531E" w:rsidP="0042531E">
            <w:pPr>
              <w:spacing w:line="480" w:lineRule="auto"/>
              <w:rPr>
                <w:rFonts w:eastAsia="맑은 고딕"/>
              </w:rPr>
            </w:pPr>
            <w:r w:rsidRPr="0042531E">
              <w:rPr>
                <w:rFonts w:eastAsia="맑은 고딕" w:hint="eastAsia"/>
                <w:noProof/>
              </w:rPr>
              <w:drawing>
                <wp:inline distT="0" distB="0" distL="0" distR="0" wp14:anchorId="1F3CD3F9" wp14:editId="7B9CC202">
                  <wp:extent cx="2266950" cy="1038225"/>
                  <wp:effectExtent l="0" t="0" r="0" b="9525"/>
                  <wp:docPr id="231" name="그림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6950" cy="1038225"/>
                          </a:xfrm>
                          <a:prstGeom prst="rect">
                            <a:avLst/>
                          </a:prstGeom>
                        </pic:spPr>
                      </pic:pic>
                    </a:graphicData>
                  </a:graphic>
                </wp:inline>
              </w:drawing>
            </w:r>
          </w:p>
        </w:tc>
      </w:tr>
      <w:tr w:rsidR="0042531E" w:rsidRPr="0042531E" w14:paraId="18917D2C" w14:textId="77777777" w:rsidTr="006D3A0D">
        <w:tc>
          <w:tcPr>
            <w:tcW w:w="1418" w:type="dxa"/>
          </w:tcPr>
          <w:p w14:paraId="05A8D13F" w14:textId="77777777" w:rsidR="0042531E" w:rsidRPr="0042531E" w:rsidRDefault="0042531E" w:rsidP="0042531E">
            <w:pPr>
              <w:spacing w:line="480" w:lineRule="auto"/>
              <w:jc w:val="center"/>
              <w:rPr>
                <w:rFonts w:eastAsia="맑은 고딕"/>
              </w:rPr>
            </w:pPr>
            <w:r w:rsidRPr="0042531E">
              <w:rPr>
                <w:rFonts w:eastAsia="맑은 고딕" w:hint="eastAsia"/>
              </w:rPr>
              <w:t>H</w:t>
            </w:r>
            <w:r w:rsidRPr="0042531E">
              <w:rPr>
                <w:rFonts w:eastAsia="맑은 고딕"/>
              </w:rPr>
              <w:t>yundai Motors</w:t>
            </w:r>
          </w:p>
        </w:tc>
        <w:tc>
          <w:tcPr>
            <w:tcW w:w="3430" w:type="dxa"/>
          </w:tcPr>
          <w:p w14:paraId="38700586" w14:textId="77777777" w:rsidR="0042531E" w:rsidRPr="0042531E" w:rsidRDefault="0042531E" w:rsidP="0042531E">
            <w:pPr>
              <w:spacing w:line="480" w:lineRule="auto"/>
              <w:rPr>
                <w:rFonts w:eastAsia="맑은 고딕"/>
              </w:rPr>
            </w:pPr>
            <w:r w:rsidRPr="0042531E">
              <w:rPr>
                <w:rFonts w:eastAsia="맑은 고딕" w:hint="eastAsia"/>
                <w:noProof/>
              </w:rPr>
              <w:drawing>
                <wp:inline distT="0" distB="0" distL="0" distR="0" wp14:anchorId="47CBBCAA" wp14:editId="6E119BFF">
                  <wp:extent cx="2181225" cy="981075"/>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1225" cy="981075"/>
                          </a:xfrm>
                          <a:prstGeom prst="rect">
                            <a:avLst/>
                          </a:prstGeom>
                        </pic:spPr>
                      </pic:pic>
                    </a:graphicData>
                  </a:graphic>
                </wp:inline>
              </w:drawing>
            </w:r>
          </w:p>
        </w:tc>
        <w:tc>
          <w:tcPr>
            <w:tcW w:w="3697" w:type="dxa"/>
          </w:tcPr>
          <w:p w14:paraId="3C90C2E4" w14:textId="77777777" w:rsidR="0042531E" w:rsidRPr="0042531E" w:rsidRDefault="0042531E" w:rsidP="0042531E">
            <w:pPr>
              <w:spacing w:line="480" w:lineRule="auto"/>
              <w:rPr>
                <w:rFonts w:eastAsia="맑은 고딕"/>
              </w:rPr>
            </w:pPr>
            <w:r w:rsidRPr="0042531E">
              <w:rPr>
                <w:rFonts w:eastAsia="맑은 고딕" w:hint="eastAsia"/>
                <w:noProof/>
              </w:rPr>
              <w:drawing>
                <wp:inline distT="0" distB="0" distL="0" distR="0" wp14:anchorId="349A8876" wp14:editId="2771F667">
                  <wp:extent cx="2247900" cy="10096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47900" cy="1009650"/>
                          </a:xfrm>
                          <a:prstGeom prst="rect">
                            <a:avLst/>
                          </a:prstGeom>
                        </pic:spPr>
                      </pic:pic>
                    </a:graphicData>
                  </a:graphic>
                </wp:inline>
              </w:drawing>
            </w:r>
          </w:p>
        </w:tc>
      </w:tr>
      <w:tr w:rsidR="0042531E" w:rsidRPr="0042531E" w14:paraId="6762B1EC" w14:textId="77777777" w:rsidTr="006D3A0D">
        <w:tc>
          <w:tcPr>
            <w:tcW w:w="1418" w:type="dxa"/>
          </w:tcPr>
          <w:p w14:paraId="207BBA62" w14:textId="77777777" w:rsidR="0042531E" w:rsidRPr="0042531E" w:rsidRDefault="0042531E" w:rsidP="0042531E">
            <w:pPr>
              <w:spacing w:line="480" w:lineRule="auto"/>
              <w:jc w:val="center"/>
              <w:rPr>
                <w:rFonts w:eastAsia="맑은 고딕"/>
              </w:rPr>
            </w:pPr>
            <w:proofErr w:type="spellStart"/>
            <w:r w:rsidRPr="0042531E">
              <w:rPr>
                <w:rFonts w:eastAsia="맑은 고딕" w:hint="eastAsia"/>
              </w:rPr>
              <w:t>H</w:t>
            </w:r>
            <w:r w:rsidRPr="0042531E">
              <w:rPr>
                <w:rFonts w:eastAsia="맑은 고딕"/>
              </w:rPr>
              <w:t>anhwa</w:t>
            </w:r>
            <w:proofErr w:type="spellEnd"/>
          </w:p>
        </w:tc>
        <w:tc>
          <w:tcPr>
            <w:tcW w:w="3430" w:type="dxa"/>
          </w:tcPr>
          <w:p w14:paraId="45A9FA52" w14:textId="77777777" w:rsidR="0042531E" w:rsidRPr="0042531E" w:rsidRDefault="0042531E" w:rsidP="0042531E">
            <w:pPr>
              <w:spacing w:line="480" w:lineRule="auto"/>
              <w:rPr>
                <w:rFonts w:eastAsia="맑은 고딕"/>
              </w:rPr>
            </w:pPr>
            <w:r w:rsidRPr="0042531E">
              <w:rPr>
                <w:rFonts w:eastAsia="맑은 고딕" w:hint="eastAsia"/>
                <w:noProof/>
              </w:rPr>
              <w:drawing>
                <wp:inline distT="0" distB="0" distL="0" distR="0" wp14:anchorId="5A069799" wp14:editId="49F29BAD">
                  <wp:extent cx="2181225" cy="10668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1225" cy="1066800"/>
                          </a:xfrm>
                          <a:prstGeom prst="rect">
                            <a:avLst/>
                          </a:prstGeom>
                        </pic:spPr>
                      </pic:pic>
                    </a:graphicData>
                  </a:graphic>
                </wp:inline>
              </w:drawing>
            </w:r>
          </w:p>
        </w:tc>
        <w:tc>
          <w:tcPr>
            <w:tcW w:w="3697" w:type="dxa"/>
          </w:tcPr>
          <w:p w14:paraId="24F508E3" w14:textId="77777777" w:rsidR="0042531E" w:rsidRPr="0042531E" w:rsidRDefault="0042531E" w:rsidP="0042531E">
            <w:pPr>
              <w:keepNext/>
              <w:spacing w:line="480" w:lineRule="auto"/>
              <w:rPr>
                <w:rFonts w:eastAsia="맑은 고딕"/>
              </w:rPr>
            </w:pPr>
            <w:r w:rsidRPr="0042531E">
              <w:rPr>
                <w:rFonts w:eastAsia="맑은 고딕" w:hint="eastAsia"/>
                <w:noProof/>
              </w:rPr>
              <w:drawing>
                <wp:inline distT="0" distB="0" distL="0" distR="0" wp14:anchorId="7B4B268B" wp14:editId="0D129584">
                  <wp:extent cx="2257425" cy="1066800"/>
                  <wp:effectExtent l="0" t="0" r="952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7425" cy="1066800"/>
                          </a:xfrm>
                          <a:prstGeom prst="rect">
                            <a:avLst/>
                          </a:prstGeom>
                        </pic:spPr>
                      </pic:pic>
                    </a:graphicData>
                  </a:graphic>
                </wp:inline>
              </w:drawing>
            </w:r>
          </w:p>
        </w:tc>
      </w:tr>
    </w:tbl>
    <w:p w14:paraId="5204F918" w14:textId="2035A661" w:rsidR="0042531E" w:rsidRDefault="0042531E" w:rsidP="0042531E">
      <w:pPr>
        <w:pStyle w:val="a5"/>
      </w:pPr>
      <w:r>
        <w:t xml:space="preserve">Table. </w:t>
      </w:r>
      <w:fldSimple w:instr=" SEQ Table. \* ARABIC ">
        <w:r>
          <w:rPr>
            <w:noProof/>
          </w:rPr>
          <w:t>1</w:t>
        </w:r>
      </w:fldSimple>
      <w:r>
        <w:t xml:space="preserve">. </w:t>
      </w:r>
      <w:r w:rsidRPr="006D3A0D">
        <w:rPr>
          <w:b w:val="0"/>
          <w:bCs w:val="0"/>
        </w:rPr>
        <w:t xml:space="preserve">Visual </w:t>
      </w:r>
      <w:r w:rsidR="006D3A0D" w:rsidRPr="006D3A0D">
        <w:rPr>
          <w:b w:val="0"/>
          <w:bCs w:val="0"/>
        </w:rPr>
        <w:t>comparison:</w:t>
      </w:r>
      <w:r w:rsidRPr="006D3A0D">
        <w:rPr>
          <w:b w:val="0"/>
          <w:bCs w:val="0"/>
        </w:rPr>
        <w:t xml:space="preserve"> </w:t>
      </w:r>
      <w:proofErr w:type="gramStart"/>
      <w:r w:rsidRPr="006D3A0D">
        <w:rPr>
          <w:b w:val="0"/>
          <w:bCs w:val="0"/>
        </w:rPr>
        <w:t>Red</w:t>
      </w:r>
      <w:proofErr w:type="gramEnd"/>
      <w:r w:rsidRPr="006D3A0D">
        <w:rPr>
          <w:b w:val="0"/>
          <w:bCs w:val="0"/>
        </w:rPr>
        <w:t xml:space="preserve"> line for actual, </w:t>
      </w:r>
      <w:r w:rsidR="006D3A0D" w:rsidRPr="006D3A0D">
        <w:rPr>
          <w:b w:val="0"/>
          <w:bCs w:val="0"/>
        </w:rPr>
        <w:t>blue</w:t>
      </w:r>
      <w:r w:rsidRPr="006D3A0D">
        <w:rPr>
          <w:b w:val="0"/>
          <w:bCs w:val="0"/>
        </w:rPr>
        <w:t xml:space="preserve"> line for </w:t>
      </w:r>
      <w:r w:rsidR="006D3A0D" w:rsidRPr="006D3A0D">
        <w:rPr>
          <w:b w:val="0"/>
          <w:bCs w:val="0"/>
        </w:rPr>
        <w:t>predicted.</w:t>
      </w:r>
    </w:p>
    <w:p w14:paraId="3A70A2DD" w14:textId="70BA3D5C" w:rsidR="0042531E" w:rsidRDefault="0042531E">
      <w:pPr>
        <w:pStyle w:val="a3"/>
        <w:spacing w:line="242" w:lineRule="auto"/>
        <w:ind w:left="813" w:right="808"/>
        <w:jc w:val="both"/>
      </w:pPr>
    </w:p>
    <w:p w14:paraId="7DC97CF4" w14:textId="68F948E2" w:rsidR="006D3A0D" w:rsidRDefault="006D3A0D">
      <w:pPr>
        <w:pStyle w:val="a3"/>
        <w:spacing w:line="242" w:lineRule="auto"/>
        <w:ind w:left="813" w:right="808"/>
        <w:jc w:val="both"/>
        <w:rPr>
          <w:rFonts w:eastAsiaTheme="minorEastAsia"/>
          <w:lang w:eastAsia="ko-KR"/>
        </w:rPr>
      </w:pPr>
      <w:r>
        <w:rPr>
          <w:rFonts w:eastAsiaTheme="minorEastAsia" w:hint="eastAsia"/>
          <w:lang w:eastAsia="ko-KR"/>
        </w:rPr>
        <w:t>T</w:t>
      </w:r>
      <w:r>
        <w:rPr>
          <w:rFonts w:eastAsiaTheme="minorEastAsia"/>
          <w:lang w:eastAsia="ko-KR"/>
        </w:rPr>
        <w:t>hose are three samples from 845 populations. But, to compare exactly, the author will calculate RMSE for both models per each company. After the calculation, counts each companies’ better performance model by choosing smaller RMSEs.</w:t>
      </w:r>
    </w:p>
    <w:p w14:paraId="1B4572A7" w14:textId="3DB890E4" w:rsidR="006D3A0D" w:rsidRDefault="006D3A0D">
      <w:pPr>
        <w:pStyle w:val="a3"/>
        <w:spacing w:line="242" w:lineRule="auto"/>
        <w:ind w:left="813" w:right="808"/>
        <w:jc w:val="both"/>
        <w:rPr>
          <w:rFonts w:eastAsiaTheme="minorEastAsia"/>
          <w:lang w:eastAsia="ko-KR"/>
        </w:rPr>
      </w:pPr>
    </w:p>
    <w:p w14:paraId="0451BF6E" w14:textId="77777777" w:rsidR="006D3A0D" w:rsidRDefault="006D3A0D" w:rsidP="006D3A0D">
      <w:pPr>
        <w:pStyle w:val="a3"/>
        <w:keepNext/>
        <w:spacing w:line="242" w:lineRule="auto"/>
        <w:ind w:left="813" w:right="808"/>
        <w:jc w:val="both"/>
      </w:pPr>
      <w:r>
        <w:rPr>
          <w:rFonts w:eastAsiaTheme="minorEastAsia" w:hint="eastAsia"/>
          <w:noProof/>
          <w:lang w:eastAsia="ko-KR"/>
        </w:rPr>
        <w:drawing>
          <wp:inline distT="0" distB="0" distL="0" distR="0" wp14:anchorId="3E8DCC86" wp14:editId="5FF4627D">
            <wp:extent cx="4410075" cy="3151673"/>
            <wp:effectExtent l="0" t="0" r="0" b="0"/>
            <wp:docPr id="232" name="그림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그림 232"/>
                    <pic:cNvPicPr/>
                  </pic:nvPicPr>
                  <pic:blipFill>
                    <a:blip r:embed="rId16">
                      <a:extLst>
                        <a:ext uri="{28A0092B-C50C-407E-A947-70E740481C1C}">
                          <a14:useLocalDpi xmlns:a14="http://schemas.microsoft.com/office/drawing/2010/main" val="0"/>
                        </a:ext>
                      </a:extLst>
                    </a:blip>
                    <a:stretch>
                      <a:fillRect/>
                    </a:stretch>
                  </pic:blipFill>
                  <pic:spPr>
                    <a:xfrm>
                      <a:off x="0" y="0"/>
                      <a:ext cx="4421539" cy="3159865"/>
                    </a:xfrm>
                    <a:prstGeom prst="rect">
                      <a:avLst/>
                    </a:prstGeom>
                  </pic:spPr>
                </pic:pic>
              </a:graphicData>
            </a:graphic>
          </wp:inline>
        </w:drawing>
      </w:r>
    </w:p>
    <w:p w14:paraId="6C9B5B42" w14:textId="374FBAA1" w:rsidR="006D3A0D" w:rsidRPr="006D3A0D" w:rsidRDefault="006D3A0D" w:rsidP="006D3A0D">
      <w:pPr>
        <w:pStyle w:val="a5"/>
        <w:ind w:firstLine="720"/>
        <w:jc w:val="both"/>
        <w:rPr>
          <w:rFonts w:eastAsiaTheme="minorEastAsia"/>
          <w:b w:val="0"/>
          <w:bCs w:val="0"/>
          <w:lang w:eastAsia="ko-KR"/>
        </w:rPr>
      </w:pPr>
      <w:r>
        <w:t xml:space="preserve">Fig. </w:t>
      </w:r>
      <w:fldSimple w:instr=" SEQ Fig. \* ARABIC ">
        <w:r>
          <w:rPr>
            <w:noProof/>
          </w:rPr>
          <w:t>3</w:t>
        </w:r>
      </w:fldSimple>
      <w:r>
        <w:t xml:space="preserve">. </w:t>
      </w:r>
      <w:r w:rsidRPr="006D3A0D">
        <w:rPr>
          <w:b w:val="0"/>
          <w:bCs w:val="0"/>
        </w:rPr>
        <w:t>Comparison LSTM, GRU results counts</w:t>
      </w:r>
      <w:r>
        <w:rPr>
          <w:b w:val="0"/>
          <w:bCs w:val="0"/>
        </w:rPr>
        <w:t>.</w:t>
      </w:r>
    </w:p>
    <w:p w14:paraId="29C42420" w14:textId="77777777" w:rsidR="006D3A0D" w:rsidRDefault="006D3A0D" w:rsidP="006D3A0D">
      <w:pPr>
        <w:pStyle w:val="a3"/>
        <w:spacing w:line="242" w:lineRule="auto"/>
        <w:ind w:left="813" w:right="808"/>
        <w:jc w:val="both"/>
        <w:rPr>
          <w:rFonts w:eastAsiaTheme="minorEastAsia"/>
          <w:lang w:eastAsia="ko-KR"/>
        </w:rPr>
      </w:pPr>
    </w:p>
    <w:p w14:paraId="7FBD6FD2" w14:textId="09FBC1ED" w:rsidR="006D3A0D" w:rsidRDefault="006D3A0D" w:rsidP="006D3A0D">
      <w:pPr>
        <w:pStyle w:val="a3"/>
        <w:spacing w:line="242" w:lineRule="auto"/>
        <w:ind w:left="813" w:right="808"/>
        <w:jc w:val="both"/>
        <w:rPr>
          <w:rFonts w:eastAsiaTheme="minorEastAsia"/>
          <w:lang w:eastAsia="ko-KR"/>
        </w:rPr>
      </w:pPr>
      <w:r>
        <w:rPr>
          <w:rFonts w:eastAsiaTheme="minorEastAsia"/>
          <w:lang w:eastAsia="ko-KR"/>
        </w:rPr>
        <w:t xml:space="preserve">The result of </w:t>
      </w:r>
      <w:r>
        <w:rPr>
          <w:rFonts w:eastAsiaTheme="minorEastAsia" w:hint="eastAsia"/>
          <w:lang w:eastAsia="ko-KR"/>
        </w:rPr>
        <w:t>L</w:t>
      </w:r>
      <w:r>
        <w:rPr>
          <w:rFonts w:eastAsiaTheme="minorEastAsia"/>
          <w:lang w:eastAsia="ko-KR"/>
        </w:rPr>
        <w:t xml:space="preserve">STM better case was 138, while GRU better case was 707. It showed palpable difference between two models. GRU showed </w:t>
      </w:r>
      <w:r w:rsidR="006A5C2C">
        <w:rPr>
          <w:rFonts w:eastAsiaTheme="minorEastAsia"/>
          <w:lang w:eastAsia="ko-KR"/>
        </w:rPr>
        <w:t xml:space="preserve">more </w:t>
      </w:r>
      <w:r>
        <w:rPr>
          <w:rFonts w:eastAsiaTheme="minorEastAsia"/>
          <w:lang w:eastAsia="ko-KR"/>
        </w:rPr>
        <w:t>smaller errors than LSTM.</w:t>
      </w:r>
    </w:p>
    <w:p w14:paraId="35010944" w14:textId="77777777" w:rsidR="00F74DEB" w:rsidRDefault="00F74DEB">
      <w:pPr>
        <w:pStyle w:val="a3"/>
        <w:spacing w:before="2"/>
        <w:rPr>
          <w:sz w:val="18"/>
        </w:rPr>
      </w:pPr>
    </w:p>
    <w:p w14:paraId="03CD3B17" w14:textId="0D971AE7" w:rsidR="00F74DEB" w:rsidRDefault="003E32F9">
      <w:pPr>
        <w:pStyle w:val="1"/>
        <w:numPr>
          <w:ilvl w:val="0"/>
          <w:numId w:val="4"/>
        </w:numPr>
        <w:tabs>
          <w:tab w:val="left" w:pos="1268"/>
        </w:tabs>
        <w:spacing w:before="0"/>
        <w:ind w:left="1267" w:hanging="454"/>
      </w:pPr>
      <w:r>
        <w:lastRenderedPageBreak/>
        <w:t>Conclusion</w:t>
      </w:r>
    </w:p>
    <w:p w14:paraId="73609C79" w14:textId="77777777" w:rsidR="00F74DEB" w:rsidRDefault="00F74DEB">
      <w:pPr>
        <w:pStyle w:val="a3"/>
        <w:spacing w:before="10"/>
        <w:rPr>
          <w:b/>
          <w:sz w:val="27"/>
        </w:rPr>
      </w:pPr>
    </w:p>
    <w:p w14:paraId="4E1E0817" w14:textId="77777777" w:rsidR="00F74DEB" w:rsidRDefault="003E32F9" w:rsidP="006A5C2C">
      <w:pPr>
        <w:pStyle w:val="a3"/>
        <w:spacing w:line="242" w:lineRule="auto"/>
        <w:ind w:left="813" w:right="808"/>
        <w:jc w:val="both"/>
      </w:pPr>
      <w:r w:rsidRPr="003E32F9">
        <w:t>Although it is difficult to say that GRU outperforms LSTM with this result alone because it is a relative comparison rather than an absolute comparison, the conclusion of this report is that using GRU can achieve relatively better results than LSTM given such an environment.</w:t>
      </w:r>
    </w:p>
    <w:p w14:paraId="5E83D9F5" w14:textId="5717FBA7" w:rsidR="006A5C2C" w:rsidRDefault="006A5C2C" w:rsidP="006A5C2C">
      <w:pPr>
        <w:pStyle w:val="a3"/>
        <w:spacing w:line="242" w:lineRule="auto"/>
        <w:ind w:right="808"/>
        <w:jc w:val="both"/>
        <w:sectPr w:rsidR="006A5C2C">
          <w:headerReference w:type="even" r:id="rId17"/>
          <w:headerReference w:type="default" r:id="rId18"/>
          <w:pgSz w:w="11910" w:h="16840"/>
          <w:pgMar w:top="2600" w:right="1680" w:bottom="280" w:left="1680" w:header="2413" w:footer="0" w:gutter="0"/>
          <w:cols w:space="720"/>
        </w:sectPr>
      </w:pPr>
    </w:p>
    <w:p w14:paraId="640C4A70" w14:textId="7599B0A2" w:rsidR="00F74DEB" w:rsidRDefault="00E36799">
      <w:pPr>
        <w:pStyle w:val="1"/>
        <w:spacing w:before="69"/>
        <w:ind w:left="813" w:right="811" w:firstLine="0"/>
        <w:jc w:val="left"/>
      </w:pPr>
      <w:r>
        <w:lastRenderedPageBreak/>
        <w:t>References</w:t>
      </w:r>
    </w:p>
    <w:p w14:paraId="46908C9E" w14:textId="77777777" w:rsidR="00F74DEB" w:rsidRDefault="00F74DEB">
      <w:pPr>
        <w:pStyle w:val="a3"/>
        <w:spacing w:before="6"/>
        <w:rPr>
          <w:b/>
          <w:sz w:val="21"/>
        </w:rPr>
      </w:pPr>
    </w:p>
    <w:p w14:paraId="19D66741" w14:textId="7D2BD850" w:rsidR="006A5C2C" w:rsidRPr="006A5C2C" w:rsidRDefault="006A5C2C">
      <w:pPr>
        <w:pStyle w:val="a4"/>
        <w:numPr>
          <w:ilvl w:val="0"/>
          <w:numId w:val="1"/>
        </w:numPr>
        <w:tabs>
          <w:tab w:val="left" w:pos="1155"/>
        </w:tabs>
        <w:spacing w:before="2"/>
        <w:ind w:hanging="248"/>
        <w:rPr>
          <w:sz w:val="18"/>
        </w:rPr>
      </w:pPr>
      <w:r>
        <w:rPr>
          <w:rFonts w:eastAsiaTheme="minorEastAsia" w:hint="eastAsia"/>
          <w:sz w:val="18"/>
          <w:lang w:eastAsia="ko-KR"/>
        </w:rPr>
        <w:t>T</w:t>
      </w:r>
      <w:r>
        <w:rPr>
          <w:rFonts w:eastAsiaTheme="minorEastAsia"/>
          <w:sz w:val="18"/>
          <w:lang w:eastAsia="ko-KR"/>
        </w:rPr>
        <w:t xml:space="preserve">iwari S, Chaturvedi A K (2021) </w:t>
      </w:r>
      <w:r w:rsidRPr="006A5C2C">
        <w:rPr>
          <w:rFonts w:eastAsiaTheme="minorEastAsia"/>
          <w:sz w:val="18"/>
          <w:lang w:eastAsia="ko-KR"/>
        </w:rPr>
        <w:t xml:space="preserve">A </w:t>
      </w:r>
      <w:r>
        <w:rPr>
          <w:rFonts w:eastAsiaTheme="minorEastAsia"/>
          <w:sz w:val="18"/>
          <w:lang w:eastAsia="ko-KR"/>
        </w:rPr>
        <w:t>s</w:t>
      </w:r>
      <w:r w:rsidRPr="006A5C2C">
        <w:rPr>
          <w:rFonts w:eastAsiaTheme="minorEastAsia"/>
          <w:sz w:val="18"/>
          <w:lang w:eastAsia="ko-KR"/>
        </w:rPr>
        <w:t xml:space="preserve">urvey on LSTM-based </w:t>
      </w:r>
      <w:r>
        <w:rPr>
          <w:rFonts w:eastAsiaTheme="minorEastAsia"/>
          <w:sz w:val="18"/>
          <w:lang w:eastAsia="ko-KR"/>
        </w:rPr>
        <w:t>s</w:t>
      </w:r>
      <w:r w:rsidRPr="006A5C2C">
        <w:rPr>
          <w:rFonts w:eastAsiaTheme="minorEastAsia"/>
          <w:sz w:val="18"/>
          <w:lang w:eastAsia="ko-KR"/>
        </w:rPr>
        <w:t xml:space="preserve">tock </w:t>
      </w:r>
      <w:r>
        <w:rPr>
          <w:rFonts w:eastAsiaTheme="minorEastAsia"/>
          <w:sz w:val="18"/>
          <w:lang w:eastAsia="ko-KR"/>
        </w:rPr>
        <w:t>m</w:t>
      </w:r>
      <w:r w:rsidRPr="006A5C2C">
        <w:rPr>
          <w:rFonts w:eastAsiaTheme="minorEastAsia"/>
          <w:sz w:val="18"/>
          <w:lang w:eastAsia="ko-KR"/>
        </w:rPr>
        <w:t xml:space="preserve">arket </w:t>
      </w:r>
      <w:r>
        <w:rPr>
          <w:rFonts w:eastAsiaTheme="minorEastAsia"/>
          <w:sz w:val="18"/>
          <w:lang w:eastAsia="ko-KR"/>
        </w:rPr>
        <w:t>p</w:t>
      </w:r>
      <w:r w:rsidRPr="006A5C2C">
        <w:rPr>
          <w:rFonts w:eastAsiaTheme="minorEastAsia"/>
          <w:sz w:val="18"/>
          <w:lang w:eastAsia="ko-KR"/>
        </w:rPr>
        <w:t>rediction</w:t>
      </w:r>
      <w:r>
        <w:rPr>
          <w:rFonts w:eastAsiaTheme="minorEastAsia"/>
          <w:sz w:val="18"/>
          <w:lang w:eastAsia="ko-KR"/>
        </w:rPr>
        <w:t xml:space="preserve">. </w:t>
      </w:r>
      <w:proofErr w:type="spellStart"/>
      <w:r w:rsidRPr="006A5C2C">
        <w:rPr>
          <w:rFonts w:eastAsiaTheme="minorEastAsia"/>
          <w:sz w:val="18"/>
          <w:lang w:eastAsia="ko-KR"/>
        </w:rPr>
        <w:t>Ilkogretim</w:t>
      </w:r>
      <w:proofErr w:type="spellEnd"/>
      <w:r w:rsidRPr="006A5C2C">
        <w:rPr>
          <w:rFonts w:eastAsiaTheme="minorEastAsia"/>
          <w:sz w:val="18"/>
          <w:lang w:eastAsia="ko-KR"/>
        </w:rPr>
        <w:t xml:space="preserve"> Online; 2021, Vol. 20 Issue 5, p1671-1677, 7p</w:t>
      </w:r>
      <w:r>
        <w:rPr>
          <w:rFonts w:eastAsiaTheme="minorEastAsia"/>
          <w:sz w:val="18"/>
          <w:lang w:eastAsia="ko-KR"/>
        </w:rPr>
        <w:t xml:space="preserve">. </w:t>
      </w:r>
      <w:proofErr w:type="spellStart"/>
      <w:r>
        <w:rPr>
          <w:rFonts w:eastAsiaTheme="minorEastAsia"/>
          <w:sz w:val="18"/>
          <w:lang w:eastAsia="ko-KR"/>
        </w:rPr>
        <w:t>doi</w:t>
      </w:r>
      <w:proofErr w:type="spellEnd"/>
      <w:r>
        <w:rPr>
          <w:rFonts w:eastAsiaTheme="minorEastAsia"/>
          <w:sz w:val="18"/>
          <w:lang w:eastAsia="ko-KR"/>
        </w:rPr>
        <w:t>:</w:t>
      </w:r>
      <w:r>
        <w:t xml:space="preserve"> </w:t>
      </w:r>
      <w:r w:rsidRPr="006A5C2C">
        <w:rPr>
          <w:sz w:val="20"/>
          <w:szCs w:val="20"/>
        </w:rPr>
        <w:t>10.17051/ilkonline.2021.05.182</w:t>
      </w:r>
    </w:p>
    <w:p w14:paraId="7CDD552A" w14:textId="15A6A9C8" w:rsidR="006A5C2C" w:rsidRPr="006A5C2C" w:rsidRDefault="006A5C2C">
      <w:pPr>
        <w:pStyle w:val="a4"/>
        <w:numPr>
          <w:ilvl w:val="0"/>
          <w:numId w:val="1"/>
        </w:numPr>
        <w:tabs>
          <w:tab w:val="left" w:pos="1155"/>
        </w:tabs>
        <w:spacing w:before="2"/>
        <w:ind w:hanging="248"/>
        <w:rPr>
          <w:sz w:val="18"/>
          <w:lang w:eastAsia="ko-KR"/>
        </w:rPr>
      </w:pPr>
      <w:proofErr w:type="spellStart"/>
      <w:r w:rsidRPr="006A5C2C">
        <w:rPr>
          <w:rFonts w:eastAsia="맑은 고딕"/>
          <w:sz w:val="18"/>
          <w:lang w:eastAsia="ko-KR"/>
        </w:rPr>
        <w:t>Pykrx</w:t>
      </w:r>
      <w:proofErr w:type="spellEnd"/>
      <w:r w:rsidRPr="006A5C2C">
        <w:rPr>
          <w:rFonts w:eastAsia="맑은 고딕"/>
          <w:sz w:val="18"/>
          <w:lang w:eastAsia="ko-KR"/>
        </w:rPr>
        <w:t>. https://github.com/sharebook-kr/pykrx</w:t>
      </w:r>
    </w:p>
    <w:sectPr w:rsidR="006A5C2C" w:rsidRPr="006A5C2C">
      <w:pgSz w:w="11910" w:h="16840"/>
      <w:pgMar w:top="2600" w:right="1680" w:bottom="280" w:left="1680" w:header="24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C0F0" w14:textId="77777777" w:rsidR="008C6241" w:rsidRDefault="008C6241">
      <w:r>
        <w:separator/>
      </w:r>
    </w:p>
  </w:endnote>
  <w:endnote w:type="continuationSeparator" w:id="0">
    <w:p w14:paraId="76D89BA7" w14:textId="77777777" w:rsidR="008C6241" w:rsidRDefault="008C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E5438" w14:textId="77777777" w:rsidR="008C6241" w:rsidRDefault="008C6241">
      <w:r>
        <w:separator/>
      </w:r>
    </w:p>
  </w:footnote>
  <w:footnote w:type="continuationSeparator" w:id="0">
    <w:p w14:paraId="35D2BF69" w14:textId="77777777" w:rsidR="008C6241" w:rsidRDefault="008C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40F8E" w14:textId="77777777" w:rsidR="00F74DEB" w:rsidRDefault="00C9618E">
    <w:pPr>
      <w:pStyle w:val="a3"/>
      <w:spacing w:line="14" w:lineRule="auto"/>
    </w:pPr>
    <w:r>
      <w:rPr>
        <w:noProof/>
      </w:rPr>
      <mc:AlternateContent>
        <mc:Choice Requires="wps">
          <w:drawing>
            <wp:anchor distT="0" distB="0" distL="114300" distR="114300" simplePos="0" relativeHeight="503300528" behindDoc="1" locked="0" layoutInCell="1" allowOverlap="1" wp14:anchorId="5F444739" wp14:editId="596D3504">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26FCC"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444739" id="_x0000_t202" coordsize="21600,21600" o:spt="202" path="m,l,21600r21600,l21600,xe">
              <v:stroke joinstyle="miter"/>
              <v:path gradientshapeok="t" o:connecttype="rect"/>
            </v:shapetype>
            <v:shape id="Text Box 2" o:spid="_x0000_s1026"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inset="0,0,0,0">
                <w:txbxContent>
                  <w:p w14:paraId="71926FCC"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9125" w14:textId="77777777" w:rsidR="00F74DEB" w:rsidRDefault="00C9618E">
    <w:pPr>
      <w:pStyle w:val="a3"/>
      <w:spacing w:line="14" w:lineRule="auto"/>
    </w:pPr>
    <w:r>
      <w:rPr>
        <w:noProof/>
      </w:rPr>
      <mc:AlternateContent>
        <mc:Choice Requires="wps">
          <w:drawing>
            <wp:anchor distT="0" distB="0" distL="114300" distR="114300" simplePos="0" relativeHeight="503300552" behindDoc="1" locked="0" layoutInCell="1" allowOverlap="1" wp14:anchorId="4D97B617" wp14:editId="50316FD0">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03494"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97B617" id="_x0000_t202" coordsize="21600,21600" o:spt="202" path="m,l,21600r21600,l21600,xe">
              <v:stroke joinstyle="miter"/>
              <v:path gradientshapeok="t" o:connecttype="rect"/>
            </v:shapetype>
            <v:shape id="Text Box 1" o:spid="_x0000_s1027"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inset="0,0,0,0">
                <w:txbxContent>
                  <w:p w14:paraId="05F03494" w14:textId="77777777" w:rsidR="00F74DEB" w:rsidRDefault="00E36799">
                    <w:pPr>
                      <w:spacing w:line="204" w:lineRule="exact"/>
                      <w:ind w:left="40"/>
                      <w:rPr>
                        <w:sz w:val="18"/>
                      </w:rPr>
                    </w:pPr>
                    <w:r>
                      <w:fldChar w:fldCharType="begin"/>
                    </w:r>
                    <w:r>
                      <w:rPr>
                        <w:sz w:val="18"/>
                      </w:rPr>
                      <w:instrText xml:space="preserve"> PAGE </w:instrText>
                    </w:r>
                    <w:r>
                      <w:fldChar w:fldCharType="separate"/>
                    </w:r>
                    <w:r w:rsidR="009845E3">
                      <w:rPr>
                        <w:noProof/>
                        <w:sz w:val="18"/>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925"/>
    <w:multiLevelType w:val="hybridMultilevel"/>
    <w:tmpl w:val="3B2C977C"/>
    <w:lvl w:ilvl="0" w:tplc="0780F3E6">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4BFEE366">
      <w:numFmt w:val="bullet"/>
      <w:lvlText w:val="•"/>
      <w:lvlJc w:val="left"/>
      <w:pPr>
        <w:ind w:left="1898" w:hanging="249"/>
      </w:pPr>
      <w:rPr>
        <w:rFonts w:hint="default"/>
      </w:rPr>
    </w:lvl>
    <w:lvl w:ilvl="2" w:tplc="709EE08C">
      <w:numFmt w:val="bullet"/>
      <w:lvlText w:val="•"/>
      <w:lvlJc w:val="left"/>
      <w:pPr>
        <w:ind w:left="2636" w:hanging="249"/>
      </w:pPr>
      <w:rPr>
        <w:rFonts w:hint="default"/>
      </w:rPr>
    </w:lvl>
    <w:lvl w:ilvl="3" w:tplc="DFDECFFC">
      <w:numFmt w:val="bullet"/>
      <w:lvlText w:val="•"/>
      <w:lvlJc w:val="left"/>
      <w:pPr>
        <w:ind w:left="3375" w:hanging="249"/>
      </w:pPr>
      <w:rPr>
        <w:rFonts w:hint="default"/>
      </w:rPr>
    </w:lvl>
    <w:lvl w:ilvl="4" w:tplc="6CC4120E">
      <w:numFmt w:val="bullet"/>
      <w:lvlText w:val="•"/>
      <w:lvlJc w:val="left"/>
      <w:pPr>
        <w:ind w:left="4113" w:hanging="249"/>
      </w:pPr>
      <w:rPr>
        <w:rFonts w:hint="default"/>
      </w:rPr>
    </w:lvl>
    <w:lvl w:ilvl="5" w:tplc="1F347310">
      <w:numFmt w:val="bullet"/>
      <w:lvlText w:val="•"/>
      <w:lvlJc w:val="left"/>
      <w:pPr>
        <w:ind w:left="4852" w:hanging="249"/>
      </w:pPr>
      <w:rPr>
        <w:rFonts w:hint="default"/>
      </w:rPr>
    </w:lvl>
    <w:lvl w:ilvl="6" w:tplc="AA8E9FEA">
      <w:numFmt w:val="bullet"/>
      <w:lvlText w:val="•"/>
      <w:lvlJc w:val="left"/>
      <w:pPr>
        <w:ind w:left="5590" w:hanging="249"/>
      </w:pPr>
      <w:rPr>
        <w:rFonts w:hint="default"/>
      </w:rPr>
    </w:lvl>
    <w:lvl w:ilvl="7" w:tplc="82A2FF3C">
      <w:numFmt w:val="bullet"/>
      <w:lvlText w:val="•"/>
      <w:lvlJc w:val="left"/>
      <w:pPr>
        <w:ind w:left="6329" w:hanging="249"/>
      </w:pPr>
      <w:rPr>
        <w:rFonts w:hint="default"/>
      </w:rPr>
    </w:lvl>
    <w:lvl w:ilvl="8" w:tplc="3B2C55E6">
      <w:numFmt w:val="bullet"/>
      <w:lvlText w:val="•"/>
      <w:lvlJc w:val="left"/>
      <w:pPr>
        <w:ind w:left="7067" w:hanging="249"/>
      </w:pPr>
      <w:rPr>
        <w:rFonts w:hint="default"/>
      </w:rPr>
    </w:lvl>
  </w:abstractNum>
  <w:abstractNum w:abstractNumId="1" w15:restartNumberingAfterBreak="0">
    <w:nsid w:val="1BFC47EE"/>
    <w:multiLevelType w:val="hybridMultilevel"/>
    <w:tmpl w:val="7ACA3994"/>
    <w:lvl w:ilvl="0" w:tplc="5B9CDE8E">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8612EC3A">
      <w:numFmt w:val="bullet"/>
      <w:lvlText w:val=""/>
      <w:lvlJc w:val="left"/>
      <w:pPr>
        <w:ind w:left="1533" w:hanging="348"/>
      </w:pPr>
      <w:rPr>
        <w:rFonts w:ascii="Symbol" w:eastAsia="Symbol" w:hAnsi="Symbol" w:cs="Symbol" w:hint="default"/>
        <w:w w:val="100"/>
        <w:sz w:val="20"/>
        <w:szCs w:val="20"/>
      </w:rPr>
    </w:lvl>
    <w:lvl w:ilvl="2" w:tplc="F7D2D714">
      <w:numFmt w:val="bullet"/>
      <w:lvlText w:val="•"/>
      <w:lvlJc w:val="left"/>
      <w:pPr>
        <w:ind w:left="2318" w:hanging="348"/>
      </w:pPr>
      <w:rPr>
        <w:rFonts w:hint="default"/>
      </w:rPr>
    </w:lvl>
    <w:lvl w:ilvl="3" w:tplc="CC00BA40">
      <w:numFmt w:val="bullet"/>
      <w:lvlText w:val="•"/>
      <w:lvlJc w:val="left"/>
      <w:pPr>
        <w:ind w:left="3096" w:hanging="348"/>
      </w:pPr>
      <w:rPr>
        <w:rFonts w:hint="default"/>
      </w:rPr>
    </w:lvl>
    <w:lvl w:ilvl="4" w:tplc="CA500568">
      <w:numFmt w:val="bullet"/>
      <w:lvlText w:val="•"/>
      <w:lvlJc w:val="left"/>
      <w:pPr>
        <w:ind w:left="3874" w:hanging="348"/>
      </w:pPr>
      <w:rPr>
        <w:rFonts w:hint="default"/>
      </w:rPr>
    </w:lvl>
    <w:lvl w:ilvl="5" w:tplc="CBC028D8">
      <w:numFmt w:val="bullet"/>
      <w:lvlText w:val="•"/>
      <w:lvlJc w:val="left"/>
      <w:pPr>
        <w:ind w:left="4653" w:hanging="348"/>
      </w:pPr>
      <w:rPr>
        <w:rFonts w:hint="default"/>
      </w:rPr>
    </w:lvl>
    <w:lvl w:ilvl="6" w:tplc="577486DC">
      <w:numFmt w:val="bullet"/>
      <w:lvlText w:val="•"/>
      <w:lvlJc w:val="left"/>
      <w:pPr>
        <w:ind w:left="5431" w:hanging="348"/>
      </w:pPr>
      <w:rPr>
        <w:rFonts w:hint="default"/>
      </w:rPr>
    </w:lvl>
    <w:lvl w:ilvl="7" w:tplc="34A2BA72">
      <w:numFmt w:val="bullet"/>
      <w:lvlText w:val="•"/>
      <w:lvlJc w:val="left"/>
      <w:pPr>
        <w:ind w:left="6209" w:hanging="348"/>
      </w:pPr>
      <w:rPr>
        <w:rFonts w:hint="default"/>
      </w:rPr>
    </w:lvl>
    <w:lvl w:ilvl="8" w:tplc="45E83A6C">
      <w:numFmt w:val="bullet"/>
      <w:lvlText w:val="•"/>
      <w:lvlJc w:val="left"/>
      <w:pPr>
        <w:ind w:left="6987" w:hanging="348"/>
      </w:pPr>
      <w:rPr>
        <w:rFonts w:hint="default"/>
      </w:rPr>
    </w:lvl>
  </w:abstractNum>
  <w:abstractNum w:abstractNumId="2" w15:restartNumberingAfterBreak="0">
    <w:nsid w:val="1C3D0B11"/>
    <w:multiLevelType w:val="multilevel"/>
    <w:tmpl w:val="18060B20"/>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3" w15:restartNumberingAfterBreak="0">
    <w:nsid w:val="67975548"/>
    <w:multiLevelType w:val="hybridMultilevel"/>
    <w:tmpl w:val="DB726138"/>
    <w:lvl w:ilvl="0" w:tplc="13FA9EAC">
      <w:numFmt w:val="bullet"/>
      <w:lvlText w:val=""/>
      <w:lvlJc w:val="left"/>
      <w:pPr>
        <w:ind w:left="1040" w:hanging="227"/>
      </w:pPr>
      <w:rPr>
        <w:rFonts w:ascii="Symbol" w:eastAsia="Symbol" w:hAnsi="Symbol" w:cs="Symbol" w:hint="default"/>
        <w:w w:val="100"/>
        <w:sz w:val="20"/>
        <w:szCs w:val="20"/>
      </w:rPr>
    </w:lvl>
    <w:lvl w:ilvl="1" w:tplc="CADCD6CC">
      <w:numFmt w:val="bullet"/>
      <w:lvlText w:val="•"/>
      <w:lvlJc w:val="left"/>
      <w:pPr>
        <w:ind w:left="1790" w:hanging="227"/>
      </w:pPr>
      <w:rPr>
        <w:rFonts w:hint="default"/>
      </w:rPr>
    </w:lvl>
    <w:lvl w:ilvl="2" w:tplc="CC1C00D8">
      <w:numFmt w:val="bullet"/>
      <w:lvlText w:val="•"/>
      <w:lvlJc w:val="left"/>
      <w:pPr>
        <w:ind w:left="2540" w:hanging="227"/>
      </w:pPr>
      <w:rPr>
        <w:rFonts w:hint="default"/>
      </w:rPr>
    </w:lvl>
    <w:lvl w:ilvl="3" w:tplc="D44CF888">
      <w:numFmt w:val="bullet"/>
      <w:lvlText w:val="•"/>
      <w:lvlJc w:val="left"/>
      <w:pPr>
        <w:ind w:left="3291" w:hanging="227"/>
      </w:pPr>
      <w:rPr>
        <w:rFonts w:hint="default"/>
      </w:rPr>
    </w:lvl>
    <w:lvl w:ilvl="4" w:tplc="0F7A1BDC">
      <w:numFmt w:val="bullet"/>
      <w:lvlText w:val="•"/>
      <w:lvlJc w:val="left"/>
      <w:pPr>
        <w:ind w:left="4041" w:hanging="227"/>
      </w:pPr>
      <w:rPr>
        <w:rFonts w:hint="default"/>
      </w:rPr>
    </w:lvl>
    <w:lvl w:ilvl="5" w:tplc="3904A3C0">
      <w:numFmt w:val="bullet"/>
      <w:lvlText w:val="•"/>
      <w:lvlJc w:val="left"/>
      <w:pPr>
        <w:ind w:left="4792" w:hanging="227"/>
      </w:pPr>
      <w:rPr>
        <w:rFonts w:hint="default"/>
      </w:rPr>
    </w:lvl>
    <w:lvl w:ilvl="6" w:tplc="9BCC58A0">
      <w:numFmt w:val="bullet"/>
      <w:lvlText w:val="•"/>
      <w:lvlJc w:val="left"/>
      <w:pPr>
        <w:ind w:left="5542" w:hanging="227"/>
      </w:pPr>
      <w:rPr>
        <w:rFonts w:hint="default"/>
      </w:rPr>
    </w:lvl>
    <w:lvl w:ilvl="7" w:tplc="72BAED3A">
      <w:numFmt w:val="bullet"/>
      <w:lvlText w:val="•"/>
      <w:lvlJc w:val="left"/>
      <w:pPr>
        <w:ind w:left="6293" w:hanging="227"/>
      </w:pPr>
      <w:rPr>
        <w:rFonts w:hint="default"/>
      </w:rPr>
    </w:lvl>
    <w:lvl w:ilvl="8" w:tplc="47ACE420">
      <w:numFmt w:val="bullet"/>
      <w:lvlText w:val="•"/>
      <w:lvlJc w:val="left"/>
      <w:pPr>
        <w:ind w:left="7043" w:hanging="227"/>
      </w:pPr>
      <w:rPr>
        <w:rFonts w:hint="default"/>
      </w:rPr>
    </w:lvl>
  </w:abstractNum>
  <w:abstractNum w:abstractNumId="4" w15:restartNumberingAfterBreak="0">
    <w:nsid w:val="6A0A6157"/>
    <w:multiLevelType w:val="hybridMultilevel"/>
    <w:tmpl w:val="32E6EB84"/>
    <w:lvl w:ilvl="0" w:tplc="DBA021D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9E98DC9E">
      <w:numFmt w:val="bullet"/>
      <w:lvlText w:val="•"/>
      <w:lvlJc w:val="left"/>
      <w:pPr>
        <w:ind w:left="1898" w:hanging="249"/>
      </w:pPr>
      <w:rPr>
        <w:rFonts w:hint="default"/>
      </w:rPr>
    </w:lvl>
    <w:lvl w:ilvl="2" w:tplc="4E14B868">
      <w:numFmt w:val="bullet"/>
      <w:lvlText w:val="•"/>
      <w:lvlJc w:val="left"/>
      <w:pPr>
        <w:ind w:left="2636" w:hanging="249"/>
      </w:pPr>
      <w:rPr>
        <w:rFonts w:hint="default"/>
      </w:rPr>
    </w:lvl>
    <w:lvl w:ilvl="3" w:tplc="DF3EDCF4">
      <w:numFmt w:val="bullet"/>
      <w:lvlText w:val="•"/>
      <w:lvlJc w:val="left"/>
      <w:pPr>
        <w:ind w:left="3375" w:hanging="249"/>
      </w:pPr>
      <w:rPr>
        <w:rFonts w:hint="default"/>
      </w:rPr>
    </w:lvl>
    <w:lvl w:ilvl="4" w:tplc="1B8877CC">
      <w:numFmt w:val="bullet"/>
      <w:lvlText w:val="•"/>
      <w:lvlJc w:val="left"/>
      <w:pPr>
        <w:ind w:left="4113" w:hanging="249"/>
      </w:pPr>
      <w:rPr>
        <w:rFonts w:hint="default"/>
      </w:rPr>
    </w:lvl>
    <w:lvl w:ilvl="5" w:tplc="4C048634">
      <w:numFmt w:val="bullet"/>
      <w:lvlText w:val="•"/>
      <w:lvlJc w:val="left"/>
      <w:pPr>
        <w:ind w:left="4852" w:hanging="249"/>
      </w:pPr>
      <w:rPr>
        <w:rFonts w:hint="default"/>
      </w:rPr>
    </w:lvl>
    <w:lvl w:ilvl="6" w:tplc="0276A7CC">
      <w:numFmt w:val="bullet"/>
      <w:lvlText w:val="•"/>
      <w:lvlJc w:val="left"/>
      <w:pPr>
        <w:ind w:left="5590" w:hanging="249"/>
      </w:pPr>
      <w:rPr>
        <w:rFonts w:hint="default"/>
      </w:rPr>
    </w:lvl>
    <w:lvl w:ilvl="7" w:tplc="D3808432">
      <w:numFmt w:val="bullet"/>
      <w:lvlText w:val="•"/>
      <w:lvlJc w:val="left"/>
      <w:pPr>
        <w:ind w:left="6329" w:hanging="249"/>
      </w:pPr>
      <w:rPr>
        <w:rFonts w:hint="default"/>
      </w:rPr>
    </w:lvl>
    <w:lvl w:ilvl="8" w:tplc="029A169C">
      <w:numFmt w:val="bullet"/>
      <w:lvlText w:val="•"/>
      <w:lvlJc w:val="left"/>
      <w:pPr>
        <w:ind w:left="7067" w:hanging="249"/>
      </w:pPr>
      <w:rPr>
        <w:rFont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DEB"/>
    <w:rsid w:val="00122A64"/>
    <w:rsid w:val="00200819"/>
    <w:rsid w:val="003B1D68"/>
    <w:rsid w:val="003E32F9"/>
    <w:rsid w:val="0042531E"/>
    <w:rsid w:val="00446F21"/>
    <w:rsid w:val="0046770A"/>
    <w:rsid w:val="005174FA"/>
    <w:rsid w:val="006A5C2C"/>
    <w:rsid w:val="006D3A0D"/>
    <w:rsid w:val="006D6A27"/>
    <w:rsid w:val="00753894"/>
    <w:rsid w:val="00777C2B"/>
    <w:rsid w:val="008C6241"/>
    <w:rsid w:val="009845E3"/>
    <w:rsid w:val="009B12AE"/>
    <w:rsid w:val="009D4503"/>
    <w:rsid w:val="00BD1CEF"/>
    <w:rsid w:val="00C9618E"/>
    <w:rsid w:val="00CD4716"/>
    <w:rsid w:val="00E1410B"/>
    <w:rsid w:val="00E36799"/>
    <w:rsid w:val="00EB5EE4"/>
    <w:rsid w:val="00F74DEB"/>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B158E"/>
  <w15:docId w15:val="{F605C1AD-9688-4A9C-BEA0-DF89BDB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154"/>
      <w:ind w:left="1381" w:hanging="568"/>
      <w:jc w:val="both"/>
      <w:outlineLvl w:val="0"/>
    </w:pPr>
    <w:rPr>
      <w:b/>
      <w:bCs/>
      <w:sz w:val="24"/>
      <w:szCs w:val="24"/>
    </w:rPr>
  </w:style>
  <w:style w:type="paragraph" w:styleId="2">
    <w:name w:val="heading 2"/>
    <w:basedOn w:val="a"/>
    <w:uiPriority w:val="9"/>
    <w:unhideWhenUsed/>
    <w:qFormat/>
    <w:pPr>
      <w:ind w:left="1381" w:hanging="568"/>
      <w:jc w:val="both"/>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Char"/>
    <w:uiPriority w:val="1"/>
    <w:qFormat/>
    <w:rPr>
      <w:sz w:val="20"/>
      <w:szCs w:val="20"/>
    </w:rPr>
  </w:style>
  <w:style w:type="paragraph" w:styleId="a4">
    <w:name w:val="List Paragraph"/>
    <w:basedOn w:val="a"/>
    <w:uiPriority w:val="1"/>
    <w:qFormat/>
    <w:pPr>
      <w:ind w:left="1381" w:hanging="568"/>
      <w:jc w:val="both"/>
    </w:pPr>
  </w:style>
  <w:style w:type="paragraph" w:customStyle="1" w:styleId="TableParagraph">
    <w:name w:val="Table Paragraph"/>
    <w:basedOn w:val="a"/>
    <w:uiPriority w:val="1"/>
    <w:qFormat/>
    <w:pPr>
      <w:spacing w:before="18"/>
      <w:ind w:left="103"/>
    </w:pPr>
  </w:style>
  <w:style w:type="character" w:customStyle="1" w:styleId="Char">
    <w:name w:val="본문 Char"/>
    <w:basedOn w:val="a0"/>
    <w:link w:val="a3"/>
    <w:uiPriority w:val="1"/>
    <w:rsid w:val="00EB5EE4"/>
    <w:rPr>
      <w:rFonts w:ascii="Times New Roman" w:eastAsia="Times New Roman" w:hAnsi="Times New Roman" w:cs="Times New Roman"/>
      <w:sz w:val="20"/>
      <w:szCs w:val="20"/>
    </w:rPr>
  </w:style>
  <w:style w:type="paragraph" w:styleId="a5">
    <w:name w:val="caption"/>
    <w:basedOn w:val="a"/>
    <w:next w:val="a"/>
    <w:uiPriority w:val="35"/>
    <w:unhideWhenUsed/>
    <w:qFormat/>
    <w:rsid w:val="00E1410B"/>
    <w:rPr>
      <w:b/>
      <w:bCs/>
      <w:sz w:val="20"/>
      <w:szCs w:val="20"/>
    </w:rPr>
  </w:style>
  <w:style w:type="table" w:customStyle="1" w:styleId="10">
    <w:name w:val="표 구분선1"/>
    <w:basedOn w:val="a1"/>
    <w:next w:val="a6"/>
    <w:uiPriority w:val="39"/>
    <w:rsid w:val="0042531E"/>
    <w:pPr>
      <w:widowControl/>
    </w:pPr>
    <w:rPr>
      <w:rFonts w:ascii="Times New Roman" w:hAnsi="Times New Roman" w:cs="Times New Roman"/>
      <w:kern w:val="2"/>
      <w:sz w:val="24"/>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4253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6A5C2C"/>
    <w:rPr>
      <w:color w:val="0000FF" w:themeColor="hyperlink"/>
      <w:u w:val="single"/>
    </w:rPr>
  </w:style>
  <w:style w:type="character" w:styleId="a8">
    <w:name w:val="Unresolved Mention"/>
    <w:basedOn w:val="a0"/>
    <w:uiPriority w:val="99"/>
    <w:semiHidden/>
    <w:unhideWhenUsed/>
    <w:rsid w:val="006A5C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6628">
      <w:bodyDiv w:val="1"/>
      <w:marLeft w:val="0"/>
      <w:marRight w:val="0"/>
      <w:marTop w:val="0"/>
      <w:marBottom w:val="0"/>
      <w:divBdr>
        <w:top w:val="none" w:sz="0" w:space="0" w:color="auto"/>
        <w:left w:val="none" w:sz="0" w:space="0" w:color="auto"/>
        <w:bottom w:val="none" w:sz="0" w:space="0" w:color="auto"/>
        <w:right w:val="none" w:sz="0" w:space="0" w:color="auto"/>
      </w:divBdr>
    </w:div>
    <w:div w:id="436799951">
      <w:bodyDiv w:val="1"/>
      <w:marLeft w:val="0"/>
      <w:marRight w:val="0"/>
      <w:marTop w:val="0"/>
      <w:marBottom w:val="0"/>
      <w:divBdr>
        <w:top w:val="none" w:sz="0" w:space="0" w:color="auto"/>
        <w:left w:val="none" w:sz="0" w:space="0" w:color="auto"/>
        <w:bottom w:val="none" w:sz="0" w:space="0" w:color="auto"/>
        <w:right w:val="none" w:sz="0" w:space="0" w:color="auto"/>
      </w:divBdr>
    </w:div>
    <w:div w:id="1069502014">
      <w:bodyDiv w:val="1"/>
      <w:marLeft w:val="0"/>
      <w:marRight w:val="0"/>
      <w:marTop w:val="0"/>
      <w:marBottom w:val="0"/>
      <w:divBdr>
        <w:top w:val="none" w:sz="0" w:space="0" w:color="auto"/>
        <w:left w:val="none" w:sz="0" w:space="0" w:color="auto"/>
        <w:bottom w:val="none" w:sz="0" w:space="0" w:color="auto"/>
        <w:right w:val="none" w:sz="0" w:space="0" w:color="auto"/>
      </w:divBdr>
    </w:div>
    <w:div w:id="1631322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firstname.secondname@springernature.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690</Words>
  <Characters>3937</Characters>
  <Application>Microsoft Office Word</Application>
  <DocSecurity>0</DocSecurity>
  <Lines>32</Lines>
  <Paragraphs>9</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Microsoft Word - Springer_Guidelines_for_Authors_of_Proceedings.doc</vt:lpstr>
      <vt:lpstr>Microsoft Word - Springer_Guidelines_for_Authors_of_Proceedings.doc</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양 성진</cp:lastModifiedBy>
  <cp:revision>6</cp:revision>
  <dcterms:created xsi:type="dcterms:W3CDTF">2019-01-25T16:43:00Z</dcterms:created>
  <dcterms:modified xsi:type="dcterms:W3CDTF">2021-12-07T02:28:00Z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