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2060"/>
          <w:spacing w:val="0"/>
          <w:position w:val="0"/>
          <w:sz w:val="52"/>
          <w:shd w:fill="auto" w:val="clear"/>
        </w:rPr>
        <w:t xml:space="preserve">LAB 09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2060"/>
          <w:spacing w:val="0"/>
          <w:position w:val="0"/>
          <w:sz w:val="36"/>
          <w:shd w:fill="auto" w:val="clear"/>
        </w:rPr>
        <w:t xml:space="preserve">Relational Database Schema</w:t>
      </w:r>
    </w:p>
    <w:p>
      <w:pPr>
        <w:suppressAutoHyphens w:val="true"/>
        <w:spacing w:before="0" w:after="0" w:line="240"/>
        <w:ind w:right="0" w:left="0" w:firstLine="0"/>
        <w:jc w:val="center"/>
        <w:rPr>
          <w:rFonts w:ascii="Calibri" w:hAnsi="Calibri" w:cs="Calibri" w:eastAsia="Calibri"/>
          <w:color w:val="002060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i/>
          <w:color w:val="002060"/>
          <w:spacing w:val="0"/>
          <w:position w:val="0"/>
          <w:sz w:val="26"/>
          <w:shd w:fill="auto" w:val="clear"/>
        </w:rPr>
        <w:t xml:space="preserve">From ERD to SQL: Design, Convert, and Implement</w:t>
      </w:r>
    </w:p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1. LAB INFORMATION</w:t>
      </w: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1.1 Session Schedule</w:t>
      </w:r>
    </w:p>
    <w:tbl>
      <w:tblPr/>
      <w:tblGrid>
        <w:gridCol w:w="1200"/>
        <w:gridCol w:w="1401"/>
        <w:gridCol w:w="3200"/>
        <w:gridCol w:w="3559"/>
      </w:tblGrid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Period</w:t>
            </w:r>
          </w:p>
        </w:tc>
        <w:tc>
          <w:tcPr>
            <w:tcW w:w="14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Time</w:t>
            </w:r>
          </w:p>
        </w:tc>
        <w:tc>
          <w:tcPr>
            <w:tcW w:w="3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Activity</w:t>
            </w:r>
          </w:p>
        </w:tc>
        <w:tc>
          <w:tcPr>
            <w:tcW w:w="35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Content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1(50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0:00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0:50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1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Mapping Rules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Study 6 rules with examples; complete practice activities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2(50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0:50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1:40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2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Convert Lab 07 &amp; 08 ERDs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Verify ERDs using reference tables, then convert in ERDPlus</w:t>
            </w:r>
          </w:p>
        </w:tc>
      </w:tr>
      <w:tr>
        <w:trPr>
          <w:trHeight w:val="1" w:hRule="atLeast"/>
          <w:jc w:val="left"/>
        </w:trPr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Period 3(50 min)</w:t>
            </w:r>
          </w:p>
        </w:tc>
        <w:tc>
          <w:tcPr>
            <w:tcW w:w="14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1:40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2:30</w:t>
            </w:r>
          </w:p>
        </w:tc>
        <w:tc>
          <w:tcPr>
            <w:tcW w:w="3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PART 3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Generate &amp; Run SQL</w:t>
            </w:r>
          </w:p>
        </w:tc>
        <w:tc>
          <w:tcPr>
            <w:tcW w:w="35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Export SQL from ERDPlus; execute in SSMS; capture screenshots</w:t>
            </w:r>
          </w:p>
        </w:tc>
      </w:tr>
    </w:tbl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1.2 Learning Objectives</w:t>
      </w:r>
    </w:p>
    <w:tbl>
      <w:tblPr/>
      <w:tblGrid>
        <w:gridCol w:w="499"/>
        <w:gridCol w:w="1600"/>
        <w:gridCol w:w="7261"/>
      </w:tblGrid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#</w:t>
            </w:r>
          </w:p>
        </w:tc>
        <w:tc>
          <w:tcPr>
            <w:tcW w:w="1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Bloom's Level</w:t>
            </w:r>
          </w:p>
        </w:tc>
        <w:tc>
          <w:tcPr>
            <w:tcW w:w="726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Objective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Understanding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State and explain the 6 standard rules for converting an ERD to a relational schema.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Apply each mapping rule correctly to produce a valid relational schema with primary and foreign keys.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ERDPlus to convert ERDs from Lab 07 &amp; Lab 08 into relational schemas.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Application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Export SQL DDL code from ERDPlus and execute it successfully in SSMS.</w:t>
            </w:r>
          </w:p>
        </w:tc>
      </w:tr>
      <w:tr>
        <w:trPr>
          <w:trHeight w:val="1" w:hRule="atLeast"/>
          <w:jc w:val="left"/>
        </w:trPr>
        <w:tc>
          <w:tcPr>
            <w:tcW w:w="4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Analysis</w:t>
            </w:r>
          </w:p>
        </w:tc>
        <w:tc>
          <w:tcPr>
            <w:tcW w:w="726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Explain how weak entities, M:N relationships, and multi-valued attributes are handled in the resulting schema.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2. PART 1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ERD-TO-RELATIONAL MAPPING RULES  (Period 1)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Study each rule carefully, review the illustrated example, then complete the Practice Activity.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2.1 Overview of the 6 Mapping Rules</w:t>
      </w:r>
    </w:p>
    <w:tbl>
      <w:tblPr/>
      <w:tblGrid>
        <w:gridCol w:w="801"/>
        <w:gridCol w:w="2200"/>
        <w:gridCol w:w="3201"/>
        <w:gridCol w:w="3158"/>
      </w:tblGrid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Rule #</w:t>
            </w:r>
          </w:p>
        </w:tc>
        <w:tc>
          <w:tcPr>
            <w:tcW w:w="2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32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Mapping Result</w:t>
            </w:r>
          </w:p>
        </w:tc>
        <w:tc>
          <w:tcPr>
            <w:tcW w:w="3158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Key Action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1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One relation (table)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entity's primary key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2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Flatten into separate columns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Remove the composite parent; keep sub-attributes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3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Separate relation + FK to owner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(owner PK + attribute value)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4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 with composite PK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(owner PK + partial key)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5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1:1 / 1:N Relationship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FK on the 'many' or chosen side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FK references the other entity's PK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Rule 6</w:t>
            </w:r>
          </w:p>
        </w:tc>
        <w:tc>
          <w:tcPr>
            <w:tcW w:w="2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</w:t>
            </w:r>
          </w:p>
        </w:tc>
        <w:tc>
          <w:tcPr>
            <w:tcW w:w="32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junction relation</w:t>
            </w:r>
          </w:p>
        </w:tc>
        <w:tc>
          <w:tcPr>
            <w:tcW w:w="3158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PK = (PK of Entity A + PK of Entity B)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1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Strong Entity Set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One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Each strong entity set maps directly to one relation. Derived and multi-valued attributes are not included at this step.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1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BOOK (BookID, Title, Price, PublicationYear)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BOOK(BookID, Title, Price, PublicationYear)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BookID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1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Map the entity below to a relational schema. Underline the primary key.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CUSTOMER(CustomerID, FullName, Email, PhoneNumber, RegisterDate)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 and PhoneNumber are single-valued simple attributes here.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Write the relational schema here. Underline the PK.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2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Composite Attribute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Flatten into Columns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Remove the composite attribute name; keep its sub-attributes as individual columns.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2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EMPLOYEE(EmpCode, FullName(MiddleName, GivenName), DOB, Salary,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        Address(HouseNo, Street, District, City))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MiddleName, GivenName, DOB, Salary, HouseNo, Street, District, City)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Key point: 'FullName' and 'Address' are removed; their sub-attributes remain.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2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RESIDENT(ResCode, FullName(MiddleName, GivenName), DOB, NationalID,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            Address(HouseNo, Street, District, City))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Write the flattened relational schema here. Underline the PK.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3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Multi-valued Attribute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Separate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Extract the multi-valued attribute into a new relation. Its PK = (owner PK + attribute value).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3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DOCTOR(DoctorCode, FullName, DOB) 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—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Degree is multi-valued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DOCTOR(DoctorCode, MiddleName, GivenName, DOB)     PK: DoctorCode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DOCTOR_DEGREE(DoctorCode, Degree)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(DoctorCode, Degree)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DoctorCode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DOCTOR(DoctorCode)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3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Entity:  EMPLOYEE(EmpCode, GivenName, MiddleName, DOB, Salary)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Skill is multi-valued  (Java, Python, SQL, etc.)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Write both relational schemas. Underline PKs and label FKs.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4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Weak Entity Set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Relation with Composite PK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The PK of the weak entity's relation = owner PK (as FK) + partial key.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4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BUILDING (BuildingCode) 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owns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APARTMENT (AptNo [partial key])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BUILDING(BuildingCode, BuildingName, ...)     PK: BuildingCode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APARTMENT(BuildingCode, AptNo, Floor, Area, AptType, Status)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(BuildingCode, AptNo)  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←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composite PK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BuildingCode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BUILDING(BuildingCode)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4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PROJECT (ProjectCode) 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decomposes into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 TASK (TaskCode [partial key])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 has: TaskName, Description, TaskStart, Deadline, TaskStatus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Write both relational schemas. Show the composite PK and FK for TASK.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5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1:1 and 1:N Relationships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Foreign Key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1:N: place the FK in the 'many' side relation. For 1:1: place the FK on the partial-participation side.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5 (1:N)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DEPARTMENT (1)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manages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(N) EMPLOYEE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DEPARTMENT(DeptCode, DeptName, Budget)     PK: DeptCode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GivenName, MiddleName, DOB, Salary, DeptCode)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DeptCode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DEPARTMENT(DeptCode)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Key point: FK goes into EMPLOYEE (the 'many' side).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5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DEPARTMENT (1)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(N) WARD  (WARD is a weak entity)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 has: WardNo (partial key), Capacity, WardType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Write both relational schemas with correct PK and FK annotations.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Rule 6 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M:N Relationship </w:t>
      </w:r>
      <w:r>
        <w:rPr>
          <w:rFonts w:ascii="Cambria Math" w:hAnsi="Cambria Math" w:cs="Cambria Math" w:eastAsia="Cambria Math"/>
          <w:b/>
          <w:color w:val="2E75B6"/>
          <w:spacing w:val="0"/>
          <w:position w:val="0"/>
          <w:sz w:val="26"/>
          <w:shd w:fill="auto" w:val="clear"/>
        </w:rPr>
        <w:t xml:space="preserve">→</w:t>
      </w:r>
      <w:r>
        <w:rPr>
          <w:rFonts w:ascii="Times New Roman" w:hAnsi="Times New Roman" w:cs="Times New Roman" w:eastAsia="Times New Roman"/>
          <w:b/>
          <w:color w:val="2E75B6"/>
          <w:spacing w:val="0"/>
          <w:position w:val="0"/>
          <w:sz w:val="26"/>
          <w:shd w:fill="auto" w:val="clear"/>
        </w:rPr>
        <w:t xml:space="preserve"> Junction Relation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Create a new junction relation whose PK = (PK of Entity A + PK of Entity B). Relationship attributes become columns in this junction.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📌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Illustrated Example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Rule 6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ERD:  EMPLOYEE (M) 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assigned to</w:t>
            </w:r>
            <w:r>
              <w:rPr>
                <w:rFonts w:ascii="Segoe UI Symbol" w:hAnsi="Segoe UI Symbol" w:cs="Segoe UI Symbol" w:eastAsia="Segoe UI Symbol"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(N) PROJECT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     Relationship attributes: WeeklyHours, Role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Relational Schemas: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EMPLOYEE(EmpCode, ...)     PK: EmpCode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PROJECT(ProjectCode, ...)  PK: ProjectCode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ASSIGNMENT(EmpCode, ProjectCode, WeeklyHours, Role)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PK: (EmpCode, ProjectCode)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EmpCode    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EMPLOYEE(EmpCode)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 FK: ProjectCode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PROJECT(ProjectCode)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2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6"/>
          <w:shd w:fill="auto" w:val="clear"/>
        </w:rPr>
        <w:t xml:space="preserve">Practice Activity 6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ERD:  BOOK (M) 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 by</w:t>
            </w:r>
            <w:r>
              <w:rPr>
                <w:rFonts w:ascii="Segoe UI Symbol" w:hAnsi="Segoe UI Symbol" w:cs="Segoe UI Symbol" w:eastAsia="Segoe UI Symbol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──</w:t>
            </w: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 (N) AUTHOR  (no relationship attributes)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BOOK: BookID, Title, Price       AUTHOR: AuthorID, AuthorName, Nationality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Write schemas for BOOK, AUTHOR, and the junction table. Label all PKs and FKs.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2.2 Summary Worksheet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Complete the table to consolidate your understanding of all 6 rules.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801"/>
        <w:gridCol w:w="2200"/>
        <w:gridCol w:w="3600"/>
        <w:gridCol w:w="2759"/>
      </w:tblGrid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Rule #</w:t>
            </w:r>
          </w:p>
        </w:tc>
        <w:tc>
          <w:tcPr>
            <w:tcW w:w="2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3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Result in Relational Schema</w:t>
            </w:r>
          </w:p>
        </w:tc>
        <w:tc>
          <w:tcPr>
            <w:tcW w:w="27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Key / FK Rule</w:t>
            </w: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01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2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360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759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000000" w:fill="ffffff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pageBreakBefore w:val="true"/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3. PART 2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CONVERT LAB 07 &amp; LAB 08 ERDs TO RELATIONAL SCHEMAS  (Period 2)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each ERD from Lab 07 and Lab 08, you will: (1) verify your ERD using the reference tables provided, (2) update your ERD if needed, then (3) convert it to a relational schema in ERDPlus and export the result.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Convert an ERD to a Relational Schema in ERDPlus: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Open ERDPlus at erdplus.com and sign in.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Open the ERD diagram you saved from Lab 07 or Lab 08.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Click 'Convert to Relational Schema' in the toolbar or top menu.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Review the generated schema: verify all tables, PKs, and FKs.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 Export the schema diagram as PNG (download icon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PNG at 150 dpi or higher).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6. Paste the PNG into your Word document in the designated area.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3.1 Lab 07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Task 2: HUFLIT Library Management System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ERD. Fill in 'Your Count' and confirm all elements match. Then update your ERD if needed before converting.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1e5c2e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07 Task 2: HUFLIT Library Management System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e8f5e9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three tables below to verify your ERD before converting.</w:t>
            </w:r>
          </w:p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Fill in the 'Your Count' column in the check table and confirm all elements match.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301"/>
        <w:gridCol w:w="1799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3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7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 uniquely identifies each book worldwide.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Exists independently of any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(ISBN, CopyNo)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CopyNo is partial key; unique only within one book. Owner: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Student or Staff; exists independently.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3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7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Globally unique; tracks each borrowing event.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widowControl w:val="false"/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 </w:t>
      </w:r>
    </w:p>
    <w:p>
      <w:pPr>
        <w:widowControl w:val="false"/>
        <w:suppressAutoHyphens w:val="true"/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600"/>
        <w:gridCol w:w="1900"/>
        <w:gridCol w:w="1900"/>
        <w:gridCol w:w="3960"/>
      </w:tblGrid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ISBN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Title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PublicationYear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Genre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e.g. Science, Literature, Computing.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AuthorName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Nationality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CopyNo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book only.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Condition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/ Good / Worn / Damaged.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ShelfLocation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Treated as simple (no sub-parts specified).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DateOfBirth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Email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Single-valued.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MemberType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Student or Staff.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RecordID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Primary key.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DueDate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ReturnDate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 if not yet returned.</w:t>
            </w:r>
          </w:p>
        </w:tc>
      </w:tr>
      <w:tr>
        <w:trPr>
          <w:trHeight w:val="1" w:hRule="atLeast"/>
          <w:jc w:val="left"/>
        </w:trPr>
        <w:tc>
          <w:tcPr>
            <w:tcW w:w="16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FineAmount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Calculated from overdue days. Dashed oval in ERD.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800"/>
        <w:gridCol w:w="1300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WRITTEN_BY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 book has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author; an author writes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book.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HAS_COPY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 partial, COPY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diamond). COPY is weak.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RECORDS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COPY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 total, COPY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record references exactly one copy.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MADE_BY</w:t>
            </w:r>
          </w:p>
        </w:tc>
        <w:tc>
          <w:tcPr>
            <w:tcW w:w="13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MEMBER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BORROW_RECORD total, MEMBER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record linked to exactly one member.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relationships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 participation (double line)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≥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HUFLIT Library Relational Schema PNG here (exported from ERDPlus)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3.2 Lab 07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Task 3: Online Bookstore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1e5c2e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07 Task 3: Online Bookstore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1e5c2e" w:sz="4"/>
              <w:left w:val="single" w:color="1e5c2e" w:sz="4"/>
              <w:bottom w:val="single" w:color="1e5c2e" w:sz="4"/>
              <w:right w:val="single" w:color="1e5c2e" w:sz="4"/>
            </w:tcBorders>
            <w:shd w:color="auto" w:fill="e8f5e9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901"/>
        <w:gridCol w:w="1200"/>
        <w:gridCol w:w="1900"/>
        <w:gridCol w:w="4359"/>
      </w:tblGrid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3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Multiple addresses per customer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separate entity.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(CustomerID, BookID) composite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At most one review per customer per book.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800"/>
        <w:gridCol w:w="2001"/>
        <w:gridCol w:w="1699"/>
        <w:gridCol w:w="38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8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Email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Single-valued.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Separate entity to support multiple addresses per customer.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Street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District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City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Title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Price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PublicationYear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TotalAmount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PaymentStatus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Paid / Pending / Failed.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Rating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ReviewText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500"/>
        <w:gridCol w:w="1700"/>
        <w:gridCol w:w="1200"/>
        <w:gridCol w:w="1500"/>
        <w:gridCol w:w="20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0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HAS_ADDRESS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SHIPPING_ADDRESS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 partial, ADDRESS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address belongs to one customer.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CATEGORY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 total, CATEGORY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book has exactly one category.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WRITTEN_BY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AUTHOR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table needed; no relationship attributes.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PLACES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 partial, ORDER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order placed by one customer.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ORDER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ORDER_ITEM with Quantity, UnitPrice as relationship attributes.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CUSTOMER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BOOK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 (constrained)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REVIEW entity; at most one per (Customer, Book).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E5C2E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7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0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PK on REVIEW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Relationship attributes on CONTAINS (Qty + UnitPrice)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Online Bookstore Relational Schema PNG here (exported from ERDPlus)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3.3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1: Vinhomes Apartment Complex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1: Vinhomes Apartment Complex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901"/>
        <w:gridCol w:w="1200"/>
        <w:gridCol w:w="1900"/>
        <w:gridCol w:w="4359"/>
      </w:tblGrid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3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(BuildingCode, AptNo) composite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AptNo is partial key. Owner: BUILDING.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ContractID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Globally unique.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Same amenity type can exist in multiple buildings.</w:t>
            </w:r>
          </w:p>
        </w:tc>
      </w:tr>
      <w:tr>
        <w:trPr>
          <w:trHeight w:val="1" w:hRule="atLeast"/>
          <w:jc w:val="left"/>
        </w:trPr>
        <w:tc>
          <w:tcPr>
            <w:tcW w:w="19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StaffCode</w:t>
            </w:r>
          </w:p>
        </w:tc>
        <w:tc>
          <w:tcPr>
            <w:tcW w:w="43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800"/>
        <w:gridCol w:w="2001"/>
        <w:gridCol w:w="1699"/>
        <w:gridCol w:w="38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8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FloorCount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YearBuilt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StreetName, District, City.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building only.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Area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AptType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Studio / 1BR / 2BR / 3BR.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Vacant / Rented / For Sale.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BedroomCount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AptType.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NationalID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one resident can have multiple phone numbers.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StartDate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EndDate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MonthlyRent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Deposit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TotalPayable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MonthlyRent × months. Dashed oval.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Location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 or zone within building.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OperatingHours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StaffName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Specialisation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Electrical / Plumbing / Elevator / Cleaning.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Salary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8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500"/>
        <w:gridCol w:w="1700"/>
        <w:gridCol w:w="1200"/>
        <w:gridCol w:w="1500"/>
        <w:gridCol w:w="20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0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 partial, APARTMENT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diamond). APARTMENT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SIGNS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RESIDENT partial, CONTRACT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contract has exactly one resident.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FOR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LEASE_CONTRACT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CONTRACT total, APARTMENT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contract is for exactly one apartment.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OFFERS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AMENITY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Same amenity type can appear in multiple buildings.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BUILDING partial, STAFF total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staff member belongs to one building.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SUPERVISES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MAINTENANCE_STAFF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0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Unary/recursive relationship. Senior staff supervises multiple staff.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(APARTMENT)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(Address on BUILDING, FullName on RESIDENT)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(PhoneNumbers on RESIDENT)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(BedroomCount, Age, TotalPayable)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(SUPERVISES on STAFF)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(OFFERS)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Vinhomes Apartment Complex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0" style="width:432.000000pt;height:195.750000pt" o:preferrelative="t" o:ole="">
                  <o:lock v:ext="edit"/>
                  <v:imagedata xmlns:r="http://schemas.openxmlformats.org/officeDocument/2006/relationships" r:id="docRId1" o:title=""/>
                </v:rect>
      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3.4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2: City General Hospital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2: City General Hospital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200"/>
        <w:gridCol w:w="1900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(DeptCode, WardNo)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WardNo is partial key. Owner: DEPARTMENT.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AdmissionID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Links patient to ward for each hospital stay.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 to exactly one admission.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700"/>
        <w:gridCol w:w="2001"/>
        <w:gridCol w:w="1699"/>
        <w:gridCol w:w="3960"/>
      </w:tblGrid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Floor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MaxBeds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department.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Capacity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WardType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General / ICU / VIP.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OccupancyRate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Active patients ÷ Capacity.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Specialisation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Rank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Academic rank.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Degree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one doctor may hold multiple degrees.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YearsExperience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practice start date.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Street, District, City.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InsuranceNo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Nullable.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PhoneNumbers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AdmissionID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DischargeDate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NULL if still admitted.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Diagnosis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TotalCost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DaysHospitalised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AdmitDate to DischargeDate.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Notes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399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CONTAINS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 partial, WARD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WARD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doctor belongs to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HEADED_BY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department has exactly one chief doctor.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HAS_ADMISSION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PATIENT partial, ADMISSION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admission linked to one patient.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IN_WARD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WARD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 total, WARD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admission is in exactly one ward.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WRITES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 partial, PRESCRIPTION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prescription written by one doctor.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BELONGS_TO_ADM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ADMISSION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PRESCRIPTION total, ADMISSION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prescription belongs to one admission.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SUPERVISES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DOCTOR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 relationship. One supervisor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many supervised doctors.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(WARD)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(Degree on DOCTOR, PhoneNumbers on PATIENT)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 (OccupancyRate, YearsExperience, Age, DaysHospitalised)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(FullName on DOCTOR &amp; PATIENT, Address on PATIENT)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(SUPERVISES on DOCTOR)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1:1 relationships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(HEADED_BY)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City General Hospital Relational Schema PNG here ]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</w:pPr>
            <w:r>
              <w:object w:dxaOrig="8640" w:dyaOrig="3915">
                <v:rect xmlns:o="urn:schemas-microsoft-com:office:office" xmlns:v="urn:schemas-microsoft-com:vml" id="rectole0000000001" style="width:432.000000pt;height:195.750000pt" o:preferrelative="t" o:ole="">
                  <o:lock v:ext="edit"/>
                  <v:imagedata xmlns:r="http://schemas.openxmlformats.org/officeDocument/2006/relationships" r:id="docRId3" o:title=""/>
                </v:rect>
      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      </w:objec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pageBreakBefore w:val="true"/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3.5 Lab 08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Exercise 3: FPT Software Project Management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Use the reference tables below to check your ERD, then update and convert.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00574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🔍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ERD Reference 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Lab 08 Exercise 3: FPT Software Project Management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00574b" w:sz="4"/>
              <w:left w:val="single" w:color="00574b" w:sz="4"/>
              <w:bottom w:val="single" w:color="00574b" w:sz="4"/>
              <w:right w:val="single" w:color="00574b" w:sz="4"/>
            </w:tcBorders>
            <w:shd w:color="auto" w:fill="e0f2f1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40" w:after="40" w:line="240"/>
              <w:ind w:right="0" w:left="16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Use the tables below to verify your ERD before converting.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A. Entity Sets</w:t>
      </w:r>
    </w:p>
    <w:tbl>
      <w:tblPr/>
      <w:tblGrid>
        <w:gridCol w:w="1800"/>
        <w:gridCol w:w="1200"/>
        <w:gridCol w:w="1900"/>
        <w:gridCol w:w="4460"/>
      </w:tblGrid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Set</w:t>
            </w:r>
          </w:p>
        </w:tc>
        <w:tc>
          <w:tcPr>
            <w:tcW w:w="12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Type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Primary Key</w:t>
            </w:r>
          </w:p>
        </w:tc>
        <w:tc>
          <w:tcPr>
            <w:tcW w:w="44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ProjectCode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(ProjectCode, TaskCode)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TaskCode is partial key. Owner: PROJECT.</w:t>
            </w:r>
          </w:p>
        </w:tc>
      </w:tr>
      <w:tr>
        <w:trPr>
          <w:trHeight w:val="1" w:hRule="atLeast"/>
          <w:jc w:val="left"/>
        </w:trPr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12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(EmpCode, DepName) composite</w:t>
            </w:r>
          </w:p>
        </w:tc>
        <w:tc>
          <w:tcPr>
            <w:tcW w:w="44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DepName is partial key. Owner: EMPLOYEE.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B. Attributes</w:t>
      </w:r>
    </w:p>
    <w:tbl>
      <w:tblPr/>
      <w:tblGrid>
        <w:gridCol w:w="1700"/>
        <w:gridCol w:w="2001"/>
        <w:gridCol w:w="1699"/>
        <w:gridCol w:w="3960"/>
      </w:tblGrid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</w:t>
            </w:r>
          </w:p>
        </w:tc>
        <w:tc>
          <w:tcPr>
            <w:tcW w:w="20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</w:t>
            </w:r>
          </w:p>
        </w:tc>
        <w:tc>
          <w:tcPr>
            <w:tcW w:w="16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Attribute Type</w:t>
            </w:r>
          </w:p>
        </w:tc>
        <w:tc>
          <w:tcPr>
            <w:tcW w:w="39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Remarks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Location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BuildingName, FloorNo, RoomNo.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Budget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FullName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MiddleName, GivenName. Flatten when mapping.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HomeAddress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Sub-parts: HouseNo, Street, District, City.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Salary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Age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from DOB.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Skill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Double oval; Java, Python, SQL, etc.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StartDate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EndDate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In Progress / Completed / On Hold.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ProjectBudget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TaskCode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project only.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Description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TaskStart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Deadline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TaskStatus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New / In Progress / Done.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DaysRemaining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Today minus Deadline. Dashed oval.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DepName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 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–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Partial Key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Dashed-underline oval; unique per employee.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Relationship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Spouse / Child / Parent.</w:t>
            </w: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DepDOB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17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20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Gender</w:t>
            </w:r>
          </w:p>
        </w:tc>
        <w:tc>
          <w:tcPr>
            <w:tcW w:w="16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Simple</w:t>
            </w:r>
          </w:p>
        </w:tc>
        <w:tc>
          <w:tcPr>
            <w:tcW w:w="39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C. Relationships &amp; Cardinalities</w:t>
      </w:r>
    </w:p>
    <w:tbl>
      <w:tblPr/>
      <w:tblGrid>
        <w:gridCol w:w="1701"/>
        <w:gridCol w:w="1399"/>
        <w:gridCol w:w="1701"/>
        <w:gridCol w:w="1199"/>
        <w:gridCol w:w="1501"/>
        <w:gridCol w:w="2159"/>
      </w:tblGrid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Relationship</w:t>
            </w:r>
          </w:p>
        </w:tc>
        <w:tc>
          <w:tcPr>
            <w:tcW w:w="13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A</w:t>
            </w:r>
          </w:p>
        </w:tc>
        <w:tc>
          <w:tcPr>
            <w:tcW w:w="17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Entity B</w:t>
            </w:r>
          </w:p>
        </w:tc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Cardinality</w:t>
            </w:r>
          </w:p>
        </w:tc>
        <w:tc>
          <w:tcPr>
            <w:tcW w:w="15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Participation</w:t>
            </w:r>
          </w:p>
        </w:tc>
        <w:tc>
          <w:tcPr>
            <w:tcW w:w="21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Notes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BELONGS_TO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Every employee belongs to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LED_BY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department has exactly one head employee.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MANAGED_BY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DEPARTMENT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N : 1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 total, DEPT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project owned by exactly one department.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ASSIGNED_TO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Junction table ASSIGNMENT with WeeklyHours and Role.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DECOMPOSES_INTO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TASK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PROJECT partial, TASK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TASK is weak.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MANAGES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 (recursive)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Both partial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Unary relationship. One manager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many employees.</w:t>
            </w:r>
          </w:p>
        </w:tc>
      </w:tr>
      <w:tr>
        <w:trPr>
          <w:trHeight w:val="1" w:hRule="atLeast"/>
          <w:jc w:val="left"/>
        </w:trPr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HAS_DEPENDANT</w:t>
            </w:r>
          </w:p>
        </w:tc>
        <w:tc>
          <w:tcPr>
            <w:tcW w:w="13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</w:t>
            </w:r>
          </w:p>
        </w:tc>
        <w:tc>
          <w:tcPr>
            <w:tcW w:w="17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DEPENDANT</w:t>
            </w:r>
          </w:p>
        </w:tc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: N</w:t>
            </w:r>
          </w:p>
        </w:tc>
        <w:tc>
          <w:tcPr>
            <w:tcW w:w="15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EMPLOYEE partial, DEPENDANT total</w:t>
            </w:r>
          </w:p>
        </w:tc>
        <w:tc>
          <w:tcPr>
            <w:tcW w:w="21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relationship. DEPENDANT is weak.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160" w:after="6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00574B"/>
          <w:spacing w:val="0"/>
          <w:position w:val="0"/>
          <w:sz w:val="26"/>
          <w:shd w:fill="auto" w:val="clear"/>
        </w:rPr>
        <w:t xml:space="preserve">D. ERD Element Count Check</w:t>
      </w:r>
    </w:p>
    <w:tbl>
      <w:tblPr/>
      <w:tblGrid>
        <w:gridCol w:w="3801"/>
        <w:gridCol w:w="1800"/>
        <w:gridCol w:w="1900"/>
        <w:gridCol w:w="1859"/>
      </w:tblGrid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ERD Element</w:t>
            </w:r>
          </w:p>
        </w:tc>
        <w:tc>
          <w:tcPr>
            <w:tcW w:w="18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Expected</w:t>
            </w:r>
          </w:p>
        </w:tc>
        <w:tc>
          <w:tcPr>
            <w:tcW w:w="190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Count</w:t>
            </w:r>
          </w:p>
        </w:tc>
        <w:tc>
          <w:tcPr>
            <w:tcW w:w="185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Match?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✓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/ </w:t>
            </w: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✗</w:t>
            </w: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Strong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Weak entity sets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(TASK, DEPENDANT)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Identifying relationships (double diamond)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Multi-valued attributes (double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(Skill on EMPLOYEE)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Derived attributes (dashed oval)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 (Age, DaysRemaining)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Composite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 (FullName &amp; HomeAddress on EMPLOYEE, Location on DEPT)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Recursive (unary) relationship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(MANAGES on EMPLOYEE)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M:N relationship with relationship attributes</w:t>
            </w:r>
          </w:p>
        </w:tc>
        <w:tc>
          <w:tcPr>
            <w:tcW w:w="18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 (ASSIGNMENT: WeeklyHours + Role)</w:t>
            </w:r>
          </w:p>
        </w:tc>
        <w:tc>
          <w:tcPr>
            <w:tcW w:w="190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5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After verifying (and updating if necessary), convert your ERD in ERDPlus and paste the relational schema diagram below.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FPT Software Project Management Relational Schema PNG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pageBreakBefore w:val="true"/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4. PART 3 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 GENERATE SQL AND EXECUTE IN MS SQL SERVER  (Period 3)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For each relational schema from Part 2, generate SQL DDL code in ERDPlus, execute it in SSMS, and capture screenshots.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Generate SQL from a Relational Schema in ERDPlus: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Open the relational schema diagram (not the ERD) generated in Part 2.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Click 'Generate SQL' in the ERDPlus toolbar and select 'SQL Server' / 'T-SQL'.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Copy the SQL or download the .sql file.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Open SSMS and create a new database with the name below.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5. Paste the SQL into the query editor and execute (F5).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6. Expand Object Explorer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your database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Tables to verify all tables were created.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How to Create a New Database in SSMS: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1. In Object Explorer, right-click 'Databases'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'New Database...'.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2. Enter the database name and click OK.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3. Type  USE &lt;database_name&gt;;  in the query editor and press F5.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4. Paste the ERDPlus SQL below that line and press F5 again.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4.1 Database 1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HUFLIT Library  (Lab09_Library)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6"/>
          <w:shd w:fill="auto" w:val="clear"/>
        </w:rPr>
        <w:t xml:space="preserve">Open the HUFLIT Library relational schema in ERDPlus and generate SQL. Paste the code, run it in SSMS, and capture the three screenshots.</w:t>
      </w:r>
    </w:p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Lab09_Library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 (CREATE TABLE statements visible)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panel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1.3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expanded showing all tables under Lab09_Library </w:t>
            </w:r>
            <w:r>
              <w:rPr>
                <w:rFonts w:ascii="Cambria Math" w:hAnsi="Cambria Math" w:cs="Cambria Math" w:eastAsia="Cambria Math"/>
                <w:color w:val="auto"/>
                <w:spacing w:val="0"/>
                <w:position w:val="0"/>
                <w:sz w:val="26"/>
                <w:shd w:fill="auto" w:val="clear"/>
              </w:rPr>
              <w:t xml:space="preserve">→</w:t>
            </w: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 Tables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4.2 Database 2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Online Bookstore  (Lab09_Bookstore)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Lab09_Bookstore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2.3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Lab09_Bookstore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4.3 Database 3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Vinhomes Apartment  (Lab09_Apartment)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Lab09_Apartment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3.3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Lab09_Apartment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4.4 Database 4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City General Hospital  (Lab09_Hospital)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Lab09_Hospital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4.3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Lab09_Hospital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p>
      <w:pPr>
        <w:suppressAutoHyphens w:val="true"/>
        <w:spacing w:before="240" w:after="10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4.5 Database 5 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b/>
          <w:color w:val="1F3864"/>
          <w:spacing w:val="0"/>
          <w:position w:val="0"/>
          <w:sz w:val="28"/>
          <w:shd w:fill="auto" w:val="clear"/>
        </w:rPr>
        <w:t xml:space="preserve"> FPT Software Project Management  (Lab09_FPT)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color="auto" w:fill="f9f9f9" w:val="clear"/>
            <w:tcMar>
              <w:left w:w="200" w:type="dxa"/>
              <w:right w:w="20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i/>
                <w:color w:val="888888"/>
                <w:spacing w:val="0"/>
                <w:position w:val="0"/>
                <w:sz w:val="24"/>
                <w:shd w:fill="auto" w:val="clear"/>
              </w:rPr>
              <w:t xml:space="preserve">[ Paste the ERDPlus-generated SQL code for Lab09_FPT here ]</w:t>
            </w:r>
          </w:p>
        </w:tc>
      </w:tr>
    </w:tbl>
    <w:p>
      <w:pPr>
        <w:suppressAutoHyphens w:val="true"/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  <w:tbl>
      <w:tblPr/>
      <w:tblGrid>
        <w:gridCol w:w="1199"/>
        <w:gridCol w:w="3801"/>
        <w:gridCol w:w="4360"/>
      </w:tblGrid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Screenshot #</w:t>
            </w:r>
          </w:p>
        </w:tc>
        <w:tc>
          <w:tcPr>
            <w:tcW w:w="3801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What to Capture</w:t>
            </w:r>
          </w:p>
        </w:tc>
        <w:tc>
          <w:tcPr>
            <w:tcW w:w="4360" w:type="dxa"/>
            <w:tcBorders>
              <w:top w:val="single" w:color="1f3864" w:sz="4"/>
              <w:left w:val="single" w:color="1f3864" w:sz="4"/>
              <w:bottom w:val="single" w:color="1f3864" w:sz="4"/>
              <w:right w:val="single" w:color="1f3864" w:sz="4"/>
            </w:tcBorders>
            <w:shd w:color="auto" w:fill="1f3864" w:val="clear"/>
            <w:tcMar>
              <w:left w:w="120" w:type="dxa"/>
              <w:right w:w="120" w:type="dxa"/>
            </w:tcMar>
            <w:vAlign w:val="center"/>
          </w:tcPr>
          <w:p>
            <w:pPr>
              <w:suppressAutoHyphens w:val="true"/>
              <w:spacing w:before="0" w:after="0" w:line="240"/>
              <w:ind w:right="0" w:left="0" w:firstLine="0"/>
              <w:jc w:val="center"/>
              <w:rPr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Your Screenshot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5.1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SSMS query editor showing the SQL code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5.2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Execution result showing successful completion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2f2f2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  <w:tr>
        <w:trPr>
          <w:trHeight w:val="1" w:hRule="atLeast"/>
          <w:jc w:val="left"/>
        </w:trPr>
        <w:tc>
          <w:tcPr>
            <w:tcW w:w="1199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SS 5.3</w:t>
            </w:r>
          </w:p>
        </w:tc>
        <w:tc>
          <w:tcPr>
            <w:tcW w:w="3801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Object Explorer showing all tables under Lab09_FPT</w:t>
            </w:r>
          </w:p>
        </w:tc>
        <w:tc>
          <w:tcPr>
            <w:tcW w:w="4360" w:type="dxa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color="auto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uppressAutoHyphens w:val="true"/>
              <w:spacing w:before="50" w:after="5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[ Paste screenshot here ]</w:t>
            </w:r>
          </w:p>
        </w:tc>
      </w:tr>
    </w:tbl>
    <w:p>
      <w:pPr>
        <w:suppressAutoHyphens w:val="true"/>
        <w:spacing w:before="320" w:after="120" w:line="240"/>
        <w:ind w:right="0" w:left="20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1F3864" w:val="clear"/>
        </w:rPr>
      </w:pPr>
      <w:r>
        <w:rPr>
          <w:rFonts w:ascii="Times New Roman" w:hAnsi="Times New Roman" w:cs="Times New Roman" w:eastAsia="Times New Roman"/>
          <w:b/>
          <w:color w:val="FFFFFF"/>
          <w:spacing w:val="0"/>
          <w:position w:val="0"/>
          <w:sz w:val="32"/>
          <w:shd w:fill="1F3864" w:val="clear"/>
        </w:rPr>
        <w:t xml:space="preserve">5. SUBMISSION INSTRUCTIONS</w:t>
      </w:r>
    </w:p>
    <w:tbl>
      <w:tblPr/>
      <w:tblGrid>
        <w:gridCol w:w="9360"/>
      </w:tblGrid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2e75b6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Segoe UI Symbol" w:hAnsi="Segoe UI Symbol" w:cs="Segoe UI Symbol" w:eastAsia="Segoe UI Symbol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ℹ</w:t>
            </w:r>
            <w:r>
              <w:rPr>
                <w:rFonts w:ascii="Times New Roman" w:hAnsi="Times New Roman" w:cs="Times New Roman" w:eastAsia="Times New Roman"/>
                <w:b/>
                <w:color w:val="FFFFFF"/>
                <w:spacing w:val="0"/>
                <w:position w:val="0"/>
                <w:sz w:val="24"/>
                <w:shd w:fill="auto" w:val="clear"/>
              </w:rPr>
              <w:t xml:space="preserve">  Information</w:t>
            </w:r>
          </w:p>
        </w:tc>
      </w:tr>
      <w:tr>
        <w:trPr>
          <w:trHeight w:val="1" w:hRule="atLeast"/>
          <w:jc w:val="left"/>
        </w:trPr>
        <w:tc>
          <w:tcPr>
            <w:tcW w:w="9360" w:type="dxa"/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color="auto" w:fill="ebf3fb" w:val="clear"/>
            <w:tcMar>
              <w:left w:w="180" w:type="dxa"/>
              <w:right w:w="180" w:type="dxa"/>
            </w:tcMar>
            <w:vAlign w:val="top"/>
          </w:tcPr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File naming convention: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Save your completed file as:  MSSV_HoTen_Lab09.docx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Example:  22IT001_NguyenVanA_Lab09.docx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b/>
                <w:color w:val="auto"/>
                <w:spacing w:val="0"/>
                <w:position w:val="0"/>
                <w:sz w:val="26"/>
                <w:shd w:fill="auto" w:val="clear"/>
              </w:rPr>
              <w:t xml:space="preserve">Submission: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Submit via Moodle before the end of the lab session.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6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Each student submits their own individual Word file.</w:t>
            </w:r>
          </w:p>
          <w:p>
            <w:pPr>
              <w:suppressAutoHyphens w:val="true"/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r>
              <w:rPr>
                <w:rFonts w:ascii="Times New Roman" w:hAnsi="Times New Roman" w:cs="Times New Roman" w:eastAsia="Times New Roman"/>
                <w:color w:val="auto"/>
                <w:spacing w:val="0"/>
                <w:position w:val="0"/>
                <w:sz w:val="26"/>
                <w:shd w:fill="auto" w:val="clear"/>
              </w:rPr>
              <w:t xml:space="preserve">All screenshots must be captured from your own screen.</w:t>
            </w:r>
          </w:p>
        </w:tc>
      </w:tr>
    </w:tbl>
    <w:p>
      <w:pPr>
        <w:suppressAutoHyphens w:val="true"/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styles.xml" Id="docRId5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numbering.xml" Id="docRId4" Type="http://schemas.openxmlformats.org/officeDocument/2006/relationships/numbering" /></Relationships>
</file>