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9E66CE7" w14:textId="77777777" w:rsidR="0033528A" w:rsidRDefault="00000000">
      <w:pPr>
        <w:spacing w:before="1200" w:after="200"/>
        <w:jc w:val="center"/>
      </w:pPr>
      <w:r>
        <w:rPr>
          <w:b/>
          <w:bCs/>
          <w:sz w:val="56"/>
          <w:szCs w:val="56"/>
        </w:rPr>
        <w:t>A History of the Empire</w:t>
      </w:r>
    </w:p>
    <w:p w14:paraId="57ECA4FF" w14:textId="77777777" w:rsidR="0033528A" w:rsidRDefault="00000000">
      <w:pPr>
        <w:spacing w:after="200"/>
        <w:jc w:val="center"/>
      </w:pPr>
      <w:r>
        <w:rPr>
          <w:b/>
          <w:bCs/>
          <w:sz w:val="48"/>
          <w:szCs w:val="48"/>
        </w:rPr>
        <w:t>and the Age of Magic</w:t>
      </w:r>
    </w:p>
    <w:p w14:paraId="2C82A4A1" w14:textId="77777777" w:rsidR="0033528A" w:rsidRDefault="00000000">
      <w:pPr>
        <w:spacing w:before="160" w:after="80"/>
        <w:jc w:val="center"/>
      </w:pPr>
      <w:r>
        <w:rPr>
          <w:i/>
          <w:iCs/>
          <w:color w:val="555555"/>
          <w:sz w:val="26"/>
          <w:szCs w:val="26"/>
        </w:rPr>
        <w:t>By Historian L. Veyron</w:t>
      </w:r>
    </w:p>
    <w:p w14:paraId="2AF26DBC" w14:textId="77777777" w:rsidR="0033528A" w:rsidRDefault="00000000">
      <w:pPr>
        <w:spacing w:before="80" w:after="80"/>
        <w:jc w:val="center"/>
      </w:pPr>
      <w:r>
        <w:rPr>
          <w:i/>
          <w:iCs/>
          <w:color w:val="777777"/>
        </w:rPr>
        <w:t>Second Edition</w:t>
      </w:r>
    </w:p>
    <w:p w14:paraId="31689672" w14:textId="77777777" w:rsidR="0033528A" w:rsidRDefault="00000000">
      <w:pPr>
        <w:spacing w:before="40" w:after="40"/>
        <w:jc w:val="center"/>
      </w:pPr>
      <w:r>
        <w:rPr>
          <w:i/>
          <w:iCs/>
          <w:color w:val="777777"/>
        </w:rPr>
        <w:t>Imperial Press, 982 A.E.</w:t>
      </w:r>
    </w:p>
    <w:p w14:paraId="14606264" w14:textId="77777777" w:rsidR="0033528A" w:rsidRDefault="0033528A">
      <w:pPr>
        <w:pBdr>
          <w:bottom w:val="single" w:sz="4" w:space="1" w:color="AAAAAA"/>
        </w:pBdr>
        <w:spacing w:before="200" w:after="200"/>
      </w:pPr>
    </w:p>
    <w:p w14:paraId="50AB5B09" w14:textId="77777777" w:rsidR="0033528A" w:rsidRDefault="00000000">
      <w:pPr>
        <w:spacing w:before="200" w:after="100"/>
        <w:jc w:val="center"/>
      </w:pPr>
      <w:r>
        <w:rPr>
          <w:i/>
          <w:iCs/>
          <w:color w:val="666666"/>
          <w:sz w:val="20"/>
          <w:szCs w:val="20"/>
        </w:rPr>
        <w:t xml:space="preserve">Dedicated to the unnamed dead of </w:t>
      </w:r>
      <w:proofErr w:type="spellStart"/>
      <w:r>
        <w:rPr>
          <w:i/>
          <w:iCs/>
          <w:color w:val="666666"/>
          <w:sz w:val="20"/>
          <w:szCs w:val="20"/>
        </w:rPr>
        <w:t>Eldenford</w:t>
      </w:r>
      <w:proofErr w:type="spellEnd"/>
      <w:r>
        <w:rPr>
          <w:i/>
          <w:iCs/>
          <w:color w:val="666666"/>
          <w:sz w:val="20"/>
          <w:szCs w:val="20"/>
        </w:rPr>
        <w:t>,</w:t>
      </w:r>
    </w:p>
    <w:p w14:paraId="58D057C3" w14:textId="77777777" w:rsidR="0033528A" w:rsidRDefault="00000000">
      <w:pPr>
        <w:spacing w:after="800"/>
        <w:jc w:val="center"/>
      </w:pPr>
      <w:r>
        <w:rPr>
          <w:i/>
          <w:iCs/>
          <w:color w:val="666666"/>
          <w:sz w:val="20"/>
          <w:szCs w:val="20"/>
        </w:rPr>
        <w:t>and to all who perished at the altar of imperial fear.</w:t>
      </w:r>
    </w:p>
    <w:p w14:paraId="4BC3B878" w14:textId="77777777" w:rsidR="0033528A" w:rsidRDefault="00000000">
      <w:pPr>
        <w:pStyle w:val="Heading1"/>
        <w:spacing w:before="400" w:after="200"/>
      </w:pPr>
      <w:r>
        <w:t>Preface to the Second Edition</w:t>
      </w:r>
    </w:p>
    <w:p w14:paraId="2E88AB43" w14:textId="77777777" w:rsidR="0033528A" w:rsidRDefault="00000000">
      <w:pPr>
        <w:spacing w:before="100" w:after="160" w:line="360" w:lineRule="auto"/>
        <w:ind w:firstLine="720"/>
        <w:jc w:val="both"/>
      </w:pPr>
      <w:r>
        <w:t xml:space="preserve">This volume represents the most comprehensive account yet assembled of the Empire's turbulent relationship with magic and those who wield it. The first edition, published in 971 A.E. under considerably more restrictive censorship conditions, omitted several chapters and softened conclusions that the Imperial Censorship Bureau deemed politically sensitive. The intervening decade, and the partial </w:t>
      </w:r>
      <w:proofErr w:type="spellStart"/>
      <w:r>
        <w:t>liberalisation</w:t>
      </w:r>
      <w:proofErr w:type="spellEnd"/>
      <w:r>
        <w:t xml:space="preserve"> enacted under the Regency Council of 978 A.E., has allowed this second edition to restore those passages in full.</w:t>
      </w:r>
    </w:p>
    <w:p w14:paraId="4C1EF0BF" w14:textId="77777777" w:rsidR="0033528A" w:rsidRDefault="00000000">
      <w:pPr>
        <w:spacing w:before="100" w:after="160" w:line="360" w:lineRule="auto"/>
        <w:ind w:firstLine="720"/>
        <w:jc w:val="both"/>
      </w:pPr>
      <w:r>
        <w:t xml:space="preserve">The author wishes to acknowledge the considerable assistance of the Sorcerer </w:t>
      </w:r>
      <w:proofErr w:type="spellStart"/>
      <w:r>
        <w:t>Reclaimation</w:t>
      </w:r>
      <w:proofErr w:type="spellEnd"/>
      <w:r>
        <w:t xml:space="preserve"> Archive at the University of </w:t>
      </w:r>
      <w:proofErr w:type="spellStart"/>
      <w:r>
        <w:t>Vaelthas</w:t>
      </w:r>
      <w:proofErr w:type="spellEnd"/>
      <w:r>
        <w:t xml:space="preserve">, whose collection of suppressed primary sources proved indispensable. Particular gratitude is owed to the surviving members of the </w:t>
      </w:r>
      <w:proofErr w:type="spellStart"/>
      <w:r>
        <w:t>Kharval</w:t>
      </w:r>
      <w:proofErr w:type="spellEnd"/>
      <w:r>
        <w:t xml:space="preserve"> Recovery Commission, who shared personal testimonies at no small personal risk.</w:t>
      </w:r>
    </w:p>
    <w:p w14:paraId="5A06AD32" w14:textId="77777777" w:rsidR="0033528A" w:rsidRDefault="00000000">
      <w:pPr>
        <w:spacing w:before="100" w:after="160" w:line="360" w:lineRule="auto"/>
        <w:ind w:firstLine="720"/>
        <w:jc w:val="both"/>
      </w:pPr>
      <w:r>
        <w:t>History is not merely the record of events; it is the record of causes and consequences. The reader will find in these pages no shortage of violence, injustice, and tragedy. What the author hopes to demonstrate is that none of it was inevitable — that the calamities which shaped the Empire from 842 A.E. onward were the products of decisions made by identifiable individuals, operating within identifiable systems, in service of identifiable fears. Understanding those decisions is the only reliable path to not repeating them.</w:t>
      </w:r>
    </w:p>
    <w:p w14:paraId="4B71450B" w14:textId="77777777" w:rsidR="00095D86" w:rsidRPr="00CA339C" w:rsidRDefault="00095D86" w:rsidP="00095D86">
      <w:pPr>
        <w:spacing w:line="360" w:lineRule="auto"/>
        <w:jc w:val="both"/>
        <w:rPr>
          <w:i/>
          <w:iCs/>
          <w:sz w:val="28"/>
          <w:szCs w:val="28"/>
        </w:rPr>
      </w:pPr>
      <w:r w:rsidRPr="00CA339C">
        <w:rPr>
          <w:b/>
          <w:bCs/>
          <w:i/>
          <w:iCs/>
          <w:sz w:val="28"/>
          <w:szCs w:val="28"/>
        </w:rPr>
        <w:lastRenderedPageBreak/>
        <w:t>Contents</w:t>
      </w:r>
    </w:p>
    <w:p w14:paraId="537285AC" w14:textId="77777777" w:rsidR="00095D86" w:rsidRPr="00095D86" w:rsidRDefault="00095D86" w:rsidP="00095D86">
      <w:pPr>
        <w:spacing w:line="360" w:lineRule="auto"/>
        <w:jc w:val="both"/>
        <w:rPr>
          <w:sz w:val="20"/>
          <w:szCs w:val="20"/>
        </w:rPr>
      </w:pPr>
      <w:r w:rsidRPr="00095D86">
        <w:rPr>
          <w:b/>
          <w:bCs/>
          <w:sz w:val="20"/>
          <w:szCs w:val="20"/>
        </w:rPr>
        <w:t>Preface to the Second Edition</w:t>
      </w:r>
    </w:p>
    <w:p w14:paraId="6B7EE6AE" w14:textId="77777777" w:rsidR="00095D86" w:rsidRPr="00095D86" w:rsidRDefault="00095D86" w:rsidP="00095D86">
      <w:pPr>
        <w:spacing w:line="360" w:lineRule="auto"/>
        <w:ind w:left="1080"/>
        <w:jc w:val="both"/>
        <w:rPr>
          <w:sz w:val="20"/>
          <w:szCs w:val="20"/>
        </w:rPr>
      </w:pPr>
      <w:r w:rsidRPr="00095D86">
        <w:rPr>
          <w:b/>
          <w:bCs/>
          <w:sz w:val="20"/>
          <w:szCs w:val="20"/>
        </w:rPr>
        <w:t>Chapter One: The Early Age of Magic (700–800 A.E.)</w:t>
      </w:r>
    </w:p>
    <w:p w14:paraId="7E64A12F" w14:textId="77777777" w:rsidR="00095D86" w:rsidRPr="00095D86" w:rsidRDefault="00095D86" w:rsidP="00095D86">
      <w:pPr>
        <w:spacing w:line="360" w:lineRule="auto"/>
        <w:ind w:left="360"/>
        <w:jc w:val="both"/>
        <w:rPr>
          <w:sz w:val="20"/>
          <w:szCs w:val="20"/>
        </w:rPr>
      </w:pPr>
      <w:r w:rsidRPr="00095D86">
        <w:rPr>
          <w:sz w:val="20"/>
          <w:szCs w:val="20"/>
        </w:rPr>
        <w:t>I. Origins and the Emergence of Sorcery</w:t>
      </w:r>
    </w:p>
    <w:p w14:paraId="75889191" w14:textId="77777777" w:rsidR="00095D86" w:rsidRPr="00095D86" w:rsidRDefault="00095D86" w:rsidP="00095D86">
      <w:pPr>
        <w:spacing w:line="360" w:lineRule="auto"/>
        <w:ind w:left="360"/>
        <w:jc w:val="both"/>
        <w:rPr>
          <w:sz w:val="20"/>
          <w:szCs w:val="20"/>
        </w:rPr>
      </w:pPr>
      <w:r w:rsidRPr="00095D86">
        <w:rPr>
          <w:sz w:val="20"/>
          <w:szCs w:val="20"/>
        </w:rPr>
        <w:t>II. The First Imperial Awareness: The Survey of Anomalous Persons (741 A.E.)</w:t>
      </w:r>
    </w:p>
    <w:p w14:paraId="13454D82" w14:textId="77777777" w:rsidR="00095D86" w:rsidRPr="00095D86" w:rsidRDefault="00095D86" w:rsidP="00095D86">
      <w:pPr>
        <w:spacing w:line="360" w:lineRule="auto"/>
        <w:ind w:left="360"/>
        <w:jc w:val="both"/>
        <w:rPr>
          <w:sz w:val="20"/>
          <w:szCs w:val="20"/>
        </w:rPr>
      </w:pPr>
      <w:r w:rsidRPr="00095D86">
        <w:rPr>
          <w:sz w:val="20"/>
          <w:szCs w:val="20"/>
        </w:rPr>
        <w:t>III. Social and Cultural Life of Early Practitioners</w:t>
      </w:r>
    </w:p>
    <w:p w14:paraId="64BB2201" w14:textId="77777777" w:rsidR="00095D86" w:rsidRPr="00095D86" w:rsidRDefault="00095D86" w:rsidP="00095D86">
      <w:pPr>
        <w:spacing w:line="360" w:lineRule="auto"/>
        <w:ind w:left="1080"/>
        <w:jc w:val="both"/>
        <w:rPr>
          <w:sz w:val="20"/>
          <w:szCs w:val="20"/>
        </w:rPr>
      </w:pPr>
      <w:r w:rsidRPr="00095D86">
        <w:rPr>
          <w:b/>
          <w:bCs/>
          <w:sz w:val="20"/>
          <w:szCs w:val="20"/>
        </w:rPr>
        <w:t>Chapter Two: Rising Tensions and Uncontrolled Sorcery (800–835 A.E.)</w:t>
      </w:r>
    </w:p>
    <w:p w14:paraId="7A147FE3" w14:textId="77777777" w:rsidR="00095D86" w:rsidRPr="00095D86" w:rsidRDefault="00095D86" w:rsidP="00095D86">
      <w:pPr>
        <w:spacing w:line="360" w:lineRule="auto"/>
        <w:ind w:left="360"/>
        <w:jc w:val="both"/>
        <w:rPr>
          <w:sz w:val="20"/>
          <w:szCs w:val="20"/>
        </w:rPr>
      </w:pPr>
      <w:r w:rsidRPr="00095D86">
        <w:rPr>
          <w:sz w:val="20"/>
          <w:szCs w:val="20"/>
        </w:rPr>
        <w:t>I. The Death of </w:t>
      </w:r>
      <w:proofErr w:type="spellStart"/>
      <w:r w:rsidRPr="00095D86">
        <w:rPr>
          <w:sz w:val="20"/>
          <w:szCs w:val="20"/>
        </w:rPr>
        <w:t>Caedris</w:t>
      </w:r>
      <w:proofErr w:type="spellEnd"/>
      <w:r w:rsidRPr="00095D86">
        <w:rPr>
          <w:sz w:val="20"/>
          <w:szCs w:val="20"/>
        </w:rPr>
        <w:t xml:space="preserve"> IV and the Shift in Imperial Policy</w:t>
      </w:r>
    </w:p>
    <w:p w14:paraId="7F7B2D82" w14:textId="77777777" w:rsidR="00095D86" w:rsidRPr="00095D86" w:rsidRDefault="00095D86" w:rsidP="00095D86">
      <w:pPr>
        <w:spacing w:line="360" w:lineRule="auto"/>
        <w:ind w:left="360"/>
        <w:jc w:val="both"/>
        <w:rPr>
          <w:sz w:val="20"/>
          <w:szCs w:val="20"/>
        </w:rPr>
      </w:pPr>
      <w:r w:rsidRPr="00095D86">
        <w:rPr>
          <w:sz w:val="20"/>
          <w:szCs w:val="20"/>
        </w:rPr>
        <w:t>II. The Wandering Mages and the Problem of Ungoverned Power</w:t>
      </w:r>
    </w:p>
    <w:p w14:paraId="338DD2C8" w14:textId="77777777" w:rsidR="00095D86" w:rsidRPr="00095D86" w:rsidRDefault="00095D86" w:rsidP="00095D86">
      <w:pPr>
        <w:spacing w:line="360" w:lineRule="auto"/>
        <w:ind w:left="360"/>
        <w:jc w:val="both"/>
        <w:rPr>
          <w:sz w:val="20"/>
          <w:szCs w:val="20"/>
        </w:rPr>
      </w:pPr>
      <w:r w:rsidRPr="00095D86">
        <w:rPr>
          <w:sz w:val="20"/>
          <w:szCs w:val="20"/>
        </w:rPr>
        <w:t>III. The </w:t>
      </w:r>
      <w:proofErr w:type="spellStart"/>
      <w:r w:rsidRPr="00095D86">
        <w:rPr>
          <w:sz w:val="20"/>
          <w:szCs w:val="20"/>
        </w:rPr>
        <w:t>Kharval</w:t>
      </w:r>
      <w:proofErr w:type="spellEnd"/>
      <w:r w:rsidRPr="00095D86">
        <w:rPr>
          <w:sz w:val="20"/>
          <w:szCs w:val="20"/>
        </w:rPr>
        <w:t xml:space="preserve"> Cataclysm (831 A.E.): Cause, Catastrophe, and Contested Memory</w:t>
      </w:r>
    </w:p>
    <w:p w14:paraId="62DC148D" w14:textId="77777777" w:rsidR="00095D86" w:rsidRPr="00095D86" w:rsidRDefault="00095D86" w:rsidP="00095D86">
      <w:pPr>
        <w:spacing w:line="360" w:lineRule="auto"/>
        <w:ind w:left="360"/>
        <w:jc w:val="both"/>
        <w:rPr>
          <w:sz w:val="20"/>
          <w:szCs w:val="20"/>
        </w:rPr>
      </w:pPr>
      <w:r w:rsidRPr="00095D86">
        <w:rPr>
          <w:sz w:val="20"/>
          <w:szCs w:val="20"/>
        </w:rPr>
        <w:t>IV. The Political Climate, 831–842 A.E.</w:t>
      </w:r>
    </w:p>
    <w:p w14:paraId="300D5385" w14:textId="77777777" w:rsidR="00095D86" w:rsidRPr="00095D86" w:rsidRDefault="00095D86" w:rsidP="00095D86">
      <w:pPr>
        <w:spacing w:line="360" w:lineRule="auto"/>
        <w:ind w:left="1080"/>
        <w:jc w:val="both"/>
        <w:rPr>
          <w:sz w:val="20"/>
          <w:szCs w:val="20"/>
        </w:rPr>
      </w:pPr>
      <w:r w:rsidRPr="00095D86">
        <w:rPr>
          <w:b/>
          <w:bCs/>
          <w:sz w:val="20"/>
          <w:szCs w:val="20"/>
        </w:rPr>
        <w:t>Chapter Three: The War of Ash and Silence (842–849 A.E.)</w:t>
      </w:r>
    </w:p>
    <w:p w14:paraId="0A49D72F" w14:textId="77777777" w:rsidR="00095D86" w:rsidRPr="00095D86" w:rsidRDefault="00095D86" w:rsidP="00095D86">
      <w:pPr>
        <w:spacing w:line="360" w:lineRule="auto"/>
        <w:ind w:left="360"/>
        <w:jc w:val="both"/>
        <w:rPr>
          <w:sz w:val="20"/>
          <w:szCs w:val="20"/>
        </w:rPr>
      </w:pPr>
      <w:r w:rsidRPr="00095D86">
        <w:rPr>
          <w:sz w:val="20"/>
          <w:szCs w:val="20"/>
        </w:rPr>
        <w:t>I. Causes and Flashpoints</w:t>
      </w:r>
    </w:p>
    <w:p w14:paraId="4DD0CC96" w14:textId="77777777" w:rsidR="00095D86" w:rsidRPr="00095D86" w:rsidRDefault="00095D86" w:rsidP="00095D86">
      <w:pPr>
        <w:spacing w:line="360" w:lineRule="auto"/>
        <w:ind w:left="360"/>
        <w:jc w:val="both"/>
        <w:rPr>
          <w:sz w:val="20"/>
          <w:szCs w:val="20"/>
        </w:rPr>
      </w:pPr>
      <w:r w:rsidRPr="00095D86">
        <w:rPr>
          <w:sz w:val="20"/>
          <w:szCs w:val="20"/>
        </w:rPr>
        <w:t xml:space="preserve">II. The Siege of </w:t>
      </w:r>
      <w:proofErr w:type="spellStart"/>
      <w:r w:rsidRPr="00095D86">
        <w:rPr>
          <w:sz w:val="20"/>
          <w:szCs w:val="20"/>
        </w:rPr>
        <w:t>Drelmar</w:t>
      </w:r>
      <w:proofErr w:type="spellEnd"/>
      <w:r w:rsidRPr="00095D86">
        <w:rPr>
          <w:sz w:val="20"/>
          <w:szCs w:val="20"/>
        </w:rPr>
        <w:t xml:space="preserve"> (843 A.E.)</w:t>
      </w:r>
    </w:p>
    <w:p w14:paraId="5E457E44" w14:textId="77777777" w:rsidR="00095D86" w:rsidRPr="00095D86" w:rsidRDefault="00095D86" w:rsidP="00095D86">
      <w:pPr>
        <w:spacing w:line="360" w:lineRule="auto"/>
        <w:ind w:left="360"/>
        <w:jc w:val="both"/>
        <w:rPr>
          <w:sz w:val="20"/>
          <w:szCs w:val="20"/>
        </w:rPr>
      </w:pPr>
      <w:r w:rsidRPr="00095D86">
        <w:rPr>
          <w:sz w:val="20"/>
          <w:szCs w:val="20"/>
        </w:rPr>
        <w:t>III. Key Commanders and Participants</w:t>
      </w:r>
    </w:p>
    <w:p w14:paraId="2B09E67F" w14:textId="77777777" w:rsidR="00095D86" w:rsidRPr="00095D86" w:rsidRDefault="00095D86" w:rsidP="00095D86">
      <w:pPr>
        <w:spacing w:line="360" w:lineRule="auto"/>
        <w:ind w:left="360"/>
        <w:jc w:val="both"/>
        <w:rPr>
          <w:sz w:val="20"/>
          <w:szCs w:val="20"/>
        </w:rPr>
      </w:pPr>
      <w:r w:rsidRPr="00095D86">
        <w:rPr>
          <w:sz w:val="20"/>
          <w:szCs w:val="20"/>
        </w:rPr>
        <w:t>IV. Course of the War and Its Conclusion</w:t>
      </w:r>
    </w:p>
    <w:p w14:paraId="35DC7047" w14:textId="77777777" w:rsidR="00095D86" w:rsidRPr="00095D86" w:rsidRDefault="00095D86" w:rsidP="00095D86">
      <w:pPr>
        <w:spacing w:line="360" w:lineRule="auto"/>
        <w:ind w:left="1080"/>
        <w:jc w:val="both"/>
        <w:rPr>
          <w:sz w:val="20"/>
          <w:szCs w:val="20"/>
        </w:rPr>
      </w:pPr>
      <w:r w:rsidRPr="00095D86">
        <w:rPr>
          <w:b/>
          <w:bCs/>
          <w:sz w:val="20"/>
          <w:szCs w:val="20"/>
        </w:rPr>
        <w:t>Chapter Four: The Establishment of the Imperial Magic Knights (843–850 A.E.)</w:t>
      </w:r>
    </w:p>
    <w:p w14:paraId="64CC1AF9" w14:textId="77777777" w:rsidR="00095D86" w:rsidRPr="00095D86" w:rsidRDefault="00095D86" w:rsidP="00095D86">
      <w:pPr>
        <w:spacing w:line="360" w:lineRule="auto"/>
        <w:ind w:left="360"/>
        <w:jc w:val="both"/>
        <w:rPr>
          <w:sz w:val="20"/>
          <w:szCs w:val="20"/>
        </w:rPr>
      </w:pPr>
      <w:r w:rsidRPr="00095D86">
        <w:rPr>
          <w:sz w:val="20"/>
          <w:szCs w:val="20"/>
        </w:rPr>
        <w:t>I. Formation and Mandate</w:t>
      </w:r>
    </w:p>
    <w:p w14:paraId="0533B1BB" w14:textId="77777777" w:rsidR="00095D86" w:rsidRPr="00095D86" w:rsidRDefault="00095D86" w:rsidP="00095D86">
      <w:pPr>
        <w:spacing w:line="360" w:lineRule="auto"/>
        <w:ind w:left="360"/>
        <w:jc w:val="both"/>
        <w:rPr>
          <w:sz w:val="20"/>
          <w:szCs w:val="20"/>
        </w:rPr>
      </w:pPr>
      <w:r w:rsidRPr="00095D86">
        <w:rPr>
          <w:sz w:val="20"/>
          <w:szCs w:val="20"/>
        </w:rPr>
        <w:t xml:space="preserve">II. Structure and Internal </w:t>
      </w:r>
      <w:proofErr w:type="spellStart"/>
      <w:r w:rsidRPr="00095D86">
        <w:rPr>
          <w:sz w:val="20"/>
          <w:szCs w:val="20"/>
        </w:rPr>
        <w:t>Organisation</w:t>
      </w:r>
      <w:proofErr w:type="spellEnd"/>
    </w:p>
    <w:p w14:paraId="2B35FC4C" w14:textId="77777777" w:rsidR="00095D86" w:rsidRPr="00095D86" w:rsidRDefault="00095D86" w:rsidP="00095D86">
      <w:pPr>
        <w:spacing w:line="360" w:lineRule="auto"/>
        <w:ind w:left="360"/>
        <w:jc w:val="both"/>
        <w:rPr>
          <w:sz w:val="20"/>
          <w:szCs w:val="20"/>
        </w:rPr>
      </w:pPr>
      <w:r w:rsidRPr="00095D86">
        <w:rPr>
          <w:sz w:val="20"/>
          <w:szCs w:val="20"/>
        </w:rPr>
        <w:t>III. Notable Figures in the Early Knights</w:t>
      </w:r>
    </w:p>
    <w:p w14:paraId="511CAD46" w14:textId="77777777" w:rsidR="00095D86" w:rsidRPr="00095D86" w:rsidRDefault="00095D86" w:rsidP="00095D86">
      <w:pPr>
        <w:spacing w:line="360" w:lineRule="auto"/>
        <w:ind w:left="360"/>
        <w:jc w:val="both"/>
        <w:rPr>
          <w:sz w:val="20"/>
          <w:szCs w:val="20"/>
        </w:rPr>
      </w:pPr>
      <w:r w:rsidRPr="00095D86">
        <w:rPr>
          <w:sz w:val="20"/>
          <w:szCs w:val="20"/>
        </w:rPr>
        <w:t>IV. The Cleansing Years (850–862 A.E.)</w:t>
      </w:r>
    </w:p>
    <w:p w14:paraId="54304313" w14:textId="77777777" w:rsidR="00095D86" w:rsidRPr="00095D86" w:rsidRDefault="00095D86" w:rsidP="00095D86">
      <w:pPr>
        <w:spacing w:line="360" w:lineRule="auto"/>
        <w:ind w:left="1080"/>
        <w:jc w:val="both"/>
        <w:rPr>
          <w:sz w:val="20"/>
          <w:szCs w:val="20"/>
        </w:rPr>
      </w:pPr>
      <w:r w:rsidRPr="00095D86">
        <w:rPr>
          <w:b/>
          <w:bCs/>
          <w:sz w:val="20"/>
          <w:szCs w:val="20"/>
        </w:rPr>
        <w:t>Chapter Five: The Age of Institutional Fear (850–872 A.E.)</w:t>
      </w:r>
    </w:p>
    <w:p w14:paraId="5A8A1847" w14:textId="77777777" w:rsidR="00095D86" w:rsidRPr="00095D86" w:rsidRDefault="00095D86" w:rsidP="00095D86">
      <w:pPr>
        <w:spacing w:line="360" w:lineRule="auto"/>
        <w:ind w:left="360"/>
        <w:jc w:val="both"/>
        <w:rPr>
          <w:sz w:val="20"/>
          <w:szCs w:val="20"/>
        </w:rPr>
      </w:pPr>
      <w:r w:rsidRPr="00095D86">
        <w:rPr>
          <w:sz w:val="20"/>
          <w:szCs w:val="20"/>
        </w:rPr>
        <w:t xml:space="preserve">I. The </w:t>
      </w:r>
      <w:proofErr w:type="spellStart"/>
      <w:r w:rsidRPr="00095D86">
        <w:rPr>
          <w:sz w:val="20"/>
          <w:szCs w:val="20"/>
        </w:rPr>
        <w:t>Normalisation</w:t>
      </w:r>
      <w:proofErr w:type="spellEnd"/>
      <w:r w:rsidRPr="00095D86">
        <w:rPr>
          <w:sz w:val="20"/>
          <w:szCs w:val="20"/>
        </w:rPr>
        <w:t xml:space="preserve"> of Suppression</w:t>
      </w:r>
    </w:p>
    <w:p w14:paraId="7ED2369A" w14:textId="77777777" w:rsidR="00095D86" w:rsidRPr="00095D86" w:rsidRDefault="00095D86" w:rsidP="00095D86">
      <w:pPr>
        <w:spacing w:line="360" w:lineRule="auto"/>
        <w:ind w:left="360"/>
        <w:jc w:val="both"/>
        <w:rPr>
          <w:sz w:val="20"/>
          <w:szCs w:val="20"/>
        </w:rPr>
      </w:pPr>
      <w:r w:rsidRPr="00095D86">
        <w:rPr>
          <w:sz w:val="20"/>
          <w:szCs w:val="20"/>
        </w:rPr>
        <w:t xml:space="preserve">II. The </w:t>
      </w:r>
      <w:proofErr w:type="spellStart"/>
      <w:r w:rsidRPr="00095D86">
        <w:rPr>
          <w:sz w:val="20"/>
          <w:szCs w:val="20"/>
        </w:rPr>
        <w:t>Eldenford</w:t>
      </w:r>
      <w:proofErr w:type="spellEnd"/>
      <w:r w:rsidRPr="00095D86">
        <w:rPr>
          <w:sz w:val="20"/>
          <w:szCs w:val="20"/>
        </w:rPr>
        <w:t xml:space="preserve"> Incident (850 A.E.)</w:t>
      </w:r>
    </w:p>
    <w:p w14:paraId="6185B7D7" w14:textId="77777777" w:rsidR="00095D86" w:rsidRPr="00095D86" w:rsidRDefault="00095D86" w:rsidP="00095D86">
      <w:pPr>
        <w:spacing w:line="360" w:lineRule="auto"/>
        <w:ind w:left="360"/>
        <w:jc w:val="both"/>
        <w:rPr>
          <w:sz w:val="20"/>
          <w:szCs w:val="20"/>
        </w:rPr>
      </w:pPr>
      <w:r w:rsidRPr="00095D86">
        <w:rPr>
          <w:sz w:val="20"/>
          <w:szCs w:val="20"/>
        </w:rPr>
        <w:t xml:space="preserve">III. The Silent March of </w:t>
      </w:r>
      <w:proofErr w:type="spellStart"/>
      <w:r w:rsidRPr="00095D86">
        <w:rPr>
          <w:sz w:val="20"/>
          <w:szCs w:val="20"/>
        </w:rPr>
        <w:t>Vaelthas</w:t>
      </w:r>
      <w:proofErr w:type="spellEnd"/>
      <w:r w:rsidRPr="00095D86">
        <w:rPr>
          <w:sz w:val="20"/>
          <w:szCs w:val="20"/>
        </w:rPr>
        <w:t xml:space="preserve"> (858 A.E.)</w:t>
      </w:r>
    </w:p>
    <w:p w14:paraId="61EAA3B9" w14:textId="77777777" w:rsidR="00095D86" w:rsidRPr="00095D86" w:rsidRDefault="00095D86" w:rsidP="00095D86">
      <w:pPr>
        <w:spacing w:line="360" w:lineRule="auto"/>
        <w:ind w:left="360"/>
        <w:jc w:val="both"/>
        <w:rPr>
          <w:sz w:val="20"/>
          <w:szCs w:val="20"/>
        </w:rPr>
      </w:pPr>
      <w:r w:rsidRPr="00095D86">
        <w:rPr>
          <w:sz w:val="20"/>
          <w:szCs w:val="20"/>
        </w:rPr>
        <w:t xml:space="preserve">IV. The Death of </w:t>
      </w:r>
      <w:proofErr w:type="spellStart"/>
      <w:r w:rsidRPr="00095D86">
        <w:rPr>
          <w:sz w:val="20"/>
          <w:szCs w:val="20"/>
        </w:rPr>
        <w:t>Valdric</w:t>
      </w:r>
      <w:proofErr w:type="spellEnd"/>
      <w:r w:rsidRPr="00095D86">
        <w:rPr>
          <w:sz w:val="20"/>
          <w:szCs w:val="20"/>
        </w:rPr>
        <w:t xml:space="preserve"> II and the Uncertain Transition</w:t>
      </w:r>
    </w:p>
    <w:p w14:paraId="0197CA46" w14:textId="77777777" w:rsidR="00095D86" w:rsidRPr="00095D86" w:rsidRDefault="00095D86" w:rsidP="00095D86">
      <w:pPr>
        <w:spacing w:line="360" w:lineRule="auto"/>
        <w:ind w:left="1080"/>
        <w:jc w:val="both"/>
        <w:rPr>
          <w:sz w:val="20"/>
          <w:szCs w:val="20"/>
        </w:rPr>
      </w:pPr>
      <w:r w:rsidRPr="00095D86">
        <w:rPr>
          <w:b/>
          <w:bCs/>
          <w:sz w:val="20"/>
          <w:szCs w:val="20"/>
        </w:rPr>
        <w:t>Chapter Six: The Age of Quiet Resistance (872–918 A.E.)</w:t>
      </w:r>
    </w:p>
    <w:p w14:paraId="37379FA5" w14:textId="77777777" w:rsidR="00095D86" w:rsidRPr="00095D86" w:rsidRDefault="00095D86" w:rsidP="00095D86">
      <w:pPr>
        <w:spacing w:line="360" w:lineRule="auto"/>
        <w:ind w:left="360"/>
        <w:jc w:val="both"/>
        <w:rPr>
          <w:sz w:val="20"/>
          <w:szCs w:val="20"/>
        </w:rPr>
      </w:pPr>
      <w:r w:rsidRPr="00095D86">
        <w:rPr>
          <w:sz w:val="20"/>
          <w:szCs w:val="20"/>
        </w:rPr>
        <w:t>I. The Regency Period and the Limits of Reform</w:t>
      </w:r>
    </w:p>
    <w:p w14:paraId="6BF449F7" w14:textId="77777777" w:rsidR="00095D86" w:rsidRPr="00095D86" w:rsidRDefault="00095D86" w:rsidP="00095D86">
      <w:pPr>
        <w:spacing w:line="360" w:lineRule="auto"/>
        <w:ind w:left="360"/>
        <w:jc w:val="both"/>
        <w:rPr>
          <w:sz w:val="20"/>
          <w:szCs w:val="20"/>
        </w:rPr>
      </w:pPr>
      <w:r w:rsidRPr="00095D86">
        <w:rPr>
          <w:sz w:val="20"/>
          <w:szCs w:val="20"/>
        </w:rPr>
        <w:t>II. The Underground Networks</w:t>
      </w:r>
    </w:p>
    <w:p w14:paraId="15C689E9" w14:textId="77777777" w:rsidR="00095D86" w:rsidRPr="00095D86" w:rsidRDefault="00095D86" w:rsidP="00095D86">
      <w:pPr>
        <w:spacing w:line="360" w:lineRule="auto"/>
        <w:ind w:left="360"/>
        <w:jc w:val="both"/>
        <w:rPr>
          <w:sz w:val="20"/>
          <w:szCs w:val="20"/>
        </w:rPr>
      </w:pPr>
      <w:r w:rsidRPr="00095D86">
        <w:rPr>
          <w:sz w:val="20"/>
          <w:szCs w:val="20"/>
        </w:rPr>
        <w:t>III. The </w:t>
      </w:r>
      <w:proofErr w:type="spellStart"/>
      <w:r w:rsidRPr="00095D86">
        <w:rPr>
          <w:sz w:val="20"/>
          <w:szCs w:val="20"/>
        </w:rPr>
        <w:t>Emberfield</w:t>
      </w:r>
      <w:proofErr w:type="spellEnd"/>
      <w:r w:rsidRPr="00095D86">
        <w:rPr>
          <w:sz w:val="20"/>
          <w:szCs w:val="20"/>
        </w:rPr>
        <w:t xml:space="preserve"> Rebellion (918 A.E.)</w:t>
      </w:r>
    </w:p>
    <w:p w14:paraId="7CA568D0" w14:textId="77777777" w:rsidR="00095D86" w:rsidRPr="00095D86" w:rsidRDefault="00095D86" w:rsidP="00095D86">
      <w:pPr>
        <w:spacing w:line="360" w:lineRule="auto"/>
        <w:ind w:left="360"/>
        <w:jc w:val="both"/>
        <w:rPr>
          <w:sz w:val="20"/>
          <w:szCs w:val="20"/>
        </w:rPr>
      </w:pPr>
      <w:r w:rsidRPr="00095D86">
        <w:rPr>
          <w:sz w:val="20"/>
          <w:szCs w:val="20"/>
        </w:rPr>
        <w:t>IV. Consequences and the Hardening of Positions</w:t>
      </w:r>
    </w:p>
    <w:p w14:paraId="70B2E41A" w14:textId="77777777" w:rsidR="00095D86" w:rsidRPr="00095D86" w:rsidRDefault="00095D86" w:rsidP="00095D86">
      <w:pPr>
        <w:spacing w:line="360" w:lineRule="auto"/>
        <w:ind w:left="1080"/>
        <w:jc w:val="both"/>
        <w:rPr>
          <w:sz w:val="20"/>
          <w:szCs w:val="20"/>
        </w:rPr>
      </w:pPr>
      <w:r w:rsidRPr="00095D86">
        <w:rPr>
          <w:b/>
          <w:bCs/>
          <w:sz w:val="20"/>
          <w:szCs w:val="20"/>
        </w:rPr>
        <w:t>Chapter Seven: The Northern Province Offensive (970–972 A.E.)</w:t>
      </w:r>
    </w:p>
    <w:p w14:paraId="19E5B30E" w14:textId="77777777" w:rsidR="00095D86" w:rsidRPr="00095D86" w:rsidRDefault="00095D86" w:rsidP="00095D86">
      <w:pPr>
        <w:spacing w:line="360" w:lineRule="auto"/>
        <w:ind w:left="360"/>
        <w:jc w:val="both"/>
        <w:rPr>
          <w:sz w:val="20"/>
          <w:szCs w:val="20"/>
        </w:rPr>
      </w:pPr>
      <w:r w:rsidRPr="00095D86">
        <w:rPr>
          <w:sz w:val="20"/>
          <w:szCs w:val="20"/>
        </w:rPr>
        <w:t>I. Background and Causes</w:t>
      </w:r>
    </w:p>
    <w:p w14:paraId="1C12F26F" w14:textId="77777777" w:rsidR="00095D86" w:rsidRPr="00095D86" w:rsidRDefault="00095D86" w:rsidP="00095D86">
      <w:pPr>
        <w:spacing w:line="360" w:lineRule="auto"/>
        <w:ind w:left="360"/>
        <w:jc w:val="both"/>
        <w:rPr>
          <w:sz w:val="20"/>
          <w:szCs w:val="20"/>
        </w:rPr>
      </w:pPr>
      <w:r w:rsidRPr="00095D86">
        <w:rPr>
          <w:sz w:val="20"/>
          <w:szCs w:val="20"/>
        </w:rPr>
        <w:t>II. Course of the Offensive</w:t>
      </w:r>
    </w:p>
    <w:p w14:paraId="1DEB57B4" w14:textId="77777777" w:rsidR="00095D86" w:rsidRPr="00095D86" w:rsidRDefault="00095D86" w:rsidP="00095D86">
      <w:pPr>
        <w:spacing w:line="360" w:lineRule="auto"/>
        <w:ind w:left="360"/>
        <w:jc w:val="both"/>
        <w:rPr>
          <w:sz w:val="20"/>
          <w:szCs w:val="20"/>
        </w:rPr>
      </w:pPr>
      <w:r w:rsidRPr="00095D86">
        <w:rPr>
          <w:sz w:val="20"/>
          <w:szCs w:val="20"/>
        </w:rPr>
        <w:t>III. Imperial Response and the Limits of Enforcement</w:t>
      </w:r>
    </w:p>
    <w:p w14:paraId="689063E3" w14:textId="77777777" w:rsidR="00095D86" w:rsidRPr="00095D86" w:rsidRDefault="00095D86" w:rsidP="00095D86">
      <w:pPr>
        <w:spacing w:line="360" w:lineRule="auto"/>
        <w:ind w:left="360"/>
        <w:jc w:val="both"/>
        <w:rPr>
          <w:sz w:val="20"/>
          <w:szCs w:val="20"/>
        </w:rPr>
      </w:pPr>
      <w:r w:rsidRPr="00095D86">
        <w:rPr>
          <w:sz w:val="20"/>
          <w:szCs w:val="20"/>
        </w:rPr>
        <w:t>IV. Aftermath and the Road to Reform</w:t>
      </w:r>
    </w:p>
    <w:p w14:paraId="0654F0F5" w14:textId="77777777" w:rsidR="00095D86" w:rsidRPr="00095D86" w:rsidRDefault="00095D86" w:rsidP="00095D86">
      <w:pPr>
        <w:spacing w:line="360" w:lineRule="auto"/>
        <w:ind w:left="1080"/>
        <w:jc w:val="both"/>
        <w:rPr>
          <w:sz w:val="20"/>
          <w:szCs w:val="20"/>
        </w:rPr>
      </w:pPr>
      <w:r w:rsidRPr="00095D86">
        <w:rPr>
          <w:b/>
          <w:bCs/>
          <w:sz w:val="20"/>
          <w:szCs w:val="20"/>
        </w:rPr>
        <w:t xml:space="preserve">Chapter Eight: The Regency Council and Partial </w:t>
      </w:r>
      <w:proofErr w:type="spellStart"/>
      <w:r w:rsidRPr="00095D86">
        <w:rPr>
          <w:b/>
          <w:bCs/>
          <w:sz w:val="20"/>
          <w:szCs w:val="20"/>
        </w:rPr>
        <w:t>Liberalisation</w:t>
      </w:r>
      <w:proofErr w:type="spellEnd"/>
      <w:r w:rsidRPr="00095D86">
        <w:rPr>
          <w:b/>
          <w:bCs/>
          <w:sz w:val="20"/>
          <w:szCs w:val="20"/>
        </w:rPr>
        <w:t xml:space="preserve"> (978 A.E.)</w:t>
      </w:r>
    </w:p>
    <w:p w14:paraId="03AC934A" w14:textId="77777777" w:rsidR="00095D86" w:rsidRPr="00095D86" w:rsidRDefault="00095D86" w:rsidP="00095D86">
      <w:pPr>
        <w:spacing w:line="360" w:lineRule="auto"/>
        <w:ind w:left="360"/>
        <w:jc w:val="both"/>
        <w:rPr>
          <w:sz w:val="20"/>
          <w:szCs w:val="20"/>
        </w:rPr>
      </w:pPr>
      <w:r w:rsidRPr="00095D86">
        <w:rPr>
          <w:sz w:val="20"/>
          <w:szCs w:val="20"/>
        </w:rPr>
        <w:lastRenderedPageBreak/>
        <w:t>I. The Reform Decrees</w:t>
      </w:r>
    </w:p>
    <w:p w14:paraId="0E9B3EC6" w14:textId="77777777" w:rsidR="00095D86" w:rsidRPr="00095D86" w:rsidRDefault="00095D86" w:rsidP="00095D86">
      <w:pPr>
        <w:spacing w:line="360" w:lineRule="auto"/>
        <w:ind w:left="360"/>
        <w:jc w:val="both"/>
        <w:rPr>
          <w:sz w:val="20"/>
          <w:szCs w:val="20"/>
        </w:rPr>
      </w:pPr>
      <w:r w:rsidRPr="00095D86">
        <w:rPr>
          <w:sz w:val="20"/>
          <w:szCs w:val="20"/>
        </w:rPr>
        <w:t>II. Limitations and Opposition</w:t>
      </w:r>
    </w:p>
    <w:p w14:paraId="74C3F0F1" w14:textId="77777777" w:rsidR="00095D86" w:rsidRPr="00095D86" w:rsidRDefault="00095D86" w:rsidP="00095D86">
      <w:pPr>
        <w:spacing w:line="360" w:lineRule="auto"/>
        <w:ind w:left="360"/>
        <w:jc w:val="both"/>
        <w:rPr>
          <w:sz w:val="20"/>
          <w:szCs w:val="20"/>
        </w:rPr>
      </w:pPr>
      <w:r w:rsidRPr="00095D86">
        <w:rPr>
          <w:sz w:val="20"/>
          <w:szCs w:val="20"/>
        </w:rPr>
        <w:t>III. The Regency Commission's Investigation</w:t>
      </w:r>
    </w:p>
    <w:p w14:paraId="1BFF448A" w14:textId="77777777" w:rsidR="00095D86" w:rsidRPr="00095D86" w:rsidRDefault="00095D86" w:rsidP="00095D86">
      <w:pPr>
        <w:spacing w:line="360" w:lineRule="auto"/>
        <w:ind w:left="1080"/>
        <w:rPr>
          <w:sz w:val="20"/>
          <w:szCs w:val="20"/>
        </w:rPr>
      </w:pPr>
      <w:r w:rsidRPr="00095D86">
        <w:rPr>
          <w:b/>
          <w:bCs/>
          <w:sz w:val="20"/>
          <w:szCs w:val="20"/>
        </w:rPr>
        <w:t>Chapter Nine: The Grand Sovereign Assembly and the Architecture of Governance</w:t>
      </w:r>
    </w:p>
    <w:p w14:paraId="2AF526B2" w14:textId="77777777" w:rsidR="00095D86" w:rsidRPr="00095D86" w:rsidRDefault="00095D86" w:rsidP="00095D86">
      <w:pPr>
        <w:spacing w:line="360" w:lineRule="auto"/>
        <w:ind w:left="360"/>
        <w:jc w:val="both"/>
        <w:rPr>
          <w:sz w:val="20"/>
          <w:szCs w:val="20"/>
        </w:rPr>
      </w:pPr>
      <w:r w:rsidRPr="00095D86">
        <w:rPr>
          <w:sz w:val="20"/>
          <w:szCs w:val="20"/>
        </w:rPr>
        <w:t>I. Structure and Function</w:t>
      </w:r>
    </w:p>
    <w:p w14:paraId="19DA35DC" w14:textId="77777777" w:rsidR="00095D86" w:rsidRPr="00095D86" w:rsidRDefault="00095D86" w:rsidP="00095D86">
      <w:pPr>
        <w:spacing w:line="360" w:lineRule="auto"/>
        <w:ind w:left="360"/>
        <w:jc w:val="both"/>
        <w:rPr>
          <w:sz w:val="20"/>
          <w:szCs w:val="20"/>
        </w:rPr>
      </w:pPr>
      <w:r w:rsidRPr="00095D86">
        <w:rPr>
          <w:sz w:val="20"/>
          <w:szCs w:val="20"/>
        </w:rPr>
        <w:t>II. The Office of Warding Architecture</w:t>
      </w:r>
    </w:p>
    <w:p w14:paraId="6350FF6D" w14:textId="77777777" w:rsidR="00095D86" w:rsidRPr="00095D86" w:rsidRDefault="00095D86" w:rsidP="00095D86">
      <w:pPr>
        <w:spacing w:line="360" w:lineRule="auto"/>
        <w:ind w:left="360"/>
        <w:jc w:val="both"/>
        <w:rPr>
          <w:sz w:val="20"/>
          <w:szCs w:val="20"/>
        </w:rPr>
      </w:pPr>
      <w:r w:rsidRPr="00095D86">
        <w:rPr>
          <w:sz w:val="20"/>
          <w:szCs w:val="20"/>
        </w:rPr>
        <w:t>III. The Detection Network</w:t>
      </w:r>
    </w:p>
    <w:p w14:paraId="3563F5E1" w14:textId="77777777" w:rsidR="00095D86" w:rsidRPr="00095D86" w:rsidRDefault="00095D86" w:rsidP="00095D86">
      <w:pPr>
        <w:spacing w:line="360" w:lineRule="auto"/>
        <w:ind w:left="1080"/>
        <w:jc w:val="both"/>
        <w:rPr>
          <w:sz w:val="20"/>
          <w:szCs w:val="20"/>
        </w:rPr>
      </w:pPr>
      <w:r w:rsidRPr="00095D86">
        <w:rPr>
          <w:b/>
          <w:bCs/>
          <w:sz w:val="20"/>
          <w:szCs w:val="20"/>
        </w:rPr>
        <w:t>Chapter Ten: Nina Eris and the Long Game (c. 856–980 A.E.)</w:t>
      </w:r>
    </w:p>
    <w:p w14:paraId="56DC8730" w14:textId="77777777" w:rsidR="00095D86" w:rsidRPr="00095D86" w:rsidRDefault="00095D86" w:rsidP="00095D86">
      <w:pPr>
        <w:spacing w:line="360" w:lineRule="auto"/>
        <w:ind w:left="360"/>
        <w:jc w:val="both"/>
        <w:rPr>
          <w:sz w:val="20"/>
          <w:szCs w:val="20"/>
        </w:rPr>
      </w:pPr>
      <w:r w:rsidRPr="00095D86">
        <w:rPr>
          <w:sz w:val="20"/>
          <w:szCs w:val="20"/>
        </w:rPr>
        <w:t>I. A Note on Sources</w:t>
      </w:r>
    </w:p>
    <w:p w14:paraId="653B1D18" w14:textId="77777777" w:rsidR="00095D86" w:rsidRPr="00095D86" w:rsidRDefault="00095D86" w:rsidP="00095D86">
      <w:pPr>
        <w:spacing w:line="360" w:lineRule="auto"/>
        <w:ind w:left="360"/>
        <w:jc w:val="both"/>
        <w:rPr>
          <w:sz w:val="20"/>
          <w:szCs w:val="20"/>
        </w:rPr>
      </w:pPr>
      <w:r w:rsidRPr="00095D86">
        <w:rPr>
          <w:sz w:val="20"/>
          <w:szCs w:val="20"/>
        </w:rPr>
        <w:t>II. Origins and the Question of Nina Eris's People</w:t>
      </w:r>
    </w:p>
    <w:p w14:paraId="27D807B3" w14:textId="77777777" w:rsidR="00095D86" w:rsidRPr="00095D86" w:rsidRDefault="00095D86" w:rsidP="00095D86">
      <w:pPr>
        <w:spacing w:line="360" w:lineRule="auto"/>
        <w:ind w:left="360"/>
        <w:jc w:val="both"/>
        <w:rPr>
          <w:sz w:val="20"/>
          <w:szCs w:val="20"/>
        </w:rPr>
      </w:pPr>
      <w:r w:rsidRPr="00095D86">
        <w:rPr>
          <w:sz w:val="20"/>
          <w:szCs w:val="20"/>
        </w:rPr>
        <w:t>III. Origins and the Deliberate Infiltration</w:t>
      </w:r>
    </w:p>
    <w:p w14:paraId="25AC19AC" w14:textId="77777777" w:rsidR="00095D86" w:rsidRPr="00095D86" w:rsidRDefault="00095D86" w:rsidP="00095D86">
      <w:pPr>
        <w:spacing w:line="360" w:lineRule="auto"/>
        <w:ind w:left="360"/>
        <w:jc w:val="both"/>
        <w:rPr>
          <w:sz w:val="20"/>
          <w:szCs w:val="20"/>
        </w:rPr>
      </w:pPr>
      <w:r w:rsidRPr="00095D86">
        <w:rPr>
          <w:sz w:val="20"/>
          <w:szCs w:val="20"/>
        </w:rPr>
        <w:t>IV. Operations: The Warding Architecture Loopholes</w:t>
      </w:r>
    </w:p>
    <w:p w14:paraId="5661A570" w14:textId="77777777" w:rsidR="00095D86" w:rsidRPr="00095D86" w:rsidRDefault="00095D86" w:rsidP="00095D86">
      <w:pPr>
        <w:spacing w:line="360" w:lineRule="auto"/>
        <w:ind w:left="360"/>
        <w:jc w:val="both"/>
        <w:rPr>
          <w:sz w:val="20"/>
          <w:szCs w:val="20"/>
        </w:rPr>
      </w:pPr>
      <w:r w:rsidRPr="00095D86">
        <w:rPr>
          <w:sz w:val="20"/>
          <w:szCs w:val="20"/>
        </w:rPr>
        <w:t>V. The Underground Organizations — Leadership and Structure</w:t>
      </w:r>
    </w:p>
    <w:p w14:paraId="7B149E3D" w14:textId="77777777" w:rsidR="00095D86" w:rsidRPr="00095D86" w:rsidRDefault="00095D86" w:rsidP="00095D86">
      <w:pPr>
        <w:spacing w:line="360" w:lineRule="auto"/>
        <w:ind w:left="360"/>
        <w:jc w:val="both"/>
        <w:rPr>
          <w:sz w:val="20"/>
          <w:szCs w:val="20"/>
        </w:rPr>
      </w:pPr>
      <w:r w:rsidRPr="00095D86">
        <w:rPr>
          <w:sz w:val="20"/>
          <w:szCs w:val="20"/>
        </w:rPr>
        <w:t>VI. Methods of the Underground — Organization, Communication, and Survival</w:t>
      </w:r>
    </w:p>
    <w:p w14:paraId="61078138" w14:textId="77777777" w:rsidR="00095D86" w:rsidRPr="00095D86" w:rsidRDefault="00095D86" w:rsidP="00095D86">
      <w:pPr>
        <w:spacing w:line="360" w:lineRule="auto"/>
        <w:ind w:left="360"/>
        <w:jc w:val="both"/>
        <w:rPr>
          <w:sz w:val="20"/>
          <w:szCs w:val="20"/>
        </w:rPr>
      </w:pPr>
      <w:r w:rsidRPr="00095D86">
        <w:rPr>
          <w:sz w:val="20"/>
          <w:szCs w:val="20"/>
        </w:rPr>
        <w:t>VII. The Assembly Circle — Collaborators in the Long Game</w:t>
      </w:r>
    </w:p>
    <w:p w14:paraId="77F5334E" w14:textId="77777777" w:rsidR="00095D86" w:rsidRPr="00095D86" w:rsidRDefault="00095D86" w:rsidP="00095D86">
      <w:pPr>
        <w:spacing w:line="360" w:lineRule="auto"/>
        <w:ind w:left="360"/>
        <w:jc w:val="both"/>
        <w:rPr>
          <w:sz w:val="20"/>
          <w:szCs w:val="20"/>
        </w:rPr>
      </w:pPr>
      <w:r w:rsidRPr="00095D86">
        <w:rPr>
          <w:sz w:val="20"/>
          <w:szCs w:val="20"/>
        </w:rPr>
        <w:t>VIII. Operations: The Circle's Collective Achievement</w:t>
      </w:r>
    </w:p>
    <w:p w14:paraId="14BE421B" w14:textId="77777777" w:rsidR="00095D86" w:rsidRPr="00095D86" w:rsidRDefault="00095D86" w:rsidP="00095D86">
      <w:pPr>
        <w:spacing w:line="360" w:lineRule="auto"/>
        <w:ind w:left="360"/>
        <w:jc w:val="both"/>
        <w:rPr>
          <w:sz w:val="20"/>
          <w:szCs w:val="20"/>
        </w:rPr>
      </w:pPr>
      <w:r w:rsidRPr="00095D86">
        <w:rPr>
          <w:sz w:val="20"/>
          <w:szCs w:val="20"/>
        </w:rPr>
        <w:t>IX. The Bombing of the Magisterium Convocation (931 A.E.)</w:t>
      </w:r>
    </w:p>
    <w:p w14:paraId="61FAC891" w14:textId="77777777" w:rsidR="00095D86" w:rsidRPr="00095D86" w:rsidRDefault="00095D86" w:rsidP="00095D86">
      <w:pPr>
        <w:spacing w:line="360" w:lineRule="auto"/>
        <w:ind w:left="360"/>
        <w:jc w:val="both"/>
        <w:rPr>
          <w:sz w:val="20"/>
          <w:szCs w:val="20"/>
        </w:rPr>
      </w:pPr>
      <w:r w:rsidRPr="00095D86">
        <w:rPr>
          <w:sz w:val="20"/>
          <w:szCs w:val="20"/>
        </w:rPr>
        <w:t>X. Exposure: The Undercover Operation of </w:t>
      </w:r>
      <w:proofErr w:type="spellStart"/>
      <w:r w:rsidRPr="00095D86">
        <w:rPr>
          <w:sz w:val="20"/>
          <w:szCs w:val="20"/>
        </w:rPr>
        <w:t>Kaelen</w:t>
      </w:r>
      <w:proofErr w:type="spellEnd"/>
      <w:r w:rsidRPr="00095D86">
        <w:rPr>
          <w:sz w:val="20"/>
          <w:szCs w:val="20"/>
        </w:rPr>
        <w:t xml:space="preserve"> </w:t>
      </w:r>
      <w:proofErr w:type="spellStart"/>
      <w:r w:rsidRPr="00095D86">
        <w:rPr>
          <w:sz w:val="20"/>
          <w:szCs w:val="20"/>
        </w:rPr>
        <w:t>Dros</w:t>
      </w:r>
      <w:proofErr w:type="spellEnd"/>
    </w:p>
    <w:p w14:paraId="6CED5CCE" w14:textId="77777777" w:rsidR="00095D86" w:rsidRPr="00095D86" w:rsidRDefault="00095D86" w:rsidP="00095D86">
      <w:pPr>
        <w:spacing w:line="360" w:lineRule="auto"/>
        <w:ind w:left="360"/>
        <w:jc w:val="both"/>
        <w:rPr>
          <w:sz w:val="20"/>
          <w:szCs w:val="20"/>
        </w:rPr>
      </w:pPr>
      <w:r w:rsidRPr="00095D86">
        <w:rPr>
          <w:sz w:val="20"/>
          <w:szCs w:val="20"/>
        </w:rPr>
        <w:t>XI. Confirmation and the Assembly Circle</w:t>
      </w:r>
    </w:p>
    <w:p w14:paraId="690E4DE2" w14:textId="77777777" w:rsidR="00095D86" w:rsidRPr="00095D86" w:rsidRDefault="00095D86" w:rsidP="00095D86">
      <w:pPr>
        <w:spacing w:line="360" w:lineRule="auto"/>
        <w:ind w:left="360"/>
        <w:jc w:val="both"/>
        <w:rPr>
          <w:sz w:val="20"/>
          <w:szCs w:val="20"/>
        </w:rPr>
      </w:pPr>
      <w:r w:rsidRPr="00095D86">
        <w:rPr>
          <w:sz w:val="20"/>
          <w:szCs w:val="20"/>
        </w:rPr>
        <w:t>XII. Exposure, Trial, and the Sentencing of 980 A.E.</w:t>
      </w:r>
    </w:p>
    <w:p w14:paraId="64CECB77" w14:textId="77777777" w:rsidR="00095D86" w:rsidRPr="00095D86" w:rsidRDefault="00095D86" w:rsidP="00095D86">
      <w:pPr>
        <w:spacing w:line="360" w:lineRule="auto"/>
        <w:ind w:left="360"/>
        <w:jc w:val="both"/>
        <w:rPr>
          <w:sz w:val="20"/>
          <w:szCs w:val="20"/>
        </w:rPr>
      </w:pPr>
      <w:r w:rsidRPr="00095D86">
        <w:rPr>
          <w:sz w:val="20"/>
          <w:szCs w:val="20"/>
        </w:rPr>
        <w:t xml:space="preserve">XIII. </w:t>
      </w:r>
      <w:proofErr w:type="spellStart"/>
      <w:r w:rsidRPr="00095D86">
        <w:rPr>
          <w:sz w:val="20"/>
          <w:szCs w:val="20"/>
        </w:rPr>
        <w:t>Highmere</w:t>
      </w:r>
      <w:proofErr w:type="spellEnd"/>
      <w:r w:rsidRPr="00095D86">
        <w:rPr>
          <w:sz w:val="20"/>
          <w:szCs w:val="20"/>
        </w:rPr>
        <w:t xml:space="preserve"> and the Company of the Imprisoned</w:t>
      </w:r>
    </w:p>
    <w:p w14:paraId="6C607170" w14:textId="77777777" w:rsidR="00095D86" w:rsidRPr="00095D86" w:rsidRDefault="00095D86" w:rsidP="00095D86">
      <w:pPr>
        <w:spacing w:line="360" w:lineRule="auto"/>
        <w:ind w:left="360"/>
        <w:jc w:val="both"/>
        <w:rPr>
          <w:sz w:val="20"/>
          <w:szCs w:val="20"/>
        </w:rPr>
      </w:pPr>
      <w:r w:rsidRPr="00095D86">
        <w:rPr>
          <w:sz w:val="20"/>
          <w:szCs w:val="20"/>
        </w:rPr>
        <w:t>XIV. Historical Assessment</w:t>
      </w:r>
    </w:p>
    <w:p w14:paraId="4AECD464" w14:textId="77777777" w:rsidR="00095D86" w:rsidRPr="00095D86" w:rsidRDefault="00095D86" w:rsidP="00095D86">
      <w:pPr>
        <w:spacing w:line="360" w:lineRule="auto"/>
        <w:ind w:left="1080"/>
        <w:jc w:val="both"/>
        <w:rPr>
          <w:sz w:val="20"/>
          <w:szCs w:val="20"/>
        </w:rPr>
      </w:pPr>
      <w:r w:rsidRPr="00095D86">
        <w:rPr>
          <w:b/>
          <w:bCs/>
          <w:sz w:val="20"/>
          <w:szCs w:val="20"/>
        </w:rPr>
        <w:t>Chapter Eleven: The Revolution's Success (980–982 A.E.)</w:t>
      </w:r>
    </w:p>
    <w:p w14:paraId="7A9CE028" w14:textId="77777777" w:rsidR="00095D86" w:rsidRPr="00095D86" w:rsidRDefault="00095D86" w:rsidP="00095D86">
      <w:pPr>
        <w:spacing w:line="360" w:lineRule="auto"/>
        <w:ind w:left="360"/>
        <w:jc w:val="both"/>
        <w:rPr>
          <w:sz w:val="20"/>
          <w:szCs w:val="20"/>
        </w:rPr>
      </w:pPr>
      <w:r w:rsidRPr="00095D86">
        <w:rPr>
          <w:sz w:val="20"/>
          <w:szCs w:val="20"/>
        </w:rPr>
        <w:t>I. The Immediate Aftermath</w:t>
      </w:r>
    </w:p>
    <w:p w14:paraId="6F506AF2" w14:textId="77777777" w:rsidR="00095D86" w:rsidRPr="00095D86" w:rsidRDefault="00095D86" w:rsidP="00095D86">
      <w:pPr>
        <w:spacing w:line="360" w:lineRule="auto"/>
        <w:ind w:left="360"/>
        <w:jc w:val="both"/>
        <w:rPr>
          <w:sz w:val="20"/>
          <w:szCs w:val="20"/>
        </w:rPr>
      </w:pPr>
      <w:r w:rsidRPr="00095D86">
        <w:rPr>
          <w:sz w:val="20"/>
          <w:szCs w:val="20"/>
        </w:rPr>
        <w:t>II. The Chaos Period (980–981 A.E.)</w:t>
      </w:r>
    </w:p>
    <w:p w14:paraId="7B23AF09" w14:textId="77777777" w:rsidR="00095D86" w:rsidRPr="00095D86" w:rsidRDefault="00095D86" w:rsidP="00095D86">
      <w:pPr>
        <w:spacing w:line="360" w:lineRule="auto"/>
        <w:ind w:left="360"/>
        <w:jc w:val="both"/>
        <w:rPr>
          <w:sz w:val="20"/>
          <w:szCs w:val="20"/>
        </w:rPr>
      </w:pPr>
      <w:r w:rsidRPr="00095D86">
        <w:rPr>
          <w:sz w:val="20"/>
          <w:szCs w:val="20"/>
        </w:rPr>
        <w:t>III. The Alliance of the Underground (981 A.E.)</w:t>
      </w:r>
    </w:p>
    <w:p w14:paraId="22FEE67B" w14:textId="77777777" w:rsidR="00095D86" w:rsidRPr="00095D86" w:rsidRDefault="00095D86" w:rsidP="00095D86">
      <w:pPr>
        <w:spacing w:line="360" w:lineRule="auto"/>
        <w:ind w:left="360"/>
        <w:jc w:val="both"/>
        <w:rPr>
          <w:sz w:val="20"/>
          <w:szCs w:val="20"/>
        </w:rPr>
      </w:pPr>
      <w:r w:rsidRPr="00095D86">
        <w:rPr>
          <w:sz w:val="20"/>
          <w:szCs w:val="20"/>
        </w:rPr>
        <w:t>IV. The Final Campaign (981–982 A.E.)</w:t>
      </w:r>
    </w:p>
    <w:p w14:paraId="27DCBA0D" w14:textId="77777777" w:rsidR="00095D86" w:rsidRPr="00095D86" w:rsidRDefault="00095D86" w:rsidP="00095D86">
      <w:pPr>
        <w:spacing w:line="360" w:lineRule="auto"/>
        <w:ind w:left="360"/>
        <w:jc w:val="both"/>
        <w:rPr>
          <w:sz w:val="20"/>
          <w:szCs w:val="20"/>
        </w:rPr>
      </w:pPr>
      <w:r w:rsidRPr="00095D86">
        <w:rPr>
          <w:sz w:val="20"/>
          <w:szCs w:val="20"/>
        </w:rPr>
        <w:t>V. The Imperial Surrender (982 A.E.)</w:t>
      </w:r>
    </w:p>
    <w:p w14:paraId="59DA557E" w14:textId="77777777" w:rsidR="00095D86" w:rsidRPr="00095D86" w:rsidRDefault="00095D86" w:rsidP="00095D86">
      <w:pPr>
        <w:spacing w:line="360" w:lineRule="auto"/>
        <w:ind w:left="360"/>
        <w:jc w:val="both"/>
        <w:rPr>
          <w:sz w:val="20"/>
          <w:szCs w:val="20"/>
        </w:rPr>
      </w:pPr>
      <w:r w:rsidRPr="00095D86">
        <w:rPr>
          <w:sz w:val="20"/>
          <w:szCs w:val="20"/>
        </w:rPr>
        <w:t>VI. Nina Eris in </w:t>
      </w:r>
      <w:proofErr w:type="spellStart"/>
      <w:r w:rsidRPr="00095D86">
        <w:rPr>
          <w:sz w:val="20"/>
          <w:szCs w:val="20"/>
        </w:rPr>
        <w:t>Highmere</w:t>
      </w:r>
      <w:proofErr w:type="spellEnd"/>
    </w:p>
    <w:p w14:paraId="280EBBA2" w14:textId="77777777" w:rsidR="00095D86" w:rsidRPr="00095D86" w:rsidRDefault="00095D86" w:rsidP="00095D86">
      <w:pPr>
        <w:spacing w:line="360" w:lineRule="auto"/>
        <w:ind w:left="360"/>
        <w:jc w:val="both"/>
        <w:rPr>
          <w:sz w:val="20"/>
          <w:szCs w:val="20"/>
        </w:rPr>
      </w:pPr>
      <w:r w:rsidRPr="00095D86">
        <w:rPr>
          <w:sz w:val="20"/>
          <w:szCs w:val="20"/>
        </w:rPr>
        <w:t>VII. Historical Assessment</w:t>
      </w:r>
    </w:p>
    <w:p w14:paraId="58410F2A" w14:textId="77777777" w:rsidR="00095D86" w:rsidRPr="00095D86" w:rsidRDefault="00095D86" w:rsidP="00095D86">
      <w:pPr>
        <w:spacing w:line="360" w:lineRule="auto"/>
        <w:ind w:left="1080"/>
        <w:jc w:val="both"/>
        <w:rPr>
          <w:sz w:val="20"/>
          <w:szCs w:val="20"/>
        </w:rPr>
      </w:pPr>
      <w:r w:rsidRPr="00095D86">
        <w:rPr>
          <w:b/>
          <w:bCs/>
          <w:sz w:val="20"/>
          <w:szCs w:val="20"/>
        </w:rPr>
        <w:t>Appendices</w:t>
      </w:r>
    </w:p>
    <w:p w14:paraId="52EFABE1" w14:textId="77777777" w:rsidR="00095D86" w:rsidRPr="00095D86" w:rsidRDefault="00095D86" w:rsidP="00095D86">
      <w:pPr>
        <w:spacing w:line="360" w:lineRule="auto"/>
        <w:ind w:left="360"/>
        <w:jc w:val="both"/>
        <w:rPr>
          <w:sz w:val="20"/>
          <w:szCs w:val="20"/>
        </w:rPr>
      </w:pPr>
      <w:r w:rsidRPr="00095D86">
        <w:rPr>
          <w:sz w:val="20"/>
          <w:szCs w:val="20"/>
        </w:rPr>
        <w:t>Appendix A: Timeline of Major Events</w:t>
      </w:r>
    </w:p>
    <w:p w14:paraId="4FA1A69C" w14:textId="77777777" w:rsidR="00095D86" w:rsidRPr="00095D86" w:rsidRDefault="00095D86" w:rsidP="00095D86">
      <w:pPr>
        <w:spacing w:line="360" w:lineRule="auto"/>
        <w:ind w:left="360"/>
        <w:jc w:val="both"/>
        <w:rPr>
          <w:sz w:val="20"/>
          <w:szCs w:val="20"/>
        </w:rPr>
      </w:pPr>
      <w:r w:rsidRPr="00095D86">
        <w:rPr>
          <w:sz w:val="20"/>
          <w:szCs w:val="20"/>
        </w:rPr>
        <w:t>Appendix B: The Imperial Magic Knights — Orders and Commands</w:t>
      </w:r>
    </w:p>
    <w:p w14:paraId="0781A0A4" w14:textId="77777777" w:rsidR="00095D86" w:rsidRPr="00095D86" w:rsidRDefault="00095D86" w:rsidP="00095D86">
      <w:pPr>
        <w:spacing w:line="360" w:lineRule="auto"/>
        <w:ind w:left="360"/>
        <w:jc w:val="both"/>
        <w:rPr>
          <w:sz w:val="20"/>
          <w:szCs w:val="20"/>
        </w:rPr>
      </w:pPr>
      <w:r w:rsidRPr="00095D86">
        <w:rPr>
          <w:sz w:val="20"/>
          <w:szCs w:val="20"/>
        </w:rPr>
        <w:t>Appendix C: Note on Primary Sources and Historiographical Method</w:t>
      </w:r>
    </w:p>
    <w:p w14:paraId="6A356459" w14:textId="77777777" w:rsidR="00095D86" w:rsidRDefault="00095D86">
      <w:pPr>
        <w:spacing w:before="100" w:after="160" w:line="360" w:lineRule="auto"/>
        <w:ind w:firstLine="720"/>
        <w:jc w:val="both"/>
      </w:pPr>
    </w:p>
    <w:p w14:paraId="0175D527" w14:textId="77777777" w:rsidR="00CA339C" w:rsidRDefault="00CA339C">
      <w:pPr>
        <w:spacing w:before="200" w:after="80"/>
        <w:jc w:val="right"/>
        <w:rPr>
          <w:i/>
          <w:iCs/>
          <w:color w:val="555555"/>
          <w:sz w:val="20"/>
          <w:szCs w:val="20"/>
        </w:rPr>
      </w:pPr>
    </w:p>
    <w:p w14:paraId="4D2F40E3" w14:textId="1E24B664" w:rsidR="0033528A" w:rsidRDefault="00000000">
      <w:pPr>
        <w:spacing w:before="200" w:after="80"/>
        <w:jc w:val="right"/>
      </w:pPr>
      <w:r>
        <w:rPr>
          <w:i/>
          <w:iCs/>
          <w:color w:val="555555"/>
          <w:sz w:val="20"/>
          <w:szCs w:val="20"/>
        </w:rPr>
        <w:lastRenderedPageBreak/>
        <w:t xml:space="preserve">— L. Veyron, Imperial City of </w:t>
      </w:r>
      <w:proofErr w:type="spellStart"/>
      <w:r>
        <w:rPr>
          <w:i/>
          <w:iCs/>
          <w:color w:val="555555"/>
          <w:sz w:val="20"/>
          <w:szCs w:val="20"/>
        </w:rPr>
        <w:t>Vaelthas</w:t>
      </w:r>
      <w:proofErr w:type="spellEnd"/>
      <w:r>
        <w:rPr>
          <w:i/>
          <w:iCs/>
          <w:color w:val="555555"/>
          <w:sz w:val="20"/>
          <w:szCs w:val="20"/>
        </w:rPr>
        <w:t>, 982 A.E.</w:t>
      </w:r>
    </w:p>
    <w:p w14:paraId="28D9299F" w14:textId="77777777" w:rsidR="0033528A" w:rsidRDefault="0033528A">
      <w:pPr>
        <w:pBdr>
          <w:bottom w:val="single" w:sz="4" w:space="1" w:color="AAAAAA"/>
        </w:pBdr>
        <w:spacing w:before="200" w:after="200"/>
      </w:pPr>
    </w:p>
    <w:p w14:paraId="2E1E747B" w14:textId="77777777" w:rsidR="0033528A" w:rsidRDefault="00000000">
      <w:pPr>
        <w:pStyle w:val="Heading1"/>
        <w:spacing w:before="400" w:after="200"/>
      </w:pPr>
      <w:r>
        <w:t>Chapter One: The Early Age of Magic (700–800 A.E.)</w:t>
      </w:r>
    </w:p>
    <w:p w14:paraId="6167639B" w14:textId="77777777" w:rsidR="0033528A" w:rsidRDefault="00000000">
      <w:pPr>
        <w:pStyle w:val="Heading2"/>
        <w:spacing w:before="300" w:after="150"/>
      </w:pPr>
      <w:r>
        <w:t>I. Origins and the Emergence of Sorcery</w:t>
      </w:r>
    </w:p>
    <w:p w14:paraId="566511BE" w14:textId="77777777" w:rsidR="0033528A" w:rsidRDefault="00000000">
      <w:pPr>
        <w:spacing w:before="100" w:after="160" w:line="360" w:lineRule="auto"/>
        <w:ind w:firstLine="720"/>
        <w:jc w:val="both"/>
      </w:pPr>
      <w:r>
        <w:t xml:space="preserve">The first documented instances of </w:t>
      </w:r>
      <w:proofErr w:type="spellStart"/>
      <w:r>
        <w:t>organised</w:t>
      </w:r>
      <w:proofErr w:type="spellEnd"/>
      <w:r>
        <w:t xml:space="preserve"> magical practice in the Imperial territories date to approximately 703 A.E., a generation after the founding of the Third Consolidation under Emperor </w:t>
      </w:r>
      <w:proofErr w:type="spellStart"/>
      <w:r>
        <w:t>Haevan</w:t>
      </w:r>
      <w:proofErr w:type="spellEnd"/>
      <w:r>
        <w:t xml:space="preserve"> I. Prior to this period, scattered reports of individuals possessing anomalous abilities — weather-workers, healers of extraordinary efficacy, individuals who appeared to bend flame or stone to their will — were recorded in provincial tax and census documents, typically under the administrative category of 'aberrant craft.' These were not treated as matters of state security but as curiosities, subject to local superstition and, occasionally, local commerce.</w:t>
      </w:r>
    </w:p>
    <w:p w14:paraId="7E667718" w14:textId="77777777" w:rsidR="0033528A" w:rsidRDefault="00000000">
      <w:pPr>
        <w:spacing w:before="100" w:after="160" w:line="360" w:lineRule="auto"/>
        <w:ind w:firstLine="720"/>
        <w:jc w:val="both"/>
      </w:pPr>
      <w:r>
        <w:t xml:space="preserve">The transformation of scattered individual talent into something resembling a culture began in the rural provinces of the northern interior. Specifically, the hill settlements of the </w:t>
      </w:r>
      <w:proofErr w:type="spellStart"/>
      <w:r>
        <w:t>Vaern</w:t>
      </w:r>
      <w:proofErr w:type="spellEnd"/>
      <w:r>
        <w:t xml:space="preserve"> Uplands — a region too remote for consistent imperial administration and too agrarian for significant military interest — appear to have served as the crucible of early </w:t>
      </w:r>
      <w:proofErr w:type="spellStart"/>
      <w:r>
        <w:t>organised</w:t>
      </w:r>
      <w:proofErr w:type="spellEnd"/>
      <w:r>
        <w:t xml:space="preserve"> magical practice. The '</w:t>
      </w:r>
      <w:proofErr w:type="spellStart"/>
      <w:r>
        <w:t>Vaern</w:t>
      </w:r>
      <w:proofErr w:type="spellEnd"/>
      <w:r>
        <w:t xml:space="preserve"> Convocations,' as later historians would name them, were seasonal gatherings of practitioners from across the hills, ostensibly for the purpose of shared agricultural augmentation: rain-calling, frost-warding, soil-enrichment rituals of unclear but apparently genuine efficacy.</w:t>
      </w:r>
    </w:p>
    <w:p w14:paraId="3BF3C217" w14:textId="77777777" w:rsidR="0033528A" w:rsidRDefault="00000000">
      <w:pPr>
        <w:spacing w:before="100" w:after="160" w:line="360" w:lineRule="auto"/>
        <w:ind w:firstLine="720"/>
        <w:jc w:val="both"/>
      </w:pPr>
      <w:r>
        <w:t xml:space="preserve">These gatherings are significant not only for the transmission of technique they facilitated, but for the social and cultural norms they established. The early sorcerers of the </w:t>
      </w:r>
      <w:proofErr w:type="spellStart"/>
      <w:r>
        <w:t>Vaern</w:t>
      </w:r>
      <w:proofErr w:type="spellEnd"/>
      <w:r>
        <w:t xml:space="preserve"> tradition operated by a code of mutual obligation that historians have termed the Compact of Equal Working — practitioners were expected to share knowledge freely, to use their abilities in service of the broader community, and above all to avoid using magic to accumulate personal power at the expense of others. Violations of these norms were handled internally through communal deliberation. The empire, largely absent from these proceedings, neither prohibited nor sanctioned them.</w:t>
      </w:r>
    </w:p>
    <w:p w14:paraId="26B90BF8" w14:textId="77777777" w:rsidR="006C3153" w:rsidRDefault="006C3153">
      <w:pPr>
        <w:pStyle w:val="Heading2"/>
        <w:spacing w:before="300" w:after="150"/>
      </w:pPr>
    </w:p>
    <w:p w14:paraId="1169B544" w14:textId="4924E02D" w:rsidR="0033528A" w:rsidRDefault="00000000">
      <w:pPr>
        <w:pStyle w:val="Heading2"/>
        <w:spacing w:before="300" w:after="150"/>
      </w:pPr>
      <w:r>
        <w:lastRenderedPageBreak/>
        <w:t>II. The First Imperial Awareness: The Survey of Anomalous Persons (741 A.E.)</w:t>
      </w:r>
    </w:p>
    <w:p w14:paraId="1F5B9B11" w14:textId="77777777" w:rsidR="0033528A" w:rsidRDefault="00000000">
      <w:pPr>
        <w:spacing w:before="100" w:after="160" w:line="360" w:lineRule="auto"/>
        <w:ind w:firstLine="720"/>
        <w:jc w:val="both"/>
      </w:pPr>
      <w:r>
        <w:t xml:space="preserve">The first formal imperial engagement with the question of magical practitioners came during the reign of Emperor </w:t>
      </w:r>
      <w:proofErr w:type="spellStart"/>
      <w:r>
        <w:t>Caedris</w:t>
      </w:r>
      <w:proofErr w:type="spellEnd"/>
      <w:r>
        <w:t xml:space="preserve"> IV, a methodical and statistically-minded ruler whose primary preoccupation was administrative efficiency. In 741 A.E., </w:t>
      </w:r>
      <w:proofErr w:type="spellStart"/>
      <w:r>
        <w:t>Caedris</w:t>
      </w:r>
      <w:proofErr w:type="spellEnd"/>
      <w:r>
        <w:t xml:space="preserve"> commissioned a comprehensive census of what his bureaucrats termed 'persons of anomalous capacity' — a category that included battlefield surgeons of unusual skill, navigators with apparently preternatural weather-sense, and outright sorcerers, who were by this point common enough in the northern provinces to be impossible to ignore.</w:t>
      </w:r>
    </w:p>
    <w:p w14:paraId="185898D8" w14:textId="77777777" w:rsidR="0033528A" w:rsidRDefault="00000000">
      <w:pPr>
        <w:spacing w:before="100" w:after="160" w:line="360" w:lineRule="auto"/>
        <w:ind w:firstLine="720"/>
        <w:jc w:val="both"/>
      </w:pPr>
      <w:r>
        <w:t>The resulting Survey of Anomalous Persons, completed in 744 A.E., was a remarkable document. It identified approximately 2,300 individuals across the imperial territories who displayed credible signs of magical ability, ranging from minor practitioners capable of minor elemental manipulation to a small cohort of perhaps forty or fifty individuals who demonstrated powers of genuinely extraordinary scope. It also noted, with characteristic imperial understatement, that 'the persons surveyed appear in the main to be peaceable, productive members of their communities, and no evidence of systematic misuse of anomalous capacity has been presented to this commission.'</w:t>
      </w:r>
    </w:p>
    <w:p w14:paraId="19EC5CC1" w14:textId="77777777" w:rsidR="0033528A" w:rsidRDefault="00000000">
      <w:pPr>
        <w:spacing w:before="100" w:after="160" w:line="360" w:lineRule="auto"/>
        <w:ind w:firstLine="720"/>
        <w:jc w:val="both"/>
      </w:pPr>
      <w:proofErr w:type="spellStart"/>
      <w:r>
        <w:t>Caedris's</w:t>
      </w:r>
      <w:proofErr w:type="spellEnd"/>
      <w:r>
        <w:t xml:space="preserve"> response to these findings was pragmatic rather than fearful. He established the Office of Registered Capacities, a minor bureau within the Ministry of Commerce, tasked with maintaining a voluntary register of practitioners and facilitating their employment in imperial projects: mapping, construction, agricultural development, and military support. Registration carried no penalties and offered modest benefits, including legal protections and priority consideration for imperial contracts. The system was not universally adopted — many practitioners in the more remote regions had no knowledge of or interest in imperial registration — but it represented the empire's first coherent attempt to incorporate magic into its administrative framework.</w:t>
      </w:r>
    </w:p>
    <w:p w14:paraId="1BAF1A21" w14:textId="77777777" w:rsidR="0033528A" w:rsidRDefault="00000000">
      <w:pPr>
        <w:pStyle w:val="Heading2"/>
        <w:spacing w:before="300" w:after="150"/>
      </w:pPr>
      <w:r>
        <w:t>III. Social and Cultural Life of Early Practitioners</w:t>
      </w:r>
    </w:p>
    <w:p w14:paraId="278A1871" w14:textId="77777777" w:rsidR="0033528A" w:rsidRDefault="00000000">
      <w:pPr>
        <w:spacing w:before="100" w:after="160" w:line="360" w:lineRule="auto"/>
        <w:ind w:firstLine="720"/>
        <w:jc w:val="both"/>
      </w:pPr>
      <w:r>
        <w:t xml:space="preserve">The sorcerers of the early period inhabited a complex social position. In the northern and western provinces, where magical tradition ran deepest, practitioners were integrated into community life with a degree of ease that later generations would find difficult to imagine. The village sorcerer — typically a woman of middle age, in the dominant tradition of the </w:t>
      </w:r>
      <w:proofErr w:type="spellStart"/>
      <w:r>
        <w:t>Vaern</w:t>
      </w:r>
      <w:proofErr w:type="spellEnd"/>
      <w:r>
        <w:t xml:space="preserve"> Uplands — occupied a role analogous to that of a physician or a skilled craftsperson: respected, </w:t>
      </w:r>
      <w:r>
        <w:lastRenderedPageBreak/>
        <w:t>consulted on matters of consequence, compensated for services rendered, and embedded in the ordinary social fabric of community obligation and reciprocity.</w:t>
      </w:r>
    </w:p>
    <w:p w14:paraId="77D86038" w14:textId="77777777" w:rsidR="0033528A" w:rsidRDefault="00000000">
      <w:pPr>
        <w:spacing w:before="100" w:after="160" w:line="360" w:lineRule="auto"/>
        <w:ind w:firstLine="720"/>
        <w:jc w:val="both"/>
      </w:pPr>
      <w:r>
        <w:t xml:space="preserve">Urban magical practice was considerably more ambiguous. In the imperial cities, sorcerers existed in a competitive, semi-clandestine economy of service and secrecy. The wealthy hired practitioners for domestic use — climate control, enhancement of communication, security — while taking care to maintain plausible deniability should the practice attract unwanted attention. The imperial court itself was not exempt from this arrangement: court records from the reign of </w:t>
      </w:r>
      <w:proofErr w:type="spellStart"/>
      <w:r>
        <w:t>Caedris</w:t>
      </w:r>
      <w:proofErr w:type="spellEnd"/>
      <w:r>
        <w:t xml:space="preserve"> IV note payments to 'consultants in natural philosophy,' a euphemism whose meaning was transparent to contemporaries.</w:t>
      </w:r>
    </w:p>
    <w:p w14:paraId="42F034E3" w14:textId="77777777" w:rsidR="0033528A" w:rsidRDefault="00000000">
      <w:pPr>
        <w:spacing w:before="100" w:after="160" w:line="360" w:lineRule="auto"/>
        <w:ind w:firstLine="720"/>
        <w:jc w:val="both"/>
      </w:pPr>
      <w:r>
        <w:t xml:space="preserve">This period also saw the emergence of the first formal schools of magical instruction. The Academy of the Ascending Flame, established in the city of </w:t>
      </w:r>
      <w:proofErr w:type="spellStart"/>
      <w:r>
        <w:t>Tharnis</w:t>
      </w:r>
      <w:proofErr w:type="spellEnd"/>
      <w:r>
        <w:t xml:space="preserve"> around 762 A.E., was the most prominent of these — a private institution supported by a coalition of merchants and minor nobility who </w:t>
      </w:r>
      <w:proofErr w:type="spellStart"/>
      <w:r>
        <w:t>recognised</w:t>
      </w:r>
      <w:proofErr w:type="spellEnd"/>
      <w:r>
        <w:t xml:space="preserve"> the economic value of trained magical practitioners. The Academy operated openly, issued credentials, and maintained correspondence with the Office of Registered Capacities. It represented the high-water mark of magical integration into imperial civic life: a moment, brief and never to be recovered, when the relationship between the empire and its sorcerers seemed capable of becoming something other than adversarial.</w:t>
      </w:r>
    </w:p>
    <w:p w14:paraId="1429BBB7" w14:textId="77777777" w:rsidR="0033528A" w:rsidRDefault="00000000">
      <w:pPr>
        <w:pBdr>
          <w:left w:val="single" w:sz="12" w:space="20" w:color="888888"/>
        </w:pBdr>
        <w:spacing w:before="160" w:after="160" w:line="320" w:lineRule="auto"/>
        <w:ind w:left="900" w:right="900"/>
        <w:jc w:val="both"/>
      </w:pPr>
      <w:r>
        <w:rPr>
          <w:i/>
          <w:iCs/>
          <w:color w:val="444444"/>
          <w:sz w:val="20"/>
          <w:szCs w:val="20"/>
        </w:rPr>
        <w:t>"The world of 780 A.E. was one in which a person of magical talent might live and die without ever experiencing persecution for that talent. That world ended within a lifetime. Understanding how it ended, and why, is the central task of this history. — L. Veyron"</w:t>
      </w:r>
    </w:p>
    <w:p w14:paraId="20130764" w14:textId="77777777" w:rsidR="0033528A" w:rsidRDefault="0033528A">
      <w:pPr>
        <w:pBdr>
          <w:bottom w:val="single" w:sz="4" w:space="1" w:color="AAAAAA"/>
        </w:pBdr>
        <w:spacing w:before="200" w:after="200"/>
      </w:pPr>
    </w:p>
    <w:p w14:paraId="4EB2423C" w14:textId="77777777" w:rsidR="008968B5" w:rsidRDefault="008968B5">
      <w:pPr>
        <w:pStyle w:val="Heading1"/>
        <w:spacing w:before="400" w:after="200"/>
      </w:pPr>
    </w:p>
    <w:p w14:paraId="532CA632" w14:textId="77777777" w:rsidR="008968B5" w:rsidRDefault="008968B5">
      <w:pPr>
        <w:pStyle w:val="Heading1"/>
        <w:spacing w:before="400" w:after="200"/>
      </w:pPr>
    </w:p>
    <w:p w14:paraId="169E74B5" w14:textId="77777777" w:rsidR="008968B5" w:rsidRDefault="008968B5">
      <w:pPr>
        <w:pStyle w:val="Heading1"/>
        <w:spacing w:before="400" w:after="200"/>
      </w:pPr>
    </w:p>
    <w:p w14:paraId="2F563CCB" w14:textId="77777777" w:rsidR="008968B5" w:rsidRDefault="008968B5">
      <w:pPr>
        <w:pStyle w:val="Heading1"/>
        <w:spacing w:before="400" w:after="200"/>
      </w:pPr>
    </w:p>
    <w:p w14:paraId="7B436564" w14:textId="77777777" w:rsidR="008968B5" w:rsidRDefault="008968B5">
      <w:pPr>
        <w:pStyle w:val="Heading1"/>
        <w:spacing w:before="400" w:after="200"/>
      </w:pPr>
    </w:p>
    <w:p w14:paraId="150F4BBE" w14:textId="1A66F7F6" w:rsidR="0033528A" w:rsidRDefault="00000000">
      <w:pPr>
        <w:pStyle w:val="Heading1"/>
        <w:spacing w:before="400" w:after="200"/>
      </w:pPr>
      <w:r>
        <w:lastRenderedPageBreak/>
        <w:t>Chapter Two: Rising Tensions and Uncontrolled Sorcery (800–835 A.E.)</w:t>
      </w:r>
    </w:p>
    <w:p w14:paraId="06D96549" w14:textId="77777777" w:rsidR="0033528A" w:rsidRDefault="00000000">
      <w:pPr>
        <w:pStyle w:val="Heading2"/>
        <w:spacing w:before="300" w:after="150"/>
      </w:pPr>
      <w:r>
        <w:t xml:space="preserve">I. The Death of </w:t>
      </w:r>
      <w:proofErr w:type="spellStart"/>
      <w:r>
        <w:t>Caedris</w:t>
      </w:r>
      <w:proofErr w:type="spellEnd"/>
      <w:r>
        <w:t xml:space="preserve"> IV and the Shift in Imperial Policy</w:t>
      </w:r>
    </w:p>
    <w:p w14:paraId="5D0F49E8" w14:textId="77777777" w:rsidR="0033528A" w:rsidRDefault="00000000">
      <w:pPr>
        <w:spacing w:before="100" w:after="160" w:line="360" w:lineRule="auto"/>
        <w:ind w:firstLine="720"/>
        <w:jc w:val="both"/>
      </w:pPr>
      <w:r>
        <w:t xml:space="preserve">The death of Emperor </w:t>
      </w:r>
      <w:proofErr w:type="spellStart"/>
      <w:r>
        <w:t>Caedris</w:t>
      </w:r>
      <w:proofErr w:type="spellEnd"/>
      <w:r>
        <w:t xml:space="preserve"> IV in 801 A.E., following a prolonged illness, marked a turning point whose significance only became apparent in retrospect. His successor, Brennan II, was a man of substantially different temperament: a former military commander who had spent his career in the volatile southern frontier provinces, where magical practitioners were less integrated, more itinerant, and more frequently encountered as enemies than as </w:t>
      </w:r>
      <w:proofErr w:type="spellStart"/>
      <w:r>
        <w:t>neighbours</w:t>
      </w:r>
      <w:proofErr w:type="spellEnd"/>
      <w:r>
        <w:t>. Brennan II was not, by the standards of the era, a cruel man. He was, however, deeply and personally afraid of uncontrolled magical power — a fear rooted in a specific incident during his frontier campaigns, in which a rogue practitioner destroyed three imperial supply wagons and killed eleven soldiers in a single uncontrolled outburst.</w:t>
      </w:r>
    </w:p>
    <w:p w14:paraId="2E931F73" w14:textId="77777777" w:rsidR="0033528A" w:rsidRDefault="00000000">
      <w:pPr>
        <w:spacing w:before="100" w:after="160" w:line="360" w:lineRule="auto"/>
        <w:ind w:firstLine="720"/>
        <w:jc w:val="both"/>
      </w:pPr>
      <w:r>
        <w:t xml:space="preserve">Brennan II's first significant act in relation to magical policy was the transfer of the Office of Registered Capacities from the Ministry of Commerce to the Ministry of Security — a bureaucratic </w:t>
      </w:r>
      <w:proofErr w:type="spellStart"/>
      <w:r>
        <w:t>reorganisation</w:t>
      </w:r>
      <w:proofErr w:type="spellEnd"/>
      <w:r>
        <w:t xml:space="preserve"> whose symbolic significance outweighed its immediate practical effects. The register of practitioners, formerly maintained for the purpose of facilitating employment, became instead a security database. Registration, still technically voluntary, began to carry an implicit stigma: one registered not to access benefits, but to avoid suspicion.</w:t>
      </w:r>
    </w:p>
    <w:p w14:paraId="5D2A5445" w14:textId="77777777" w:rsidR="0033528A" w:rsidRDefault="00000000">
      <w:pPr>
        <w:spacing w:before="100" w:after="160" w:line="360" w:lineRule="auto"/>
        <w:ind w:firstLine="720"/>
        <w:jc w:val="both"/>
      </w:pPr>
      <w:r>
        <w:t xml:space="preserve">The change in atmosphere was immediate and observable. Enrollment in the voluntary registry dropped by roughly a third in the first two years of Brennan II's reign. The Academy of the Ascending Flame in </w:t>
      </w:r>
      <w:proofErr w:type="spellStart"/>
      <w:r>
        <w:t>Tharnis</w:t>
      </w:r>
      <w:proofErr w:type="spellEnd"/>
      <w:r>
        <w:t xml:space="preserve"> experienced a sharp decline in new students as families became reluctant to publicly identify children with magical talent. The village practitioners of the </w:t>
      </w:r>
      <w:proofErr w:type="spellStart"/>
      <w:r>
        <w:t>Vaern</w:t>
      </w:r>
      <w:proofErr w:type="spellEnd"/>
      <w:r>
        <w:t xml:space="preserve"> Uplands, never formally part of the imperial system, retreated further into their established patterns of discretion and community-level </w:t>
      </w:r>
      <w:proofErr w:type="spellStart"/>
      <w:r>
        <w:t>organisation</w:t>
      </w:r>
      <w:proofErr w:type="spellEnd"/>
      <w:r>
        <w:t>.</w:t>
      </w:r>
    </w:p>
    <w:p w14:paraId="3BEFBE92" w14:textId="77777777" w:rsidR="0033528A" w:rsidRDefault="00000000">
      <w:pPr>
        <w:pStyle w:val="Heading2"/>
        <w:spacing w:before="300" w:after="150"/>
      </w:pPr>
      <w:r>
        <w:t>II. The Wandering Mages and the Problem of Ungoverned Power</w:t>
      </w:r>
    </w:p>
    <w:p w14:paraId="776EC944" w14:textId="77777777" w:rsidR="0033528A" w:rsidRDefault="00000000">
      <w:pPr>
        <w:spacing w:before="100" w:after="160" w:line="360" w:lineRule="auto"/>
        <w:ind w:firstLine="720"/>
        <w:jc w:val="both"/>
      </w:pPr>
      <w:r>
        <w:t xml:space="preserve">The military campaigns of the 800s A.E. produced an unexpected and ultimately catastrophic social phenomenon: the wandering battle-mage. Across the northern frontier wars, imperial commanders had increasingly deployed magical practitioners in combat roles, offering substantial pay, equipment, and the promise of imperial legitimacy to individuals who had previously lived outside the formal economy. When the northern campaigns wound down inconclusively in approximately 812 A.E., several hundred of these combat-trained practitioners </w:t>
      </w:r>
      <w:r>
        <w:lastRenderedPageBreak/>
        <w:t xml:space="preserve">found themselves </w:t>
      </w:r>
      <w:proofErr w:type="spellStart"/>
      <w:r>
        <w:t>demobilised</w:t>
      </w:r>
      <w:proofErr w:type="spellEnd"/>
      <w:r>
        <w:t xml:space="preserve"> without pension, without legal status, and with skills — the rapid offensive deployment of destructive elemental magic — that had no obvious peacetime application.</w:t>
      </w:r>
    </w:p>
    <w:p w14:paraId="702C3AEC" w14:textId="77777777" w:rsidR="0033528A" w:rsidRDefault="00000000">
      <w:pPr>
        <w:spacing w:before="100" w:after="160" w:line="360" w:lineRule="auto"/>
        <w:ind w:firstLine="720"/>
        <w:jc w:val="both"/>
      </w:pPr>
      <w:r>
        <w:t>The wandering mage companies that formed during this period were not, initially, criminal in intent. They hired themselves out as security, as mining facilitators, as construction assistants. Some found legitimate employment; many did not. The combination of combat training, economic desperation, and the absence of any social structure capable of absorbing them created conditions that, in several documented cases, tipped over into outright banditry. The northern provincial records of the 810s and 820s A.E. contain numerous accounts of extortion, property destruction, and — in at least six cases — the deliberate destruction of villages by former imperial battle-mages demanding payment.</w:t>
      </w:r>
    </w:p>
    <w:p w14:paraId="6BDD6E70" w14:textId="77777777" w:rsidR="0033528A" w:rsidRDefault="00000000">
      <w:pPr>
        <w:spacing w:before="100" w:after="160" w:line="360" w:lineRule="auto"/>
        <w:ind w:firstLine="720"/>
        <w:jc w:val="both"/>
      </w:pPr>
      <w:r>
        <w:t xml:space="preserve">It would be a serious historical error to treat these incidents as representative of magical practitioners as a whole: the vast majority of sorcerers during this period continued to live and work peacefully, integrated into their communities, untouched by the world of wandering military veterans. The error — and it was an error with catastrophic consequences — was </w:t>
      </w:r>
      <w:proofErr w:type="gramStart"/>
      <w:r>
        <w:t>that imperial administrators</w:t>
      </w:r>
      <w:proofErr w:type="gramEnd"/>
      <w:r>
        <w:t>, and increasingly the imperial public, did not make this distinction. The incidents were vivid, terrifying, and widely reported. The peaceful majority was invisible precisely because it was peaceful. The result was a progressive conflation, in popular perception and eventually in imperial policy, of 'sorcerer' with 'dangerous and ungovernable.</w:t>
      </w:r>
    </w:p>
    <w:p w14:paraId="28E29E86" w14:textId="77777777" w:rsidR="0033528A" w:rsidRDefault="00000000">
      <w:pPr>
        <w:pStyle w:val="Heading2"/>
        <w:spacing w:before="300" w:after="150"/>
      </w:pPr>
      <w:r>
        <w:t xml:space="preserve">III. The </w:t>
      </w:r>
      <w:proofErr w:type="spellStart"/>
      <w:r>
        <w:t>Kharval</w:t>
      </w:r>
      <w:proofErr w:type="spellEnd"/>
      <w:r>
        <w:t xml:space="preserve"> Cataclysm (831 A.E.): Cause, Catastrophe, and Contested Memory</w:t>
      </w:r>
    </w:p>
    <w:p w14:paraId="18E83A72" w14:textId="77777777" w:rsidR="0033528A" w:rsidRDefault="00000000">
      <w:pPr>
        <w:spacing w:before="100" w:after="160" w:line="360" w:lineRule="auto"/>
        <w:ind w:firstLine="720"/>
        <w:jc w:val="both"/>
      </w:pPr>
      <w:r>
        <w:t xml:space="preserve">No event did more to accelerate the hardening of imperial attitudes toward magical practitioners than the Cataclysm of </w:t>
      </w:r>
      <w:proofErr w:type="spellStart"/>
      <w:r>
        <w:t>Kharval</w:t>
      </w:r>
      <w:proofErr w:type="spellEnd"/>
      <w:r>
        <w:t xml:space="preserve">, which occurred on the twelfth day of the month of Ashen in 831 A.E. </w:t>
      </w:r>
      <w:proofErr w:type="spellStart"/>
      <w:r>
        <w:t>Kharval</w:t>
      </w:r>
      <w:proofErr w:type="spellEnd"/>
      <w:r>
        <w:t xml:space="preserve"> was, at the time, a prosperous mining and trading city in the eastern provinces, with a population of approximately 30,000. Within the space of six hours on that day, the city was reduced to rubble. Contemporary accounts agree on the broad outlines: a confrontation between two or more practitioners of exceptional power escalated beyond any reasonable expectation, triggering a cascading sequence of elemental releases that destroyed first the city's central district, then its surrounding residential quarters, and finally — in a cataclysmic release that witnesses described as 'a sound like the world tearing at its seams' — collapsed the bedrock beneath the commercial quarter, swallowing an estimated quarter of the city's structure into a sinkhole that still exists today.</w:t>
      </w:r>
    </w:p>
    <w:p w14:paraId="2016F0FF" w14:textId="77777777" w:rsidR="0033528A" w:rsidRDefault="00000000">
      <w:pPr>
        <w:spacing w:before="100" w:after="160" w:line="360" w:lineRule="auto"/>
        <w:ind w:firstLine="720"/>
        <w:jc w:val="both"/>
      </w:pPr>
      <w:r>
        <w:lastRenderedPageBreak/>
        <w:t xml:space="preserve">The death toll was never established with precision. Imperial records, compiled in the chaotic weeks following the event, cite figures ranging from 11,000 to over 18,000. The </w:t>
      </w:r>
      <w:proofErr w:type="spellStart"/>
      <w:r>
        <w:t>Kharval</w:t>
      </w:r>
      <w:proofErr w:type="spellEnd"/>
      <w:r>
        <w:t xml:space="preserve"> Recovery Commission, operating under the independent auspices of the University of </w:t>
      </w:r>
      <w:proofErr w:type="spellStart"/>
      <w:r>
        <w:t>Vaelthas</w:t>
      </w:r>
      <w:proofErr w:type="spellEnd"/>
      <w:r>
        <w:t>, estimated approximately 14,500 fatalities, with a further 8,000 injured and roughly 12,000 displaced. By any measure, it was the single greatest loss of civilian life in the empire's modern history.</w:t>
      </w:r>
    </w:p>
    <w:p w14:paraId="2B28285A" w14:textId="77777777" w:rsidR="0033528A" w:rsidRDefault="00000000">
      <w:pPr>
        <w:spacing w:before="100" w:after="160" w:line="360" w:lineRule="auto"/>
        <w:ind w:firstLine="720"/>
        <w:jc w:val="both"/>
      </w:pPr>
      <w:r>
        <w:t xml:space="preserve">The question of who was responsible for the Cataclysm — and why — remains contested. The imperial government, through the Ministry of Security, issued an official determination in 833 A.E. attributing the event to 'a deliberate act of terrorist destruction by agents of the dissident sorcerer faction,' a </w:t>
      </w:r>
      <w:proofErr w:type="spellStart"/>
      <w:r>
        <w:t>characterisation</w:t>
      </w:r>
      <w:proofErr w:type="spellEnd"/>
      <w:r>
        <w:t xml:space="preserve"> that has not survived serious historical scrutiny. More credible accounts, assembled by the </w:t>
      </w:r>
      <w:proofErr w:type="spellStart"/>
      <w:r>
        <w:t>Vaelthas</w:t>
      </w:r>
      <w:proofErr w:type="spellEnd"/>
      <w:r>
        <w:t xml:space="preserve"> Commission and supplemented by survivor testimony gathered over the subsequent decades, suggest the event originated in a confrontation between a group of wandering ex-military practitioners and a faction of local sorcerers who had established an unlicensed training operation in </w:t>
      </w:r>
      <w:proofErr w:type="spellStart"/>
      <w:r>
        <w:t>Kharval's</w:t>
      </w:r>
      <w:proofErr w:type="spellEnd"/>
      <w:r>
        <w:t xml:space="preserve"> eastern district. The confrontation was almost certainly not intended to produce catastrophic results; what happened appears to have been an accident of the worst possible kind — a mutual escalation between practitioners who had lost situational control, in an urban environment utterly unsuited to the energies being deployed.</w:t>
      </w:r>
    </w:p>
    <w:p w14:paraId="3EA0C3A3" w14:textId="77777777" w:rsidR="0033528A" w:rsidRDefault="00000000">
      <w:pPr>
        <w:spacing w:before="100" w:after="160" w:line="360" w:lineRule="auto"/>
        <w:ind w:firstLine="720"/>
        <w:jc w:val="both"/>
      </w:pPr>
      <w:r>
        <w:t>That explanation, however, was politically useless to an empire that needed an enemy. The 'deliberate terrorist act' narrative served imperial purposes far better, and it was the narrative that shaped policy in the years that followed.</w:t>
      </w:r>
    </w:p>
    <w:p w14:paraId="387E0DDF" w14:textId="77777777" w:rsidR="0033528A" w:rsidRDefault="00000000">
      <w:pPr>
        <w:pBdr>
          <w:left w:val="single" w:sz="12" w:space="20" w:color="888888"/>
        </w:pBdr>
        <w:spacing w:before="160" w:after="160" w:line="320" w:lineRule="auto"/>
        <w:ind w:left="900" w:right="900"/>
        <w:jc w:val="both"/>
      </w:pPr>
      <w:r>
        <w:rPr>
          <w:i/>
          <w:iCs/>
          <w:color w:val="444444"/>
          <w:sz w:val="20"/>
          <w:szCs w:val="20"/>
        </w:rPr>
        <w:t>"</w:t>
      </w:r>
      <w:proofErr w:type="spellStart"/>
      <w:r>
        <w:rPr>
          <w:i/>
          <w:iCs/>
          <w:color w:val="444444"/>
          <w:sz w:val="20"/>
          <w:szCs w:val="20"/>
        </w:rPr>
        <w:t>Kharval</w:t>
      </w:r>
      <w:proofErr w:type="spellEnd"/>
      <w:r>
        <w:rPr>
          <w:i/>
          <w:iCs/>
          <w:color w:val="444444"/>
          <w:sz w:val="20"/>
          <w:szCs w:val="20"/>
        </w:rPr>
        <w:t xml:space="preserve"> broke something in the collective imagination of the Empire that could not be repaired. It did not matter that the truth was messier, more human, more tragic in its ordinariness. What mattered was the image: a city, and fourteen thousand lives, consumed by magic that no one controlled. — L. Veyron"</w:t>
      </w:r>
    </w:p>
    <w:p w14:paraId="56E6ECB1" w14:textId="77777777" w:rsidR="0033528A" w:rsidRDefault="00000000">
      <w:pPr>
        <w:pStyle w:val="Heading2"/>
        <w:spacing w:before="300" w:after="150"/>
      </w:pPr>
      <w:r>
        <w:t>IV. The Political Climate, 831–842 A.E.</w:t>
      </w:r>
    </w:p>
    <w:p w14:paraId="7413237B" w14:textId="77777777" w:rsidR="0033528A" w:rsidRDefault="00000000">
      <w:pPr>
        <w:spacing w:before="100" w:after="160" w:line="360" w:lineRule="auto"/>
        <w:ind w:firstLine="720"/>
        <w:jc w:val="both"/>
      </w:pPr>
      <w:r>
        <w:t xml:space="preserve">In the eleven years between the </w:t>
      </w:r>
      <w:proofErr w:type="spellStart"/>
      <w:r>
        <w:t>Kharval</w:t>
      </w:r>
      <w:proofErr w:type="spellEnd"/>
      <w:r>
        <w:t xml:space="preserve"> Cataclysm and the outbreak of the War of Ash and Silence, the empire underwent a profound </w:t>
      </w:r>
      <w:proofErr w:type="gramStart"/>
      <w:r>
        <w:t>and in many ways</w:t>
      </w:r>
      <w:proofErr w:type="gramEnd"/>
      <w:r>
        <w:t xml:space="preserve"> irreversible shift in its relationship with its magical population. Brennan II, already inclined toward restriction, used </w:t>
      </w:r>
      <w:proofErr w:type="spellStart"/>
      <w:r>
        <w:t>Kharval</w:t>
      </w:r>
      <w:proofErr w:type="spellEnd"/>
      <w:r>
        <w:t xml:space="preserve"> as the justification for a comprehensive expansion of the Security Ministry's mandate. The voluntary registration system was converted, by imperial decree in 832 A.E., into a mandatory registry with real and severe penalties for non-compliance.</w:t>
      </w:r>
    </w:p>
    <w:p w14:paraId="1D451614" w14:textId="77777777" w:rsidR="0033528A" w:rsidRDefault="00000000">
      <w:pPr>
        <w:spacing w:before="100" w:after="160" w:line="360" w:lineRule="auto"/>
        <w:ind w:firstLine="720"/>
        <w:jc w:val="both"/>
      </w:pPr>
      <w:r>
        <w:lastRenderedPageBreak/>
        <w:t>The mandatory registry was, in theory, a reasonable administrative response to a genuine problem. In practice, it produced two outcomes that its architects either did not foresee or did not care about. First, it drove the majority of unregistered practitioners — those already outside the system for reasons of geography, culture, or distrust — further underground, making them effectively invisible to the state and therefore more threatening in the imperial imagination. Second, it placed enormous power in the hands of the registry's administrators, who now controlled legal access to magical practice and could threaten, coerce, or extort practitioners with the credible threat of de-registration or criminal prosecution.</w:t>
      </w:r>
    </w:p>
    <w:p w14:paraId="7E6CC26C" w14:textId="77777777" w:rsidR="0033528A" w:rsidRDefault="00000000">
      <w:pPr>
        <w:spacing w:before="100" w:after="160" w:line="360" w:lineRule="auto"/>
        <w:ind w:firstLine="720"/>
        <w:jc w:val="both"/>
      </w:pPr>
      <w:r>
        <w:t>The corruption of the mandatory registry system was not immediate, but it was, in retrospect, inevitable. By 840 A.E., imperial investigators — operating, it must be noted, at considerable personal risk — had compiled evidence that at least a third of registry officials in the northern and eastern provinces were engaged in systematic bribery, demanding payment from practitioners in exchange for continued registration or exemption from spot inspections. The investigations produced prosecutions of individual officials, but no structural reform. The system continued to function as designed, which is to say it continued to generate exactly the resentments and incentives that would, within two years, contribute to the outbreak of the worst military conflict the empire had seen in a generation.</w:t>
      </w:r>
    </w:p>
    <w:p w14:paraId="2D6B9C2D" w14:textId="77777777" w:rsidR="0033528A" w:rsidRDefault="0033528A">
      <w:pPr>
        <w:pBdr>
          <w:bottom w:val="single" w:sz="4" w:space="1" w:color="AAAAAA"/>
        </w:pBdr>
        <w:spacing w:before="200" w:after="200"/>
      </w:pPr>
    </w:p>
    <w:p w14:paraId="7E9C9E41" w14:textId="77777777" w:rsidR="008968B5" w:rsidRDefault="008968B5">
      <w:pPr>
        <w:pStyle w:val="Heading1"/>
        <w:spacing w:before="400" w:after="200"/>
      </w:pPr>
    </w:p>
    <w:p w14:paraId="3F4E6CE9" w14:textId="77777777" w:rsidR="008968B5" w:rsidRDefault="008968B5">
      <w:pPr>
        <w:pStyle w:val="Heading1"/>
        <w:spacing w:before="400" w:after="200"/>
      </w:pPr>
    </w:p>
    <w:p w14:paraId="400E9029" w14:textId="77777777" w:rsidR="008968B5" w:rsidRDefault="008968B5">
      <w:pPr>
        <w:pStyle w:val="Heading1"/>
        <w:spacing w:before="400" w:after="200"/>
      </w:pPr>
    </w:p>
    <w:p w14:paraId="3D883F38" w14:textId="77777777" w:rsidR="008968B5" w:rsidRDefault="008968B5">
      <w:pPr>
        <w:pStyle w:val="Heading1"/>
        <w:spacing w:before="400" w:after="200"/>
      </w:pPr>
    </w:p>
    <w:p w14:paraId="026763A3" w14:textId="77777777" w:rsidR="008968B5" w:rsidRDefault="008968B5">
      <w:pPr>
        <w:pStyle w:val="Heading1"/>
        <w:spacing w:before="400" w:after="200"/>
      </w:pPr>
    </w:p>
    <w:p w14:paraId="0C772C32" w14:textId="77777777" w:rsidR="008968B5" w:rsidRDefault="008968B5">
      <w:pPr>
        <w:pStyle w:val="Heading1"/>
        <w:spacing w:before="400" w:after="200"/>
      </w:pPr>
    </w:p>
    <w:p w14:paraId="14533667" w14:textId="53660914" w:rsidR="0033528A" w:rsidRDefault="00000000">
      <w:pPr>
        <w:pStyle w:val="Heading1"/>
        <w:spacing w:before="400" w:after="200"/>
      </w:pPr>
      <w:r>
        <w:lastRenderedPageBreak/>
        <w:t>Chapter Three: The War of Ash and Silence (842–849 A.E.)</w:t>
      </w:r>
    </w:p>
    <w:p w14:paraId="575ACEE7" w14:textId="77777777" w:rsidR="0033528A" w:rsidRDefault="00000000">
      <w:pPr>
        <w:pStyle w:val="Heading2"/>
        <w:spacing w:before="300" w:after="150"/>
      </w:pPr>
      <w:r>
        <w:t>I. Causes and Flashpoints</w:t>
      </w:r>
    </w:p>
    <w:p w14:paraId="51C06AAE" w14:textId="77777777" w:rsidR="0033528A" w:rsidRDefault="00000000">
      <w:pPr>
        <w:spacing w:before="100" w:after="160" w:line="360" w:lineRule="auto"/>
        <w:ind w:firstLine="720"/>
        <w:jc w:val="both"/>
      </w:pPr>
      <w:r>
        <w:t xml:space="preserve">The War of Ash and Silence did not begin with a single act or a single decision. It was the product of a decade of accumulated grievance, administrative failure, and the </w:t>
      </w:r>
      <w:proofErr w:type="spellStart"/>
      <w:r>
        <w:t>militarisation</w:t>
      </w:r>
      <w:proofErr w:type="spellEnd"/>
      <w:r>
        <w:t xml:space="preserve"> of sorcerers who had been offered no other avenue for survival. Historians have identified three proximate causes operating simultaneously in the period 840–842 A.E.: the northern border crisis, which created the conditions for military deployment; the collapse of the provincial administration in </w:t>
      </w:r>
      <w:proofErr w:type="spellStart"/>
      <w:r>
        <w:t>Vaern</w:t>
      </w:r>
      <w:proofErr w:type="spellEnd"/>
      <w:r>
        <w:t>, which eliminated the last mediating institution between practitioners and imperial forces; and the formation of the Unbound Companies, which provided a vehicle for collective action that would not have existed a generation earlier.</w:t>
      </w:r>
    </w:p>
    <w:p w14:paraId="5DC96B3A" w14:textId="77777777" w:rsidR="0033528A" w:rsidRDefault="00000000">
      <w:pPr>
        <w:pStyle w:val="Heading3"/>
      </w:pPr>
      <w:r>
        <w:t>The Northern Border Crisis (840–842 A.E.)</w:t>
      </w:r>
    </w:p>
    <w:p w14:paraId="13237DFE" w14:textId="77777777" w:rsidR="0033528A" w:rsidRDefault="00000000">
      <w:pPr>
        <w:spacing w:before="100" w:after="160" w:line="360" w:lineRule="auto"/>
        <w:ind w:firstLine="720"/>
        <w:jc w:val="both"/>
      </w:pPr>
      <w:r>
        <w:t xml:space="preserve">The northern border had been restive since the inconclusive campaigns of the early 800s. A coalition of hill clans, nominally independent but tacitly supported by the rival power of </w:t>
      </w:r>
      <w:proofErr w:type="spellStart"/>
      <w:r>
        <w:t>Duskenmere</w:t>
      </w:r>
      <w:proofErr w:type="spellEnd"/>
      <w:r>
        <w:t xml:space="preserve">, had been conducting raids into imperial territory with increasing frequency and boldness. Emperor Brennan II, ageing and in declining health, delegated the military response to his eldest son, Prince-Regent </w:t>
      </w:r>
      <w:proofErr w:type="spellStart"/>
      <w:r>
        <w:t>Valdric</w:t>
      </w:r>
      <w:proofErr w:type="spellEnd"/>
      <w:r>
        <w:t xml:space="preserve"> — the man who would later reign as </w:t>
      </w:r>
      <w:proofErr w:type="spellStart"/>
      <w:r>
        <w:t>Valdric</w:t>
      </w:r>
      <w:proofErr w:type="spellEnd"/>
      <w:r>
        <w:t xml:space="preserve"> II and whose decisions would define the empire's relationship with magic for the next century.</w:t>
      </w:r>
    </w:p>
    <w:p w14:paraId="53A53EA8" w14:textId="77777777" w:rsidR="0033528A" w:rsidRDefault="00000000">
      <w:pPr>
        <w:spacing w:before="100" w:after="160" w:line="360" w:lineRule="auto"/>
        <w:ind w:firstLine="720"/>
        <w:jc w:val="both"/>
      </w:pPr>
      <w:proofErr w:type="spellStart"/>
      <w:r>
        <w:t>Valdric's</w:t>
      </w:r>
      <w:proofErr w:type="spellEnd"/>
      <w:r>
        <w:t xml:space="preserve"> initial response to the border crisis was conventional: infantry reinforcement, construction of defensive positions, diplomatic pressure on </w:t>
      </w:r>
      <w:proofErr w:type="spellStart"/>
      <w:r>
        <w:t>Duskenmere</w:t>
      </w:r>
      <w:proofErr w:type="spellEnd"/>
      <w:r>
        <w:t xml:space="preserve">. It was insufficient. The hill-clan raids continued, and in 841 A.E. a significant imperial garrison at the town of </w:t>
      </w:r>
      <w:proofErr w:type="spellStart"/>
      <w:r>
        <w:t>Orvast</w:t>
      </w:r>
      <w:proofErr w:type="spellEnd"/>
      <w:r>
        <w:t xml:space="preserve"> was overrun, with the loss of some 600 soldiers. </w:t>
      </w:r>
      <w:proofErr w:type="spellStart"/>
      <w:r>
        <w:t>Valdric</w:t>
      </w:r>
      <w:proofErr w:type="spellEnd"/>
      <w:r>
        <w:t>, under pressure from the military establishment and from a politically restive court, began considering the deployment of magical assets — not as an auxiliary capability, but as a primary weapon.</w:t>
      </w:r>
    </w:p>
    <w:p w14:paraId="05619484" w14:textId="77777777" w:rsidR="0033528A" w:rsidRDefault="00000000">
      <w:pPr>
        <w:pStyle w:val="Heading3"/>
      </w:pPr>
      <w:r>
        <w:t>The Unbound Companies</w:t>
      </w:r>
    </w:p>
    <w:p w14:paraId="0B8B4B7F" w14:textId="77777777" w:rsidR="0033528A" w:rsidRDefault="00000000">
      <w:pPr>
        <w:spacing w:before="100" w:after="160" w:line="360" w:lineRule="auto"/>
        <w:ind w:firstLine="720"/>
        <w:jc w:val="both"/>
      </w:pPr>
      <w:r>
        <w:t xml:space="preserve">The Unbound Companies were the </w:t>
      </w:r>
      <w:proofErr w:type="spellStart"/>
      <w:r>
        <w:t>organisational</w:t>
      </w:r>
      <w:proofErr w:type="spellEnd"/>
      <w:r>
        <w:t xml:space="preserve"> form taken by the wandering ex-military practitioners who had been accumulating in the empire's margins for three decades. By 840 A.E., they numbered perhaps 1,200 to 1,500 individuals across seven or eight loose affiliations, operating primarily in the northern and eastern provinces. They were not, as imperial propaganda would later </w:t>
      </w:r>
      <w:proofErr w:type="spellStart"/>
      <w:r>
        <w:t>characterise</w:t>
      </w:r>
      <w:proofErr w:type="spellEnd"/>
      <w:r>
        <w:t xml:space="preserve"> them, a unified </w:t>
      </w:r>
      <w:proofErr w:type="spellStart"/>
      <w:r>
        <w:t>organisation</w:t>
      </w:r>
      <w:proofErr w:type="spellEnd"/>
      <w:r>
        <w:t xml:space="preserve"> with a central command and a political agenda. They were, more accurately, a loose network of survival-oriented groups, united </w:t>
      </w:r>
      <w:r>
        <w:lastRenderedPageBreak/>
        <w:t>by shared experience, shared grievance, and the practical necessity of mutual support in an environment that offered them few other options.</w:t>
      </w:r>
    </w:p>
    <w:p w14:paraId="79DBFBCF" w14:textId="77777777" w:rsidR="0033528A" w:rsidRDefault="00000000">
      <w:pPr>
        <w:spacing w:before="100" w:after="160" w:line="360" w:lineRule="auto"/>
        <w:ind w:firstLine="720"/>
        <w:jc w:val="both"/>
      </w:pPr>
      <w:r>
        <w:t xml:space="preserve">The largest and most capable of the Unbound Companies was the Iron Covenant, under the de facto leadership of a practitioner known as </w:t>
      </w:r>
      <w:proofErr w:type="spellStart"/>
      <w:r>
        <w:t>Tarevon</w:t>
      </w:r>
      <w:proofErr w:type="spellEnd"/>
      <w:r>
        <w:t xml:space="preserve"> the Unmarked — so called because, unlike most registered sorcerers, he had never submitted to the imperial branding procedure that accompanied mandatory registration. </w:t>
      </w:r>
      <w:proofErr w:type="spellStart"/>
      <w:r>
        <w:t>Tarevon</w:t>
      </w:r>
      <w:proofErr w:type="spellEnd"/>
      <w:r>
        <w:t xml:space="preserve"> was, by surviving accounts, an exceptionally capable strategic thinker with a personal history that exemplified the failures of imperial magical policy: trained as an imperial battle-mage in the northern campaigns, decorated for service, and then dismissed without pension following the armistice of 812 A.E. He had spent the subsequent three decades navigating the margins of imperial society, building connections, and developing a sophisticated and deeply bitter analysis of what the empire had done to people like himself.</w:t>
      </w:r>
    </w:p>
    <w:p w14:paraId="075828A4" w14:textId="77777777" w:rsidR="0033528A" w:rsidRDefault="00000000">
      <w:pPr>
        <w:pStyle w:val="Heading2"/>
        <w:spacing w:before="300" w:after="150"/>
      </w:pPr>
      <w:r>
        <w:t xml:space="preserve">II. The Siege of </w:t>
      </w:r>
      <w:proofErr w:type="spellStart"/>
      <w:r>
        <w:t>Drelmar</w:t>
      </w:r>
      <w:proofErr w:type="spellEnd"/>
      <w:r>
        <w:t xml:space="preserve"> (843 A.E.)</w:t>
      </w:r>
    </w:p>
    <w:p w14:paraId="5C1BD98B" w14:textId="77777777" w:rsidR="0033528A" w:rsidRDefault="00000000">
      <w:pPr>
        <w:spacing w:before="100" w:after="160" w:line="360" w:lineRule="auto"/>
        <w:ind w:firstLine="720"/>
        <w:jc w:val="both"/>
      </w:pPr>
      <w:r>
        <w:t xml:space="preserve">The first major engagement of the War of Ash and Silence occurred at </w:t>
      </w:r>
      <w:proofErr w:type="spellStart"/>
      <w:r>
        <w:t>Drelmar</w:t>
      </w:r>
      <w:proofErr w:type="spellEnd"/>
      <w:r>
        <w:t xml:space="preserve">, a fortified city in the northern highlands that served as the primary imperial military staging ground for operations against the hill clans. The engagement began as a border interdiction — elements of the Iron Covenant had been hired, through intermediaries, by the </w:t>
      </w:r>
      <w:proofErr w:type="spellStart"/>
      <w:r>
        <w:t>Duskenmere</w:t>
      </w:r>
      <w:proofErr w:type="spellEnd"/>
      <w:r>
        <w:t>-backed clan coalition to disrupt imperial supply lines. What followed exceeded every expectation of escalation.</w:t>
      </w:r>
    </w:p>
    <w:p w14:paraId="33758BA7" w14:textId="77777777" w:rsidR="0033528A" w:rsidRDefault="00000000">
      <w:pPr>
        <w:spacing w:before="100" w:after="160" w:line="360" w:lineRule="auto"/>
        <w:ind w:firstLine="720"/>
        <w:jc w:val="both"/>
      </w:pPr>
      <w:r>
        <w:t xml:space="preserve">The Siege of </w:t>
      </w:r>
      <w:proofErr w:type="spellStart"/>
      <w:r>
        <w:t>Drelmar</w:t>
      </w:r>
      <w:proofErr w:type="spellEnd"/>
      <w:r>
        <w:t xml:space="preserve"> lasted eleven days. The Iron Covenant, supplemented by practitioners from two smaller Unbound Companies, deployed elemental magic on a scale that had not been seen in the empire since the </w:t>
      </w:r>
      <w:proofErr w:type="spellStart"/>
      <w:r>
        <w:t>Kharval</w:t>
      </w:r>
      <w:proofErr w:type="spellEnd"/>
      <w:r>
        <w:t xml:space="preserve"> Cataclysm — and, crucially, with considerably more strategic </w:t>
      </w:r>
      <w:proofErr w:type="spellStart"/>
      <w:r>
        <w:t>organisation</w:t>
      </w:r>
      <w:proofErr w:type="spellEnd"/>
      <w:r>
        <w:t xml:space="preserve">. The fortifications of </w:t>
      </w:r>
      <w:proofErr w:type="spellStart"/>
      <w:r>
        <w:t>Drelmar</w:t>
      </w:r>
      <w:proofErr w:type="spellEnd"/>
      <w:r>
        <w:t>, constructed over three generations to resist conventional military assault, proved entirely inadequate against concentrated sorcerous attack. The outer walls were breached on the third day; the inner keep fell on the eighth.</w:t>
      </w:r>
    </w:p>
    <w:p w14:paraId="3F7B5D8F" w14:textId="77777777" w:rsidR="0033528A" w:rsidRDefault="00000000">
      <w:pPr>
        <w:spacing w:before="100" w:after="160" w:line="360" w:lineRule="auto"/>
        <w:ind w:firstLine="720"/>
        <w:jc w:val="both"/>
      </w:pPr>
      <w:r>
        <w:t xml:space="preserve">The civilian toll at </w:t>
      </w:r>
      <w:proofErr w:type="spellStart"/>
      <w:r>
        <w:t>Drelmar</w:t>
      </w:r>
      <w:proofErr w:type="spellEnd"/>
      <w:r>
        <w:t xml:space="preserve"> was catastrophic. Imperial records, which had every incentive to </w:t>
      </w:r>
      <w:proofErr w:type="spellStart"/>
      <w:r>
        <w:t>maximise</w:t>
      </w:r>
      <w:proofErr w:type="spellEnd"/>
      <w:r>
        <w:t xml:space="preserve"> the figure, estimated 4,500 civilian deaths — a number that independent historians have generally accepted as plausible, if potentially imprecise in either direction. The destruction was not uniformly intentional: surviving testimony from Iron Covenant participants, gathered decades later by the </w:t>
      </w:r>
      <w:proofErr w:type="spellStart"/>
      <w:r>
        <w:t>Vaelthas</w:t>
      </w:r>
      <w:proofErr w:type="spellEnd"/>
      <w:r>
        <w:t xml:space="preserve"> Commission, suggests that the engagement escalated beyond the initial operational parameters, and that </w:t>
      </w:r>
      <w:proofErr w:type="spellStart"/>
      <w:r>
        <w:t>Tarevon</w:t>
      </w:r>
      <w:proofErr w:type="spellEnd"/>
      <w:r>
        <w:t xml:space="preserve"> the Unmarked spent the final days of the siege attempting to restrain elements of his own forces who had, in the heat of the engagement and the release of long-suppressed rage, abandoned tactical discipline entirely.</w:t>
      </w:r>
    </w:p>
    <w:p w14:paraId="7AC11342" w14:textId="77777777" w:rsidR="0033528A" w:rsidRDefault="00000000">
      <w:pPr>
        <w:spacing w:before="100" w:after="160" w:line="360" w:lineRule="auto"/>
        <w:ind w:firstLine="720"/>
        <w:jc w:val="both"/>
      </w:pPr>
      <w:r>
        <w:lastRenderedPageBreak/>
        <w:t xml:space="preserve">The political consequences of </w:t>
      </w:r>
      <w:proofErr w:type="spellStart"/>
      <w:r>
        <w:t>Drelmar</w:t>
      </w:r>
      <w:proofErr w:type="spellEnd"/>
      <w:r>
        <w:t xml:space="preserve"> were immediate and immense. Emperor Brennan II, receiving the reports from his sickbed, issued his final major imperial decree: the Commission for Magical Suppression, which </w:t>
      </w:r>
      <w:proofErr w:type="spellStart"/>
      <w:r>
        <w:t>authorised</w:t>
      </w:r>
      <w:proofErr w:type="spellEnd"/>
      <w:r>
        <w:t xml:space="preserve"> the creation of a dedicated military force tasked exclusively with the identification, detention, and </w:t>
      </w:r>
      <w:proofErr w:type="spellStart"/>
      <w:r>
        <w:t>neutralisation</w:t>
      </w:r>
      <w:proofErr w:type="spellEnd"/>
      <w:r>
        <w:t xml:space="preserve"> of unregistered magical practitioners. He died four months later, leaving the implementation of this commission to his son.</w:t>
      </w:r>
    </w:p>
    <w:p w14:paraId="5C0CC2C9" w14:textId="77777777" w:rsidR="0033528A" w:rsidRDefault="00000000">
      <w:pPr>
        <w:pStyle w:val="Heading2"/>
        <w:spacing w:before="300" w:after="150"/>
      </w:pPr>
      <w:r>
        <w:t>III. Key Commanders and Participants</w:t>
      </w:r>
    </w:p>
    <w:p w14:paraId="709983F1" w14:textId="77777777" w:rsidR="0033528A" w:rsidRDefault="00000000">
      <w:pPr>
        <w:pStyle w:val="Heading3"/>
      </w:pPr>
      <w:proofErr w:type="spellStart"/>
      <w:r>
        <w:t>Tarevon</w:t>
      </w:r>
      <w:proofErr w:type="spellEnd"/>
      <w:r>
        <w:t xml:space="preserve"> the Unmarked (c. 784–849 A.E.)</w:t>
      </w:r>
    </w:p>
    <w:p w14:paraId="4C67961B" w14:textId="77777777" w:rsidR="0033528A" w:rsidRDefault="00000000">
      <w:pPr>
        <w:spacing w:before="100" w:after="160" w:line="360" w:lineRule="auto"/>
        <w:ind w:firstLine="720"/>
        <w:jc w:val="both"/>
      </w:pPr>
      <w:proofErr w:type="spellStart"/>
      <w:r>
        <w:t>Tarevon</w:t>
      </w:r>
      <w:proofErr w:type="spellEnd"/>
      <w:r>
        <w:t xml:space="preserve"> remains one of the most contested figures in imperial history. Imperial records </w:t>
      </w:r>
      <w:proofErr w:type="spellStart"/>
      <w:r>
        <w:t>characterise</w:t>
      </w:r>
      <w:proofErr w:type="spellEnd"/>
      <w:r>
        <w:t xml:space="preserve"> him as a terrorist and mass murderer; practitioners' oral tradition, preserved in the underground networks that would form after the war, remembers him as a flawed but genuinely tragic figure — a man who understood, with terrible clarity, what the empire was doing to his people, and who chose a path of violence that he knew would only make things worse, because he had run out of other choices. The truth, as with most historical figures of genuine complexity, resists both </w:t>
      </w:r>
      <w:proofErr w:type="spellStart"/>
      <w:r>
        <w:t>characterisations</w:t>
      </w:r>
      <w:proofErr w:type="spellEnd"/>
      <w:r>
        <w:t>.</w:t>
      </w:r>
    </w:p>
    <w:p w14:paraId="3CF676D4" w14:textId="77777777" w:rsidR="0033528A" w:rsidRDefault="00000000">
      <w:pPr>
        <w:spacing w:before="100" w:after="160" w:line="360" w:lineRule="auto"/>
        <w:ind w:firstLine="720"/>
        <w:jc w:val="both"/>
      </w:pPr>
      <w:r>
        <w:t xml:space="preserve">What is documented is his tactical competence, his ability to maintain </w:t>
      </w:r>
      <w:proofErr w:type="spellStart"/>
      <w:r>
        <w:t>organisational</w:t>
      </w:r>
      <w:proofErr w:type="spellEnd"/>
      <w:r>
        <w:t xml:space="preserve"> cohesion under extreme pressure, and the sophistication of his understanding of imperial military thinking. What is also documented — and this the heroic narrative must not be permitted to obscure — is his responsibility for the deaths of thousands of civilians at </w:t>
      </w:r>
      <w:proofErr w:type="spellStart"/>
      <w:r>
        <w:t>Drelmar</w:t>
      </w:r>
      <w:proofErr w:type="spellEnd"/>
      <w:r>
        <w:t xml:space="preserve"> and in the subsequent campaigns. The </w:t>
      </w:r>
      <w:proofErr w:type="spellStart"/>
      <w:r>
        <w:t>Vaelthas</w:t>
      </w:r>
      <w:proofErr w:type="spellEnd"/>
      <w:r>
        <w:t xml:space="preserve"> Commission concluded that while </w:t>
      </w:r>
      <w:proofErr w:type="spellStart"/>
      <w:r>
        <w:t>Tarevon</w:t>
      </w:r>
      <w:proofErr w:type="spellEnd"/>
      <w:r>
        <w:t xml:space="preserve"> did not order the targeting of civilians as a deliberate policy, his command decisions in the early stages of </w:t>
      </w:r>
      <w:proofErr w:type="spellStart"/>
      <w:r>
        <w:t>Drelmar</w:t>
      </w:r>
      <w:proofErr w:type="spellEnd"/>
      <w:r>
        <w:t xml:space="preserve"> created conditions that made mass civilian casualties predictable, if not certain. That judgment cannot be set aside.</w:t>
      </w:r>
    </w:p>
    <w:p w14:paraId="563987DE" w14:textId="77777777" w:rsidR="0033528A" w:rsidRDefault="00000000">
      <w:pPr>
        <w:spacing w:before="100" w:after="160" w:line="360" w:lineRule="auto"/>
        <w:ind w:firstLine="720"/>
        <w:jc w:val="both"/>
      </w:pPr>
      <w:proofErr w:type="spellStart"/>
      <w:r>
        <w:t>Tarevon</w:t>
      </w:r>
      <w:proofErr w:type="spellEnd"/>
      <w:r>
        <w:t xml:space="preserve"> the Unmarked died in the final year of the war, in 849 A.E., during the imperial assault on the </w:t>
      </w:r>
      <w:proofErr w:type="gramStart"/>
      <w:r>
        <w:t>Iron Covenant's mountain</w:t>
      </w:r>
      <w:proofErr w:type="gramEnd"/>
      <w:r>
        <w:t xml:space="preserve"> stronghold of Vel </w:t>
      </w:r>
      <w:proofErr w:type="spellStart"/>
      <w:r>
        <w:t>Mordain</w:t>
      </w:r>
      <w:proofErr w:type="spellEnd"/>
      <w:r>
        <w:t xml:space="preserve">. The circumstances of his death are disputed. Imperial records claim he was killed in combat; practitioner tradition holds that he was captured alive and executed privately. No body was produced, a fact that contributed to a persistent </w:t>
      </w:r>
      <w:proofErr w:type="spellStart"/>
      <w:r>
        <w:t>rumour</w:t>
      </w:r>
      <w:proofErr w:type="spellEnd"/>
      <w:r>
        <w:t xml:space="preserve">, circulating in underground sorcerer networks for decades afterward, that he had survived. He had not. But the </w:t>
      </w:r>
      <w:proofErr w:type="spellStart"/>
      <w:r>
        <w:t>rumour</w:t>
      </w:r>
      <w:proofErr w:type="spellEnd"/>
      <w:r>
        <w:t xml:space="preserve"> served a function — providing a figure of hope and continuance for a community that desperately needed both — and in that sense it tells us something important about the needs of those who preserved it.</w:t>
      </w:r>
    </w:p>
    <w:p w14:paraId="144304C0" w14:textId="77777777" w:rsidR="008968B5" w:rsidRDefault="008968B5">
      <w:pPr>
        <w:pStyle w:val="Heading3"/>
      </w:pPr>
    </w:p>
    <w:p w14:paraId="781E3C37" w14:textId="429975A5" w:rsidR="0033528A" w:rsidRDefault="00000000">
      <w:pPr>
        <w:pStyle w:val="Heading3"/>
      </w:pPr>
      <w:r>
        <w:lastRenderedPageBreak/>
        <w:t xml:space="preserve">Prince-Regent </w:t>
      </w:r>
      <w:proofErr w:type="spellStart"/>
      <w:r>
        <w:t>Valdric</w:t>
      </w:r>
      <w:proofErr w:type="spellEnd"/>
      <w:r>
        <w:t xml:space="preserve"> (later Emperor </w:t>
      </w:r>
      <w:proofErr w:type="spellStart"/>
      <w:r>
        <w:t>Valdric</w:t>
      </w:r>
      <w:proofErr w:type="spellEnd"/>
      <w:r>
        <w:t xml:space="preserve"> II, 805–872 A.E.)</w:t>
      </w:r>
    </w:p>
    <w:p w14:paraId="3AF911C0" w14:textId="77777777" w:rsidR="0033528A" w:rsidRDefault="00000000">
      <w:pPr>
        <w:spacing w:before="100" w:after="160" w:line="360" w:lineRule="auto"/>
        <w:ind w:firstLine="720"/>
        <w:jc w:val="both"/>
      </w:pPr>
      <w:proofErr w:type="spellStart"/>
      <w:r>
        <w:t>Valdric</w:t>
      </w:r>
      <w:proofErr w:type="spellEnd"/>
      <w:r>
        <w:t xml:space="preserve"> II is the pivotal human figure of this entire history. He was not, by the accounts of those who knew him, a monster. He was intelligent, personally courageous, deeply committed to the welfare of the empire as he understood it, and possessed of a quality that would prove far more dangerous than cruelty: absolute certainty that he was right. He had watched the </w:t>
      </w:r>
      <w:proofErr w:type="spellStart"/>
      <w:r>
        <w:t>Kharval</w:t>
      </w:r>
      <w:proofErr w:type="spellEnd"/>
      <w:r>
        <w:t xml:space="preserve"> Cataclysm's aftermath devastate the eastern provinces during his adolescence. He had personally commanded forces against the Unbound Companies in the northern highlands. He understood magical power as an existential threat to imperial stability, and he responded to that threat with the comprehensive, systematic, uncompromising logic of a man who has decided that a problem admits of a permanent solution.</w:t>
      </w:r>
    </w:p>
    <w:p w14:paraId="002AD1B0" w14:textId="77777777" w:rsidR="0033528A" w:rsidRDefault="00000000">
      <w:pPr>
        <w:spacing w:before="100" w:after="160" w:line="360" w:lineRule="auto"/>
        <w:ind w:firstLine="720"/>
        <w:jc w:val="both"/>
      </w:pPr>
      <w:r>
        <w:t xml:space="preserve">The Imperial Magic Knights were </w:t>
      </w:r>
      <w:proofErr w:type="spellStart"/>
      <w:r>
        <w:t>Valdric's</w:t>
      </w:r>
      <w:proofErr w:type="spellEnd"/>
      <w:r>
        <w:t xml:space="preserve"> creation, his instrument, and ultimately his most enduring and most damaging legacy. He would spend the rest of his reign — thirty-one years as emperor, following his father's death — managing the consequences of the system he built. The historical record suggests he was capable of </w:t>
      </w:r>
      <w:proofErr w:type="spellStart"/>
      <w:r>
        <w:t>recognising</w:t>
      </w:r>
      <w:proofErr w:type="spellEnd"/>
      <w:r>
        <w:t>, in private, that the system was producing outcomes he had not intended. It also suggests that he lacked either the will or the political capacity to substantially alter it. Once set in motion, the machinery of suppression developed its own institutional momentum, its own constituencies, and its own definition of success that had very little to do with the actual threat that had originally justified its creation.</w:t>
      </w:r>
    </w:p>
    <w:p w14:paraId="05BB05BD" w14:textId="77777777" w:rsidR="0033528A" w:rsidRDefault="00000000">
      <w:pPr>
        <w:pStyle w:val="Heading2"/>
        <w:spacing w:before="300" w:after="150"/>
      </w:pPr>
      <w:r>
        <w:t>IV. Course of the War and Its Conclusion</w:t>
      </w:r>
    </w:p>
    <w:p w14:paraId="72D7CAFF" w14:textId="77777777" w:rsidR="0033528A" w:rsidRDefault="00000000">
      <w:pPr>
        <w:spacing w:before="100" w:after="160" w:line="360" w:lineRule="auto"/>
        <w:ind w:firstLine="720"/>
        <w:jc w:val="both"/>
      </w:pPr>
      <w:r>
        <w:t xml:space="preserve">The War of Ash and Silence lasted from 842 to 849 A.E. — seven years of intermittent but devastating conflict, concentrated primarily in the northern and eastern provinces. The Unbound Companies, despite their initial military successes, were structurally incapable of sustaining a prolonged campaign against an empire with vastly superior resources, logistics, and manpower. </w:t>
      </w:r>
      <w:proofErr w:type="spellStart"/>
      <w:r>
        <w:t>Tarevon</w:t>
      </w:r>
      <w:proofErr w:type="spellEnd"/>
      <w:r>
        <w:t xml:space="preserve"> understood this; several of the Iron Covenant's internal communications, captured by imperial forces and preserved in the Security Ministry archives, show him repeatedly attempting to negotiate a ceasefire that would provide legal status and protections for practitioners in exchange for the Companies' disarmament. Each attempt was rebuffed by </w:t>
      </w:r>
      <w:proofErr w:type="spellStart"/>
      <w:r>
        <w:t>Valdric's</w:t>
      </w:r>
      <w:proofErr w:type="spellEnd"/>
      <w:r>
        <w:t xml:space="preserve"> government, which had determined that anything short of unconditional surrender was politically untenable.</w:t>
      </w:r>
    </w:p>
    <w:p w14:paraId="5B938EB5" w14:textId="77777777" w:rsidR="0033528A" w:rsidRDefault="00000000">
      <w:pPr>
        <w:spacing w:before="100" w:after="160" w:line="360" w:lineRule="auto"/>
        <w:ind w:firstLine="720"/>
        <w:jc w:val="both"/>
      </w:pPr>
      <w:r>
        <w:t xml:space="preserve">The war ended not with a formal treaty but with the systematic military elimination of the Unbound Companies' </w:t>
      </w:r>
      <w:proofErr w:type="spellStart"/>
      <w:r>
        <w:t>organisational</w:t>
      </w:r>
      <w:proofErr w:type="spellEnd"/>
      <w:r>
        <w:t xml:space="preserve"> capacity. By 849 A.E., the Iron Covenant had been destroyed, </w:t>
      </w:r>
      <w:proofErr w:type="spellStart"/>
      <w:r>
        <w:t>Tarevon</w:t>
      </w:r>
      <w:proofErr w:type="spellEnd"/>
      <w:r>
        <w:t xml:space="preserve"> was dead, and the remnants of the other Companies had dispersed into the countryside. Perhaps 600 practitioners who had fought with the Companies survived to see the </w:t>
      </w:r>
      <w:r>
        <w:lastRenderedPageBreak/>
        <w:t>war's end; of these, approximately 200 were captured and subsequently executed or imprisoned. The remaining 400 disappeared into the underground networks that would sustain magical culture for the next century.</w:t>
      </w:r>
    </w:p>
    <w:p w14:paraId="46D6A95E" w14:textId="77777777" w:rsidR="0033528A" w:rsidRDefault="00000000">
      <w:pPr>
        <w:spacing w:before="100" w:after="160" w:line="360" w:lineRule="auto"/>
        <w:ind w:firstLine="720"/>
        <w:jc w:val="both"/>
      </w:pPr>
      <w:r>
        <w:t xml:space="preserve">The War of Ash and Silence killed, by the most careful historical estimates, somewhere between 22,000 and 28,000 people — including combatants on both sides, civilians caught in the fighting, and the victims of the </w:t>
      </w:r>
      <w:proofErr w:type="spellStart"/>
      <w:r>
        <w:t>Drelmar</w:t>
      </w:r>
      <w:proofErr w:type="spellEnd"/>
      <w:r>
        <w:t xml:space="preserve"> siege. It solved none of the underlying problems that had produced it. It created several new ones.</w:t>
      </w:r>
    </w:p>
    <w:p w14:paraId="342C5F67" w14:textId="77777777" w:rsidR="0033528A" w:rsidRDefault="0033528A">
      <w:pPr>
        <w:pBdr>
          <w:bottom w:val="single" w:sz="4" w:space="1" w:color="AAAAAA"/>
        </w:pBdr>
        <w:spacing w:before="200" w:after="200"/>
      </w:pPr>
    </w:p>
    <w:p w14:paraId="0CE25AD1" w14:textId="77777777" w:rsidR="008968B5" w:rsidRDefault="008968B5">
      <w:pPr>
        <w:pStyle w:val="Heading1"/>
        <w:spacing w:before="400" w:after="200"/>
      </w:pPr>
    </w:p>
    <w:p w14:paraId="6633175C" w14:textId="77777777" w:rsidR="008968B5" w:rsidRDefault="008968B5">
      <w:pPr>
        <w:pStyle w:val="Heading1"/>
        <w:spacing w:before="400" w:after="200"/>
      </w:pPr>
    </w:p>
    <w:p w14:paraId="09D14233" w14:textId="77777777" w:rsidR="008968B5" w:rsidRDefault="008968B5">
      <w:pPr>
        <w:pStyle w:val="Heading1"/>
        <w:spacing w:before="400" w:after="200"/>
      </w:pPr>
    </w:p>
    <w:p w14:paraId="6AC39CC9" w14:textId="77777777" w:rsidR="008968B5" w:rsidRDefault="008968B5">
      <w:pPr>
        <w:pStyle w:val="Heading1"/>
        <w:spacing w:before="400" w:after="200"/>
      </w:pPr>
    </w:p>
    <w:p w14:paraId="0265D805" w14:textId="77777777" w:rsidR="008968B5" w:rsidRDefault="008968B5">
      <w:pPr>
        <w:pStyle w:val="Heading1"/>
        <w:spacing w:before="400" w:after="200"/>
      </w:pPr>
    </w:p>
    <w:p w14:paraId="299AE0FD" w14:textId="77777777" w:rsidR="008968B5" w:rsidRDefault="008968B5">
      <w:pPr>
        <w:pStyle w:val="Heading1"/>
        <w:spacing w:before="400" w:after="200"/>
      </w:pPr>
    </w:p>
    <w:p w14:paraId="26A338A4" w14:textId="77777777" w:rsidR="008968B5" w:rsidRDefault="008968B5">
      <w:pPr>
        <w:pStyle w:val="Heading1"/>
        <w:spacing w:before="400" w:after="200"/>
      </w:pPr>
    </w:p>
    <w:p w14:paraId="215D2E55" w14:textId="77777777" w:rsidR="008968B5" w:rsidRDefault="008968B5">
      <w:pPr>
        <w:pStyle w:val="Heading1"/>
        <w:spacing w:before="400" w:after="200"/>
      </w:pPr>
    </w:p>
    <w:p w14:paraId="0E2D6826" w14:textId="77777777" w:rsidR="008968B5" w:rsidRDefault="008968B5">
      <w:pPr>
        <w:pStyle w:val="Heading1"/>
        <w:spacing w:before="400" w:after="200"/>
      </w:pPr>
    </w:p>
    <w:p w14:paraId="6D12FF3A" w14:textId="77777777" w:rsidR="008968B5" w:rsidRDefault="008968B5">
      <w:pPr>
        <w:pStyle w:val="Heading1"/>
        <w:spacing w:before="400" w:after="200"/>
      </w:pPr>
    </w:p>
    <w:p w14:paraId="09EC2022" w14:textId="77777777" w:rsidR="008968B5" w:rsidRDefault="008968B5">
      <w:pPr>
        <w:pStyle w:val="Heading1"/>
        <w:spacing w:before="400" w:after="200"/>
      </w:pPr>
    </w:p>
    <w:p w14:paraId="2554CD9C" w14:textId="17B806DE" w:rsidR="0033528A" w:rsidRDefault="00000000">
      <w:pPr>
        <w:pStyle w:val="Heading1"/>
        <w:spacing w:before="400" w:after="200"/>
      </w:pPr>
      <w:r>
        <w:lastRenderedPageBreak/>
        <w:t>Chapter Four: The Establishment of the Imperial Magic Knights (843–850 A.E.)</w:t>
      </w:r>
    </w:p>
    <w:p w14:paraId="41608F52" w14:textId="77777777" w:rsidR="0033528A" w:rsidRDefault="00000000">
      <w:pPr>
        <w:pStyle w:val="Heading2"/>
        <w:spacing w:before="300" w:after="150"/>
      </w:pPr>
      <w:r>
        <w:t>I. Formation and Mandate</w:t>
      </w:r>
    </w:p>
    <w:p w14:paraId="306718BA" w14:textId="77777777" w:rsidR="0033528A" w:rsidRDefault="00000000">
      <w:pPr>
        <w:spacing w:before="100" w:after="160" w:line="360" w:lineRule="auto"/>
        <w:ind w:firstLine="720"/>
        <w:jc w:val="both"/>
      </w:pPr>
      <w:r>
        <w:t xml:space="preserve">The Imperial Magic Knights were established by imperial charter in 843 A.E., mid-war, under the formal designation of the Order of Magical Governance and Suppression. The choice to establish them during active conflict, rather than waiting for its resolution, was deliberate: </w:t>
      </w:r>
      <w:proofErr w:type="spellStart"/>
      <w:r>
        <w:t>Valdric</w:t>
      </w:r>
      <w:proofErr w:type="spellEnd"/>
      <w:r>
        <w:t xml:space="preserve"> intended the Knights to function simultaneously as a military force against the Unbound Companies and as the permanent institutional mechanism for magical governance in peacetime. The same </w:t>
      </w:r>
      <w:proofErr w:type="spellStart"/>
      <w:r>
        <w:t>organisation</w:t>
      </w:r>
      <w:proofErr w:type="spellEnd"/>
      <w:r>
        <w:t xml:space="preserve"> that hunted practitioners in the field would, after the war, administer the registration system, conduct inspections, investigate reports of unregistered magical activity, and adjudicate cases of alleged magical violation.</w:t>
      </w:r>
    </w:p>
    <w:p w14:paraId="7E2C6C89" w14:textId="77777777" w:rsidR="0033528A" w:rsidRDefault="00000000">
      <w:pPr>
        <w:spacing w:before="100" w:after="160" w:line="360" w:lineRule="auto"/>
        <w:ind w:firstLine="720"/>
        <w:jc w:val="both"/>
      </w:pPr>
      <w:r>
        <w:t xml:space="preserve">This dual role — military and administrative, enforcement and adjudication — was </w:t>
      </w:r>
      <w:proofErr w:type="spellStart"/>
      <w:r>
        <w:t>recognised</w:t>
      </w:r>
      <w:proofErr w:type="spellEnd"/>
      <w:r>
        <w:t xml:space="preserve"> by several senior court advisors as a dangerous concentration of functions. The then-Chancellor </w:t>
      </w:r>
      <w:proofErr w:type="spellStart"/>
      <w:r>
        <w:t>Maeriva</w:t>
      </w:r>
      <w:proofErr w:type="spellEnd"/>
      <w:r>
        <w:t xml:space="preserve"> </w:t>
      </w:r>
      <w:proofErr w:type="spellStart"/>
      <w:r>
        <w:t>Solthane</w:t>
      </w:r>
      <w:proofErr w:type="spellEnd"/>
      <w:r>
        <w:t xml:space="preserve"> submitted a memorandum to </w:t>
      </w:r>
      <w:proofErr w:type="spellStart"/>
      <w:r>
        <w:t>Valdric</w:t>
      </w:r>
      <w:proofErr w:type="spellEnd"/>
      <w:r>
        <w:t xml:space="preserve"> in 844 A.E. recommending that the Knights' military and administrative functions be separated into distinct bodies with independent oversight. </w:t>
      </w:r>
      <w:proofErr w:type="spellStart"/>
      <w:r>
        <w:t>Valdric</w:t>
      </w:r>
      <w:proofErr w:type="spellEnd"/>
      <w:r>
        <w:t xml:space="preserve"> rejected the recommendation, on the grounds that the threat of uncontrolled magic required a unified response that could not afford institutional division. He was not wrong about the threat; he was catastrophically wrong about the solution.</w:t>
      </w:r>
    </w:p>
    <w:p w14:paraId="094CC33A" w14:textId="77777777" w:rsidR="0033528A" w:rsidRDefault="00000000">
      <w:pPr>
        <w:pStyle w:val="Heading2"/>
        <w:spacing w:before="300" w:after="150"/>
      </w:pPr>
      <w:r>
        <w:t xml:space="preserve">II. Structure and Internal </w:t>
      </w:r>
      <w:proofErr w:type="spellStart"/>
      <w:r>
        <w:t>Organisation</w:t>
      </w:r>
      <w:proofErr w:type="spellEnd"/>
    </w:p>
    <w:p w14:paraId="60EA3A7F" w14:textId="77777777" w:rsidR="0033528A" w:rsidRDefault="00000000">
      <w:pPr>
        <w:spacing w:before="100" w:after="160" w:line="360" w:lineRule="auto"/>
        <w:ind w:firstLine="720"/>
        <w:jc w:val="both"/>
      </w:pPr>
      <w:r>
        <w:t xml:space="preserve">At its peak in the 860s A.E., the Imperial Magic Knights comprised approximately 8,000 members </w:t>
      </w:r>
      <w:proofErr w:type="spellStart"/>
      <w:r>
        <w:t>organised</w:t>
      </w:r>
      <w:proofErr w:type="spellEnd"/>
      <w:r>
        <w:t xml:space="preserve"> into eleven regional Orders, each responsible for a defined geographic area. The hierarchy was as follows: at the apex, the Grand Inquisitor of Magical Affairs, appointed by the emperor and responsible for overall policy and the most sensitive investigations; below this, eleven Grand Masters commanding regional Orders; below each Grand Master, a variable number of Knight-Commanders responsible for individual provinces; and at the operational level, the Knight-Censors who conducted the actual registration, inspection, and enforcement work.</w:t>
      </w:r>
    </w:p>
    <w:p w14:paraId="14D2FD58" w14:textId="77777777" w:rsidR="0033528A" w:rsidRDefault="00000000">
      <w:pPr>
        <w:spacing w:before="100" w:after="160" w:line="360" w:lineRule="auto"/>
        <w:ind w:firstLine="720"/>
        <w:jc w:val="both"/>
      </w:pPr>
      <w:r>
        <w:t xml:space="preserve">Entry into the Knights required military service, basic literacy, and — critically — the demonstration that one possessed no magical ability whatsoever. This last requirement was implemented ostensibly to prevent conflicts of interest, but its practical effect was to create an enforcement apparatus staffed entirely by individuals who had no firsthand experience of what magical practice actually felt like, no personal connection to the communities they policed, and in </w:t>
      </w:r>
      <w:r>
        <w:lastRenderedPageBreak/>
        <w:t xml:space="preserve">many cases a </w:t>
      </w:r>
      <w:proofErr w:type="spellStart"/>
      <w:r>
        <w:t>generalised</w:t>
      </w:r>
      <w:proofErr w:type="spellEnd"/>
      <w:r>
        <w:t xml:space="preserve"> fear and hostility toward sorcerers that was institutional as much as personal.</w:t>
      </w:r>
    </w:p>
    <w:p w14:paraId="7D4DDF53" w14:textId="77777777" w:rsidR="0033528A" w:rsidRDefault="00000000">
      <w:pPr>
        <w:pStyle w:val="Heading2"/>
        <w:spacing w:before="300" w:after="150"/>
      </w:pPr>
      <w:r>
        <w:t>III. Notable Figures in the Early Knights</w:t>
      </w:r>
    </w:p>
    <w:p w14:paraId="2F7D627F" w14:textId="77777777" w:rsidR="0033528A" w:rsidRDefault="00000000">
      <w:pPr>
        <w:pStyle w:val="Heading3"/>
      </w:pPr>
      <w:r>
        <w:t>Grand Inquisitor Aldren Voss (c. 810–861 A.E.)</w:t>
      </w:r>
    </w:p>
    <w:p w14:paraId="783878FA" w14:textId="77777777" w:rsidR="0033528A" w:rsidRDefault="00000000">
      <w:pPr>
        <w:spacing w:before="100" w:after="160" w:line="360" w:lineRule="auto"/>
        <w:ind w:firstLine="720"/>
        <w:jc w:val="both"/>
      </w:pPr>
      <w:r>
        <w:t xml:space="preserve">The first Grand Inquisitor, Aldren Voss, was a career military administrator who had served in the northern frontier campaigns and was personally present at the relief of </w:t>
      </w:r>
      <w:proofErr w:type="spellStart"/>
      <w:r>
        <w:t>Drelmar</w:t>
      </w:r>
      <w:proofErr w:type="spellEnd"/>
      <w:r>
        <w:t xml:space="preserve">. He was, by most accounts, a true believer in the Knights' mission — a man who genuinely regarded unregistered magical practice as an existential threat and who pursued its suppression with an energy and thoroughness that left little room for nuance. Under Voss, the Knights established their investigative procedures, their detention protocols, and their system of </w:t>
      </w:r>
      <w:proofErr w:type="spellStart"/>
      <w:r>
        <w:t>incentivised</w:t>
      </w:r>
      <w:proofErr w:type="spellEnd"/>
      <w:r>
        <w:t xml:space="preserve"> informants — a network of paid informers embedded in communities across the empire who were rewarded for reporting unregistered practitioners.</w:t>
      </w:r>
    </w:p>
    <w:p w14:paraId="2985FCAB" w14:textId="77777777" w:rsidR="0033528A" w:rsidRDefault="00000000">
      <w:pPr>
        <w:spacing w:before="100" w:after="160" w:line="360" w:lineRule="auto"/>
        <w:ind w:firstLine="720"/>
        <w:jc w:val="both"/>
      </w:pPr>
      <w:r>
        <w:t xml:space="preserve">The informant network was among the most corrosive of Voss's institutional innovations. Its effects extended far beyond the practitioners it identified: it poisoned community trust, </w:t>
      </w:r>
      <w:proofErr w:type="spellStart"/>
      <w:r>
        <w:t>weaponised</w:t>
      </w:r>
      <w:proofErr w:type="spellEnd"/>
      <w:r>
        <w:t xml:space="preserve"> personal grudges, and created an atmosphere of surveillance and suspicion that distorted social life in the empire's smaller settlements for generations. By the time the worst abuses were documented — practitioners denounced by </w:t>
      </w:r>
      <w:proofErr w:type="spellStart"/>
      <w:r>
        <w:t>neighbours</w:t>
      </w:r>
      <w:proofErr w:type="spellEnd"/>
      <w:r>
        <w:t xml:space="preserve"> in property disputes, children reported by estranged parents, entire families investigated on the basis of anonymous tips that turned out to be fabrications — the system had become sufficiently entrenched that reforming it proved politically impossible.</w:t>
      </w:r>
    </w:p>
    <w:p w14:paraId="143AEAB0" w14:textId="77777777" w:rsidR="0033528A" w:rsidRDefault="00000000">
      <w:pPr>
        <w:pStyle w:val="Heading3"/>
      </w:pPr>
      <w:r>
        <w:t xml:space="preserve">Knight-Commander </w:t>
      </w:r>
      <w:proofErr w:type="spellStart"/>
      <w:r>
        <w:t>Serevha</w:t>
      </w:r>
      <w:proofErr w:type="spellEnd"/>
      <w:r>
        <w:t xml:space="preserve"> </w:t>
      </w:r>
      <w:proofErr w:type="spellStart"/>
      <w:r>
        <w:t>Dorns</w:t>
      </w:r>
      <w:proofErr w:type="spellEnd"/>
      <w:r>
        <w:t xml:space="preserve"> (c. 820–867 A.E.)</w:t>
      </w:r>
    </w:p>
    <w:p w14:paraId="334A2F1D" w14:textId="77777777" w:rsidR="0033528A" w:rsidRDefault="00000000">
      <w:pPr>
        <w:spacing w:before="100" w:after="160" w:line="360" w:lineRule="auto"/>
        <w:ind w:firstLine="720"/>
        <w:jc w:val="both"/>
      </w:pPr>
      <w:proofErr w:type="spellStart"/>
      <w:r>
        <w:t>Serevha</w:t>
      </w:r>
      <w:proofErr w:type="spellEnd"/>
      <w:r>
        <w:t xml:space="preserve"> </w:t>
      </w:r>
      <w:proofErr w:type="spellStart"/>
      <w:r>
        <w:t>Dorns</w:t>
      </w:r>
      <w:proofErr w:type="spellEnd"/>
      <w:r>
        <w:t xml:space="preserve"> commanded the Northern Highland District of the Knights during the period 847–860 A.E., encompassing both the final years of the War of Ash and Silence and the early years of the Cleansing. She is notable in this history for two reasons: first, she was one of the very few Knight-Commanders who consistently advocated for proportional enforcement and against collective punishment; second, she was systematically undermined, transferred, and ultimately forced into early retirement precisely because of these advocacy positions.</w:t>
      </w:r>
    </w:p>
    <w:p w14:paraId="3FFE48D2" w14:textId="77777777" w:rsidR="0033528A" w:rsidRDefault="00000000">
      <w:pPr>
        <w:spacing w:before="100" w:after="160" w:line="360" w:lineRule="auto"/>
        <w:ind w:firstLine="720"/>
        <w:jc w:val="both"/>
      </w:pPr>
      <w:proofErr w:type="spellStart"/>
      <w:r>
        <w:t>Dorns's</w:t>
      </w:r>
      <w:proofErr w:type="spellEnd"/>
      <w:r>
        <w:t xml:space="preserve"> correspondence, preserved at the </w:t>
      </w:r>
      <w:proofErr w:type="spellStart"/>
      <w:r>
        <w:t>Vaelthas</w:t>
      </w:r>
      <w:proofErr w:type="spellEnd"/>
      <w:r>
        <w:t xml:space="preserve"> Archive, provides invaluable insight into the internal culture of the early Knights. She repeatedly documented cases of fabricated evidence, demanded investigations of commanders who had destroyed property without legal basis, and wrote directly to Grand Inquisitor Voss protesting the use of collective punishment against settlements suspected of </w:t>
      </w:r>
      <w:proofErr w:type="spellStart"/>
      <w:r>
        <w:t>harbouring</w:t>
      </w:r>
      <w:proofErr w:type="spellEnd"/>
      <w:r>
        <w:t xml:space="preserve"> practitioners. Her letters received brief, formal </w:t>
      </w:r>
      <w:r>
        <w:lastRenderedPageBreak/>
        <w:t>acknowledgments and no substantive response. She represents what the Knights could have been, and what institutional pressure consistently prevented.</w:t>
      </w:r>
    </w:p>
    <w:p w14:paraId="193C7F9A" w14:textId="77777777" w:rsidR="0033528A" w:rsidRDefault="0033528A">
      <w:pPr>
        <w:pBdr>
          <w:bottom w:val="single" w:sz="4" w:space="1" w:color="AAAAAA"/>
        </w:pBdr>
        <w:spacing w:before="200" w:after="200"/>
      </w:pPr>
    </w:p>
    <w:p w14:paraId="7F33014D" w14:textId="77777777" w:rsidR="008968B5" w:rsidRDefault="008968B5">
      <w:pPr>
        <w:pStyle w:val="Heading1"/>
        <w:spacing w:before="400" w:after="200"/>
      </w:pPr>
    </w:p>
    <w:p w14:paraId="5B00B52A" w14:textId="77777777" w:rsidR="008968B5" w:rsidRDefault="008968B5">
      <w:pPr>
        <w:pStyle w:val="Heading1"/>
        <w:spacing w:before="400" w:after="200"/>
      </w:pPr>
    </w:p>
    <w:p w14:paraId="4C5EC281" w14:textId="77777777" w:rsidR="008968B5" w:rsidRDefault="008968B5">
      <w:pPr>
        <w:pStyle w:val="Heading1"/>
        <w:spacing w:before="400" w:after="200"/>
      </w:pPr>
    </w:p>
    <w:p w14:paraId="66E52C35" w14:textId="77777777" w:rsidR="008968B5" w:rsidRDefault="008968B5">
      <w:pPr>
        <w:pStyle w:val="Heading1"/>
        <w:spacing w:before="400" w:after="200"/>
      </w:pPr>
    </w:p>
    <w:p w14:paraId="58DDC1DC" w14:textId="77777777" w:rsidR="008968B5" w:rsidRDefault="008968B5">
      <w:pPr>
        <w:pStyle w:val="Heading1"/>
        <w:spacing w:before="400" w:after="200"/>
      </w:pPr>
    </w:p>
    <w:p w14:paraId="48D83927" w14:textId="77777777" w:rsidR="008968B5" w:rsidRDefault="008968B5">
      <w:pPr>
        <w:pStyle w:val="Heading1"/>
        <w:spacing w:before="400" w:after="200"/>
      </w:pPr>
    </w:p>
    <w:p w14:paraId="0F99A65F" w14:textId="77777777" w:rsidR="008968B5" w:rsidRDefault="008968B5">
      <w:pPr>
        <w:pStyle w:val="Heading1"/>
        <w:spacing w:before="400" w:after="200"/>
      </w:pPr>
    </w:p>
    <w:p w14:paraId="7CF1A137" w14:textId="77777777" w:rsidR="008968B5" w:rsidRDefault="008968B5">
      <w:pPr>
        <w:pStyle w:val="Heading1"/>
        <w:spacing w:before="400" w:after="200"/>
      </w:pPr>
    </w:p>
    <w:p w14:paraId="36B33EE4" w14:textId="77777777" w:rsidR="008968B5" w:rsidRDefault="008968B5">
      <w:pPr>
        <w:pStyle w:val="Heading1"/>
        <w:spacing w:before="400" w:after="200"/>
      </w:pPr>
    </w:p>
    <w:p w14:paraId="7C0A59AF" w14:textId="77777777" w:rsidR="008968B5" w:rsidRDefault="008968B5">
      <w:pPr>
        <w:pStyle w:val="Heading1"/>
        <w:spacing w:before="400" w:after="200"/>
      </w:pPr>
    </w:p>
    <w:p w14:paraId="369EBD88" w14:textId="77777777" w:rsidR="008968B5" w:rsidRDefault="008968B5">
      <w:pPr>
        <w:pStyle w:val="Heading1"/>
        <w:spacing w:before="400" w:after="200"/>
      </w:pPr>
    </w:p>
    <w:p w14:paraId="796155B9" w14:textId="77777777" w:rsidR="008968B5" w:rsidRDefault="008968B5">
      <w:pPr>
        <w:pStyle w:val="Heading1"/>
        <w:spacing w:before="400" w:after="200"/>
      </w:pPr>
    </w:p>
    <w:p w14:paraId="17D57F0B" w14:textId="77777777" w:rsidR="008968B5" w:rsidRDefault="008968B5">
      <w:pPr>
        <w:pStyle w:val="Heading1"/>
        <w:spacing w:before="400" w:after="200"/>
      </w:pPr>
    </w:p>
    <w:p w14:paraId="40F7EC38" w14:textId="262295B1" w:rsidR="0033528A" w:rsidRDefault="00000000">
      <w:pPr>
        <w:pStyle w:val="Heading1"/>
        <w:spacing w:before="400" w:after="200"/>
      </w:pPr>
      <w:r>
        <w:lastRenderedPageBreak/>
        <w:t>Chapter Five: The Imperial Magic Laws and the Cleansing Years (849–861 A.E.)</w:t>
      </w:r>
    </w:p>
    <w:p w14:paraId="022DFFCE" w14:textId="77777777" w:rsidR="0033528A" w:rsidRDefault="00000000">
      <w:pPr>
        <w:pStyle w:val="Heading2"/>
        <w:spacing w:before="300" w:after="150"/>
      </w:pPr>
      <w:r>
        <w:t>I. The Legislative Framework</w:t>
      </w:r>
    </w:p>
    <w:p w14:paraId="39BB450C" w14:textId="77777777" w:rsidR="0033528A" w:rsidRDefault="00000000">
      <w:pPr>
        <w:spacing w:before="100" w:after="160" w:line="360" w:lineRule="auto"/>
        <w:ind w:firstLine="720"/>
        <w:jc w:val="both"/>
      </w:pPr>
      <w:r>
        <w:t xml:space="preserve">The Imperial Magic Laws, promulgated over a series of decrees between 849 and 853 A.E., represent the most comprehensive legal codification of magical suppression in the empire's history. They superseded all prior legislation, including the voluntary registry statutes of the </w:t>
      </w:r>
      <w:proofErr w:type="spellStart"/>
      <w:r>
        <w:t>Caedris</w:t>
      </w:r>
      <w:proofErr w:type="spellEnd"/>
      <w:r>
        <w:t xml:space="preserve"> era, and established in their place a framework that criminalized unregistered magical practice, restricted the movement of registered practitioners, and </w:t>
      </w:r>
      <w:proofErr w:type="spellStart"/>
      <w:r>
        <w:t>authorised</w:t>
      </w:r>
      <w:proofErr w:type="spellEnd"/>
      <w:r>
        <w:t xml:space="preserve"> the imperial government to take extraordinary measures against communities deemed to be facilitating magical non-compliance.</w:t>
      </w:r>
    </w:p>
    <w:p w14:paraId="6054B494" w14:textId="77777777" w:rsidR="0033528A" w:rsidRDefault="00000000">
      <w:pPr>
        <w:spacing w:before="160" w:after="60"/>
      </w:pPr>
      <w:r>
        <w:rPr>
          <w:b/>
          <w:bCs/>
          <w:caps/>
          <w:color w:val="333333"/>
        </w:rPr>
        <w:t>The Core Statutes</w:t>
      </w:r>
    </w:p>
    <w:p w14:paraId="2CA06CBB" w14:textId="77777777" w:rsidR="0033528A" w:rsidRDefault="00000000">
      <w:pPr>
        <w:pStyle w:val="ListParagraph"/>
        <w:numPr>
          <w:ilvl w:val="0"/>
          <w:numId w:val="2"/>
        </w:numPr>
        <w:spacing w:before="60" w:after="60"/>
      </w:pPr>
      <w:r>
        <w:t>Decree 849/1 — Mandatory Registration: All persons demonstrating or suspected of demonstrating magical capacity were required to present themselves to the nearest Knight-Censor within sixty days of the decree's publication, or within thirty days of developing any new ability. Failure to register was classified as a Category One Imperial Offence, punishable by imprisonment of not less than five years.</w:t>
      </w:r>
    </w:p>
    <w:p w14:paraId="2178090B" w14:textId="77777777" w:rsidR="0033528A" w:rsidRDefault="00000000">
      <w:pPr>
        <w:pStyle w:val="ListParagraph"/>
        <w:numPr>
          <w:ilvl w:val="0"/>
          <w:numId w:val="2"/>
        </w:numPr>
        <w:spacing w:before="60" w:after="60"/>
      </w:pPr>
      <w:r>
        <w:t xml:space="preserve">Decree 850/3 — Prohibition of </w:t>
      </w:r>
      <w:proofErr w:type="spellStart"/>
      <w:r>
        <w:t>Unauthorised</w:t>
      </w:r>
      <w:proofErr w:type="spellEnd"/>
      <w:r>
        <w:t xml:space="preserve"> Instruction: The teaching, demonstration, or deliberate transmission of magical technique to an unregistered person was prohibited. This applied to registered practitioners instructing unregistered individuals, but also — in a provision whose scope astonished contemporary legal observers — to unregistered practitioners teaching other unregistered practitioners.</w:t>
      </w:r>
    </w:p>
    <w:p w14:paraId="14FFACF0" w14:textId="77777777" w:rsidR="0033528A" w:rsidRDefault="00000000">
      <w:pPr>
        <w:pStyle w:val="ListParagraph"/>
        <w:numPr>
          <w:ilvl w:val="0"/>
          <w:numId w:val="2"/>
        </w:numPr>
        <w:spacing w:before="60" w:after="60"/>
      </w:pPr>
      <w:r>
        <w:t xml:space="preserve">Decree 851/7 — Collective Community Responsibility: Local administrative authorities were empowered to impose collective sanctions on communities determined to be knowingly </w:t>
      </w:r>
      <w:proofErr w:type="spellStart"/>
      <w:r>
        <w:t>harbouring</w:t>
      </w:r>
      <w:proofErr w:type="spellEnd"/>
      <w:r>
        <w:t xml:space="preserve"> or facilitating unregistered practitioners. These sanctions ranged from economic penalties through to the suspension of self-governance rights and, in extreme cases, the application of military force. This decree was the legal basis for the Destruction of </w:t>
      </w:r>
      <w:proofErr w:type="spellStart"/>
      <w:r>
        <w:t>Eldenford</w:t>
      </w:r>
      <w:proofErr w:type="spellEnd"/>
      <w:r>
        <w:t>.</w:t>
      </w:r>
    </w:p>
    <w:p w14:paraId="2F9A20AC" w14:textId="77777777" w:rsidR="0033528A" w:rsidRDefault="00000000">
      <w:pPr>
        <w:pStyle w:val="ListParagraph"/>
        <w:numPr>
          <w:ilvl w:val="0"/>
          <w:numId w:val="2"/>
        </w:numPr>
        <w:spacing w:before="60" w:after="60"/>
      </w:pPr>
      <w:r>
        <w:t xml:space="preserve">Decree 853/2 — Pre-emptive Detention: The Knights were </w:t>
      </w:r>
      <w:proofErr w:type="spellStart"/>
      <w:r>
        <w:t>authorised</w:t>
      </w:r>
      <w:proofErr w:type="spellEnd"/>
      <w:r>
        <w:t xml:space="preserve"> to detain individuals suspected of possessing magical ability pending registration assessment, without the requirement for evidence of actual offence. Duration of detention was technically limited to ninety days, but the decree contained provisions for extension that were, in practice, indefinitely renewable.</w:t>
      </w:r>
    </w:p>
    <w:p w14:paraId="46E423C7" w14:textId="77777777" w:rsidR="0033528A" w:rsidRDefault="00000000">
      <w:pPr>
        <w:pStyle w:val="Heading2"/>
        <w:spacing w:before="300" w:after="150"/>
      </w:pPr>
      <w:r>
        <w:t>II. Implementation and Structural Abuses</w:t>
      </w:r>
    </w:p>
    <w:p w14:paraId="393D5319" w14:textId="77777777" w:rsidR="0033528A" w:rsidRDefault="00000000">
      <w:pPr>
        <w:spacing w:before="100" w:after="160" w:line="360" w:lineRule="auto"/>
        <w:ind w:firstLine="720"/>
        <w:jc w:val="both"/>
      </w:pPr>
      <w:r>
        <w:t xml:space="preserve">The implementation of the Imperial Magic Laws proceeded with a speed that outpaced any capacity for oversight. Within the first year, Knight-Censors across the empire were conducting registration assessments, inspecting properties, and making arrests. The administrative load was enormous, and the quality of decision-making deteriorated rapidly under pressure. Assessment procedures intended to require genuine evidence of magical ability were </w:t>
      </w:r>
      <w:r>
        <w:lastRenderedPageBreak/>
        <w:t xml:space="preserve">routinely reduced to cursory examinations; in some documented cases, individuals were registered — and therefore subjected to ongoing surveillance and restriction — on no stronger basis than a </w:t>
      </w:r>
      <w:proofErr w:type="spellStart"/>
      <w:r>
        <w:t>neighbour's</w:t>
      </w:r>
      <w:proofErr w:type="spellEnd"/>
      <w:r>
        <w:t xml:space="preserve"> complaint.</w:t>
      </w:r>
    </w:p>
    <w:p w14:paraId="00A9BCB4" w14:textId="77777777" w:rsidR="0033528A" w:rsidRDefault="00000000">
      <w:pPr>
        <w:spacing w:before="100" w:after="160" w:line="360" w:lineRule="auto"/>
        <w:ind w:firstLine="720"/>
        <w:jc w:val="both"/>
      </w:pPr>
      <w:r>
        <w:t xml:space="preserve">The financial incentives embedded in the system compounded every other problem. Knight-Censors were formally compensated based on the number of successful registrations and prosecutions they generated — a metric that rewarded volume over accuracy. The result was predictable: Censors who generated high numbers of cases were promoted; those who took the time to investigate carefully and dismiss unfounded complaints were not. Within a decade, the institutional culture of the Knights had been substantially shaped by this incentive structure, producing an </w:t>
      </w:r>
      <w:proofErr w:type="spellStart"/>
      <w:r>
        <w:t>organisation</w:t>
      </w:r>
      <w:proofErr w:type="spellEnd"/>
      <w:r>
        <w:t xml:space="preserve"> that functioned less as a law enforcement body than as a quota-driven machine.</w:t>
      </w:r>
    </w:p>
    <w:p w14:paraId="0AB8F7F9" w14:textId="77777777" w:rsidR="0033528A" w:rsidRDefault="00000000">
      <w:pPr>
        <w:spacing w:before="100" w:after="160" w:line="360" w:lineRule="auto"/>
        <w:ind w:firstLine="720"/>
        <w:jc w:val="both"/>
      </w:pPr>
      <w:r>
        <w:t>The corruption that emerged during the Cleansing Years was not incidental but structural. It extended from the lowest ranks — Censors accepting bribes to misfile registration paperwork — to the highest levels of regional command, where Knight-Commanders in several provinces operated protection rackets: demanding payment from registered practitioners in exchange for protection from fabricated additional charges. The Security Ministry's own internal audit of 857 A.E. found evidence of systematic corruption in at least seven of the eleven regional Orders. The audit was classified, and no prosecutions of senior commanders followed.</w:t>
      </w:r>
    </w:p>
    <w:p w14:paraId="750DAFDF" w14:textId="77777777" w:rsidR="0033528A" w:rsidRDefault="00000000">
      <w:pPr>
        <w:pStyle w:val="Heading2"/>
        <w:spacing w:before="300" w:after="150"/>
      </w:pPr>
      <w:r>
        <w:t>III. The Social Dimension: Life Under the Laws</w:t>
      </w:r>
    </w:p>
    <w:p w14:paraId="2920EDFE" w14:textId="77777777" w:rsidR="0033528A" w:rsidRDefault="00000000">
      <w:pPr>
        <w:spacing w:before="100" w:after="160" w:line="360" w:lineRule="auto"/>
        <w:ind w:firstLine="720"/>
        <w:jc w:val="both"/>
      </w:pPr>
      <w:r>
        <w:t>For the empire's population of magical practitioners — perhaps 15,000 to 20,000 individuals at the time the Laws were enacted — the Cleansing Years were a period of sustained and pervasive fear. The registered were subject to quarterly reporting requirements, restrictions on travel, prohibitions on certain occupations, and the ever-present threat of additional charges arising from a system they had no way to reliably navigate. The unregistered faced the constant possibility of denunciation, arrest, and imprisonment.</w:t>
      </w:r>
    </w:p>
    <w:p w14:paraId="6F5701C3" w14:textId="77777777" w:rsidR="0033528A" w:rsidRDefault="00000000">
      <w:pPr>
        <w:spacing w:before="100" w:after="160" w:line="360" w:lineRule="auto"/>
        <w:ind w:firstLine="720"/>
        <w:jc w:val="both"/>
      </w:pPr>
      <w:r>
        <w:t xml:space="preserve">The social and psychological consequences of this sustained fear are documented most vividly in the survivor accounts collected by the </w:t>
      </w:r>
      <w:proofErr w:type="spellStart"/>
      <w:r>
        <w:t>Vaelthas</w:t>
      </w:r>
      <w:proofErr w:type="spellEnd"/>
      <w:r>
        <w:t xml:space="preserve"> Commission in the 960s A.E. — testimonies from individuals who had lived through the Cleansing Years and were, by that point, elderly. Common themes emerge across these accounts: the discipline of constant concealment; the fracturing of trust even within families, as the informant system made any disclosure of magical talent potentially dangerous; the internalization of shame about an identity that had, within living memory, been neither shameful nor necessarily secret; and the ways in which these </w:t>
      </w:r>
      <w:r>
        <w:lastRenderedPageBreak/>
        <w:t>individual psychological adaptations shaped the collective culture of the magical underground that would eventually emerge from the Cleansing Years and give rise to the revolutionary movements of the following century.</w:t>
      </w:r>
    </w:p>
    <w:p w14:paraId="77EB8388" w14:textId="77777777" w:rsidR="0033528A" w:rsidRDefault="00000000">
      <w:pPr>
        <w:pBdr>
          <w:left w:val="single" w:sz="12" w:space="20" w:color="888888"/>
        </w:pBdr>
        <w:spacing w:before="160" w:after="160" w:line="320" w:lineRule="auto"/>
        <w:ind w:left="900" w:right="900"/>
        <w:jc w:val="both"/>
      </w:pPr>
      <w:r>
        <w:rPr>
          <w:i/>
          <w:iCs/>
          <w:color w:val="444444"/>
          <w:sz w:val="20"/>
          <w:szCs w:val="20"/>
        </w:rPr>
        <w:t xml:space="preserve">"We learned to exist in the cracks. Not to flourish — flourishing was for people the empire had decided deserved to exist. We learned to persist. There is a difference, and it costs everything to maintain it. — Survivor testimony, c. 968 A.E., collected by the </w:t>
      </w:r>
      <w:proofErr w:type="spellStart"/>
      <w:r>
        <w:rPr>
          <w:i/>
          <w:iCs/>
          <w:color w:val="444444"/>
          <w:sz w:val="20"/>
          <w:szCs w:val="20"/>
        </w:rPr>
        <w:t>Vaelthas</w:t>
      </w:r>
      <w:proofErr w:type="spellEnd"/>
      <w:r>
        <w:rPr>
          <w:i/>
          <w:iCs/>
          <w:color w:val="444444"/>
          <w:sz w:val="20"/>
          <w:szCs w:val="20"/>
        </w:rPr>
        <w:t xml:space="preserve"> Commission"</w:t>
      </w:r>
    </w:p>
    <w:p w14:paraId="2121F59D" w14:textId="77777777" w:rsidR="0033528A" w:rsidRDefault="0033528A">
      <w:pPr>
        <w:pBdr>
          <w:bottom w:val="single" w:sz="4" w:space="1" w:color="AAAAAA"/>
        </w:pBdr>
        <w:spacing w:before="200" w:after="200"/>
      </w:pPr>
    </w:p>
    <w:p w14:paraId="20B80DB3" w14:textId="77777777" w:rsidR="006C3153" w:rsidRDefault="006C3153">
      <w:pPr>
        <w:pStyle w:val="Heading1"/>
        <w:spacing w:before="400" w:after="200"/>
      </w:pPr>
    </w:p>
    <w:p w14:paraId="2AF6F134" w14:textId="77777777" w:rsidR="008968B5" w:rsidRDefault="008968B5">
      <w:pPr>
        <w:pStyle w:val="Heading1"/>
        <w:spacing w:before="400" w:after="200"/>
      </w:pPr>
    </w:p>
    <w:p w14:paraId="59838AA0" w14:textId="77777777" w:rsidR="008968B5" w:rsidRDefault="008968B5">
      <w:pPr>
        <w:pStyle w:val="Heading1"/>
        <w:spacing w:before="400" w:after="200"/>
      </w:pPr>
    </w:p>
    <w:p w14:paraId="4D5530A3" w14:textId="77777777" w:rsidR="008968B5" w:rsidRDefault="008968B5">
      <w:pPr>
        <w:pStyle w:val="Heading1"/>
        <w:spacing w:before="400" w:after="200"/>
      </w:pPr>
    </w:p>
    <w:p w14:paraId="70087CA1" w14:textId="77777777" w:rsidR="008968B5" w:rsidRDefault="008968B5">
      <w:pPr>
        <w:pStyle w:val="Heading1"/>
        <w:spacing w:before="400" w:after="200"/>
      </w:pPr>
    </w:p>
    <w:p w14:paraId="379C5F6E" w14:textId="77777777" w:rsidR="008968B5" w:rsidRDefault="008968B5">
      <w:pPr>
        <w:pStyle w:val="Heading1"/>
        <w:spacing w:before="400" w:after="200"/>
      </w:pPr>
    </w:p>
    <w:p w14:paraId="4A303B1B" w14:textId="77777777" w:rsidR="008968B5" w:rsidRDefault="008968B5">
      <w:pPr>
        <w:pStyle w:val="Heading1"/>
        <w:spacing w:before="400" w:after="200"/>
      </w:pPr>
    </w:p>
    <w:p w14:paraId="51192878" w14:textId="77777777" w:rsidR="008968B5" w:rsidRDefault="008968B5">
      <w:pPr>
        <w:pStyle w:val="Heading1"/>
        <w:spacing w:before="400" w:after="200"/>
      </w:pPr>
    </w:p>
    <w:p w14:paraId="2239C5D9" w14:textId="77777777" w:rsidR="008968B5" w:rsidRDefault="008968B5">
      <w:pPr>
        <w:pStyle w:val="Heading1"/>
        <w:spacing w:before="400" w:after="200"/>
      </w:pPr>
    </w:p>
    <w:p w14:paraId="3600DB10" w14:textId="77777777" w:rsidR="008968B5" w:rsidRDefault="008968B5">
      <w:pPr>
        <w:pStyle w:val="Heading1"/>
        <w:spacing w:before="400" w:after="200"/>
      </w:pPr>
    </w:p>
    <w:p w14:paraId="218CC105" w14:textId="77777777" w:rsidR="008968B5" w:rsidRDefault="008968B5">
      <w:pPr>
        <w:pStyle w:val="Heading1"/>
        <w:spacing w:before="400" w:after="200"/>
      </w:pPr>
    </w:p>
    <w:p w14:paraId="2ED84F98" w14:textId="59E0D65E" w:rsidR="0033528A" w:rsidRDefault="00000000">
      <w:pPr>
        <w:pStyle w:val="Heading1"/>
        <w:spacing w:before="400" w:after="200"/>
      </w:pPr>
      <w:r>
        <w:lastRenderedPageBreak/>
        <w:t xml:space="preserve">Chapter Six: The Purges and the Destruction of </w:t>
      </w:r>
      <w:proofErr w:type="spellStart"/>
      <w:r>
        <w:t>Eldenford</w:t>
      </w:r>
      <w:proofErr w:type="spellEnd"/>
      <w:r>
        <w:t xml:space="preserve"> (850 A.E.)</w:t>
      </w:r>
    </w:p>
    <w:p w14:paraId="3B723F9A" w14:textId="77777777" w:rsidR="0033528A" w:rsidRDefault="00000000">
      <w:pPr>
        <w:pStyle w:val="Heading2"/>
        <w:spacing w:before="300" w:after="150"/>
      </w:pPr>
      <w:r>
        <w:t>I. The Doctrine of Collective Responsibility</w:t>
      </w:r>
    </w:p>
    <w:p w14:paraId="28FED86E" w14:textId="77777777" w:rsidR="0033528A" w:rsidRDefault="00000000">
      <w:pPr>
        <w:spacing w:before="100" w:after="160" w:line="360" w:lineRule="auto"/>
        <w:ind w:firstLine="720"/>
        <w:jc w:val="both"/>
      </w:pPr>
      <w:r>
        <w:t xml:space="preserve">The destruction of </w:t>
      </w:r>
      <w:proofErr w:type="spellStart"/>
      <w:r>
        <w:t>Eldenford</w:t>
      </w:r>
      <w:proofErr w:type="spellEnd"/>
      <w:r>
        <w:t xml:space="preserve"> was not an act of spontaneous cruelty. It was the application, in its most extreme form, of a coherent imperial doctrine — the doctrine of collective community responsibility — to a specific community. Understanding </w:t>
      </w:r>
      <w:proofErr w:type="spellStart"/>
      <w:r>
        <w:t>Eldenford</w:t>
      </w:r>
      <w:proofErr w:type="spellEnd"/>
      <w:r>
        <w:t xml:space="preserve"> requires understanding both the doctrine and the specific chain of decisions that led to its application in this particular case.</w:t>
      </w:r>
    </w:p>
    <w:p w14:paraId="53C1B380" w14:textId="77777777" w:rsidR="0033528A" w:rsidRDefault="00000000">
      <w:pPr>
        <w:spacing w:before="100" w:after="160" w:line="360" w:lineRule="auto"/>
        <w:ind w:firstLine="720"/>
        <w:jc w:val="both"/>
      </w:pPr>
      <w:r>
        <w:t xml:space="preserve">The doctrine itself, as encoded in Decree 851/7, rested on a logic that was internally consistent if morally catastrophic: that communities which knowingly </w:t>
      </w:r>
      <w:proofErr w:type="spellStart"/>
      <w:r>
        <w:t>harboured</w:t>
      </w:r>
      <w:proofErr w:type="spellEnd"/>
      <w:r>
        <w:t xml:space="preserve"> unregistered practitioners were participants in the offence of non-registration, and should therefore bear collective responsibility for that offence. The doctrine's architects drew on precedents from imperial anti-banditry law, which had long held that villages providing support to bandit gangs could be held collectively liable. The analogy was flawed — bandits were criminals by any standard, while unregistered practitioners were criminals only by the definitional fiat of laws enacted two years earlier — but the flaw was not acknowledged.</w:t>
      </w:r>
    </w:p>
    <w:p w14:paraId="4910108A" w14:textId="77777777" w:rsidR="0033528A" w:rsidRDefault="00000000">
      <w:pPr>
        <w:pStyle w:val="Heading2"/>
        <w:spacing w:before="300" w:after="150"/>
      </w:pPr>
      <w:r>
        <w:t xml:space="preserve">II. </w:t>
      </w:r>
      <w:proofErr w:type="spellStart"/>
      <w:r>
        <w:t>Eldenford</w:t>
      </w:r>
      <w:proofErr w:type="spellEnd"/>
      <w:r>
        <w:t>: The Community and the Accusation</w:t>
      </w:r>
    </w:p>
    <w:p w14:paraId="08574C36" w14:textId="77777777" w:rsidR="0033528A" w:rsidRDefault="00000000">
      <w:pPr>
        <w:spacing w:before="100" w:after="160" w:line="360" w:lineRule="auto"/>
        <w:ind w:firstLine="720"/>
        <w:jc w:val="both"/>
      </w:pPr>
      <w:proofErr w:type="spellStart"/>
      <w:r>
        <w:t>Eldenford</w:t>
      </w:r>
      <w:proofErr w:type="spellEnd"/>
      <w:r>
        <w:t xml:space="preserve"> was a village of approximately 800 inhabitants in the </w:t>
      </w:r>
      <w:proofErr w:type="spellStart"/>
      <w:r>
        <w:t>Middenmarch</w:t>
      </w:r>
      <w:proofErr w:type="spellEnd"/>
      <w:r>
        <w:t xml:space="preserve">, a region of the empire's interior </w:t>
      </w:r>
      <w:proofErr w:type="spellStart"/>
      <w:r>
        <w:t>characterised</w:t>
      </w:r>
      <w:proofErr w:type="spellEnd"/>
      <w:r>
        <w:t xml:space="preserve"> by mixed farming, small-scale textile production, and a substantial tradition of folk magical practice dating back at least to the </w:t>
      </w:r>
      <w:proofErr w:type="spellStart"/>
      <w:r>
        <w:t>Vaern</w:t>
      </w:r>
      <w:proofErr w:type="spellEnd"/>
      <w:r>
        <w:t xml:space="preserve"> Convocations era. Like many communities in the </w:t>
      </w:r>
      <w:proofErr w:type="spellStart"/>
      <w:r>
        <w:t>Middenmarch</w:t>
      </w:r>
      <w:proofErr w:type="spellEnd"/>
      <w:r>
        <w:t xml:space="preserve">, </w:t>
      </w:r>
      <w:proofErr w:type="spellStart"/>
      <w:r>
        <w:t>Eldenford</w:t>
      </w:r>
      <w:proofErr w:type="spellEnd"/>
      <w:r>
        <w:t xml:space="preserve"> had, over the preceding century, developed an informal but functioning relationship with its local practitioners — several women who served as healers and weather-workers, and who were known to and accepted by every adult in the community.</w:t>
      </w:r>
    </w:p>
    <w:p w14:paraId="18137170" w14:textId="77777777" w:rsidR="0033528A" w:rsidRDefault="00000000">
      <w:pPr>
        <w:spacing w:before="100" w:after="160" w:line="360" w:lineRule="auto"/>
        <w:ind w:firstLine="720"/>
        <w:jc w:val="both"/>
      </w:pPr>
      <w:r>
        <w:t xml:space="preserve">The accusation that brought the Knights to </w:t>
      </w:r>
      <w:proofErr w:type="spellStart"/>
      <w:r>
        <w:t>Eldenford</w:t>
      </w:r>
      <w:proofErr w:type="spellEnd"/>
      <w:r>
        <w:t xml:space="preserve"> originated with a merchant named Callus </w:t>
      </w:r>
      <w:proofErr w:type="spellStart"/>
      <w:r>
        <w:t>Vrem</w:t>
      </w:r>
      <w:proofErr w:type="spellEnd"/>
      <w:r>
        <w:t xml:space="preserve">, who had lost a property dispute with an </w:t>
      </w:r>
      <w:proofErr w:type="spellStart"/>
      <w:r>
        <w:t>Eldenford</w:t>
      </w:r>
      <w:proofErr w:type="spellEnd"/>
      <w:r>
        <w:t xml:space="preserve"> landowner three years prior and who, in 850 A.E., submitted a formal complaint to the regional Knight-Commander alleging that </w:t>
      </w:r>
      <w:proofErr w:type="spellStart"/>
      <w:r>
        <w:t>Eldenford</w:t>
      </w:r>
      <w:proofErr w:type="spellEnd"/>
      <w:r>
        <w:t xml:space="preserve"> was 'a known refuge of unregistered sorcerers engaged in subversive activities.' The complaint offered no evidence beyond </w:t>
      </w:r>
      <w:proofErr w:type="spellStart"/>
      <w:r>
        <w:t>Vrem's</w:t>
      </w:r>
      <w:proofErr w:type="spellEnd"/>
      <w:r>
        <w:t xml:space="preserve"> assertion. Under proper procedure, it should have been investigated by a Knight-Censor before any action was taken.</w:t>
      </w:r>
    </w:p>
    <w:p w14:paraId="69A4A556" w14:textId="46EAFF4C" w:rsidR="00696FD2" w:rsidRPr="00FD12DA" w:rsidRDefault="00000000" w:rsidP="00CA339C">
      <w:pPr>
        <w:spacing w:before="100" w:after="160" w:line="360" w:lineRule="auto"/>
        <w:ind w:firstLine="720"/>
        <w:jc w:val="both"/>
        <w:rPr>
          <w:b/>
          <w:bCs/>
          <w:sz w:val="28"/>
          <w:szCs w:val="28"/>
        </w:rPr>
      </w:pPr>
      <w:r>
        <w:t xml:space="preserve">The regional Knight-Commander who received the complaint was Commander Hareth Brennan — no relation to the emperor — a man whose career record suggests he was primarily </w:t>
      </w:r>
      <w:r>
        <w:lastRenderedPageBreak/>
        <w:t xml:space="preserve">interested in advancing through the Knights' hierarchy, and who had been explicitly instructed by his superiors that 'visible enforcement actions' in his district were a prerequisite for promotion. Hareth did not conduct a prior investigation. He dispatched a force of 180 Knights to </w:t>
      </w:r>
      <w:proofErr w:type="spellStart"/>
      <w:r>
        <w:t>Eldenford</w:t>
      </w:r>
      <w:proofErr w:type="spellEnd"/>
      <w:r>
        <w:t xml:space="preserve"> with authority to conduct an 'urgent assessment and enforcement action.'</w:t>
      </w:r>
      <w:r w:rsidR="00696FD2" w:rsidRPr="00696FD2">
        <w:rPr>
          <w:b/>
          <w:bCs/>
        </w:rPr>
        <w:t xml:space="preserve"> </w:t>
      </w:r>
    </w:p>
    <w:p w14:paraId="6C67C65B" w14:textId="4EC04805" w:rsidR="00696FD2" w:rsidRPr="00FD12DA" w:rsidRDefault="00696FD2" w:rsidP="00696FD2">
      <w:pPr>
        <w:spacing w:before="100" w:after="160" w:line="360" w:lineRule="auto"/>
        <w:jc w:val="both"/>
        <w:rPr>
          <w:b/>
          <w:bCs/>
          <w:sz w:val="28"/>
          <w:szCs w:val="28"/>
        </w:rPr>
      </w:pPr>
      <w:proofErr w:type="spellStart"/>
      <w:r w:rsidRPr="00696FD2">
        <w:rPr>
          <w:sz w:val="28"/>
          <w:szCs w:val="28"/>
        </w:rPr>
        <w:t>III.</w:t>
      </w:r>
      <w:r w:rsidRPr="00FD12DA">
        <w:rPr>
          <w:b/>
          <w:bCs/>
          <w:sz w:val="28"/>
          <w:szCs w:val="28"/>
        </w:rPr>
        <w:t>The</w:t>
      </w:r>
      <w:proofErr w:type="spellEnd"/>
      <w:r w:rsidRPr="00FD12DA">
        <w:rPr>
          <w:b/>
          <w:bCs/>
          <w:sz w:val="28"/>
          <w:szCs w:val="28"/>
        </w:rPr>
        <w:t xml:space="preserve"> Silent March of </w:t>
      </w:r>
      <w:proofErr w:type="spellStart"/>
      <w:r w:rsidRPr="00FD12DA">
        <w:rPr>
          <w:b/>
          <w:bCs/>
          <w:sz w:val="28"/>
          <w:szCs w:val="28"/>
        </w:rPr>
        <w:t>Vaelthas</w:t>
      </w:r>
      <w:proofErr w:type="spellEnd"/>
      <w:r w:rsidRPr="00FD12DA">
        <w:rPr>
          <w:b/>
          <w:bCs/>
          <w:sz w:val="28"/>
          <w:szCs w:val="28"/>
        </w:rPr>
        <w:t> (858 A.E.)</w:t>
      </w:r>
    </w:p>
    <w:p w14:paraId="64318366" w14:textId="77777777" w:rsidR="00696FD2" w:rsidRPr="00FD12DA" w:rsidRDefault="00696FD2" w:rsidP="00696FD2">
      <w:pPr>
        <w:spacing w:before="100" w:after="160" w:line="360" w:lineRule="auto"/>
        <w:ind w:firstLine="720"/>
        <w:jc w:val="both"/>
      </w:pPr>
      <w:r w:rsidRPr="00FD12DA">
        <w:t>The Cleansing Years produced one of the few documented instances of organized civilian protest in the empire's magical history — an event that demonstrated both the possibility of resistance and the brutal efficiency with which the imperial apparatus suppressed it.</w:t>
      </w:r>
    </w:p>
    <w:p w14:paraId="5A8AC116" w14:textId="77777777" w:rsidR="00696FD2" w:rsidRPr="00FD12DA" w:rsidRDefault="00696FD2" w:rsidP="00696FD2">
      <w:pPr>
        <w:spacing w:before="100" w:after="160" w:line="360" w:lineRule="auto"/>
        <w:ind w:firstLine="720"/>
        <w:jc w:val="both"/>
      </w:pPr>
      <w:r w:rsidRPr="00FD12DA">
        <w:t xml:space="preserve">The Silent March of </w:t>
      </w:r>
      <w:proofErr w:type="spellStart"/>
      <w:r w:rsidRPr="00FD12DA">
        <w:t>Vaelthas</w:t>
      </w:r>
      <w:proofErr w:type="spellEnd"/>
      <w:r w:rsidRPr="00FD12DA">
        <w:t xml:space="preserve"> began in the autumn of 858 A.E., approximately eight years after the destruction of </w:t>
      </w:r>
      <w:proofErr w:type="spellStart"/>
      <w:r w:rsidRPr="00FD12DA">
        <w:t>Eldenford</w:t>
      </w:r>
      <w:proofErr w:type="spellEnd"/>
      <w:r w:rsidRPr="00FD12DA">
        <w:t>. The catalyst was the detention of a respected provincial healer named Marten </w:t>
      </w:r>
      <w:proofErr w:type="spellStart"/>
      <w:r w:rsidRPr="00FD12DA">
        <w:t>Valos</w:t>
      </w:r>
      <w:proofErr w:type="spellEnd"/>
      <w:r w:rsidRPr="00FD12DA">
        <w:t xml:space="preserve">, a registered Grade Two practitioner who had served the </w:t>
      </w:r>
      <w:proofErr w:type="spellStart"/>
      <w:r w:rsidRPr="00FD12DA">
        <w:t>Vaelthas</w:t>
      </w:r>
      <w:proofErr w:type="spellEnd"/>
      <w:r w:rsidRPr="00FD12DA">
        <w:t xml:space="preserve"> region for three decades without incident. </w:t>
      </w:r>
      <w:proofErr w:type="spellStart"/>
      <w:r w:rsidRPr="00FD12DA">
        <w:t>Valos</w:t>
      </w:r>
      <w:proofErr w:type="spellEnd"/>
      <w:r w:rsidRPr="00FD12DA">
        <w:t xml:space="preserve"> was seized by Knight-Censors on charges of "unlicensed therapeutic application" — a technical violation stemming from his treatment of a child with an unregistered healing technique. The child survived; </w:t>
      </w:r>
      <w:proofErr w:type="spellStart"/>
      <w:r w:rsidRPr="00FD12DA">
        <w:t>Valos</w:t>
      </w:r>
      <w:proofErr w:type="spellEnd"/>
      <w:r w:rsidRPr="00FD12DA">
        <w:t xml:space="preserve"> was arrested anyway.</w:t>
      </w:r>
    </w:p>
    <w:p w14:paraId="181E4B73" w14:textId="77777777" w:rsidR="00696FD2" w:rsidRPr="00FD12DA" w:rsidRDefault="00696FD2" w:rsidP="00696FD2">
      <w:pPr>
        <w:spacing w:before="100" w:after="160" w:line="360" w:lineRule="auto"/>
        <w:jc w:val="both"/>
      </w:pPr>
      <w:r w:rsidRPr="00FD12DA">
        <w:t>The arrest itself was unremarkable; such detentions occurred daily. What followed was not.</w:t>
      </w:r>
    </w:p>
    <w:p w14:paraId="5D41482D" w14:textId="77777777" w:rsidR="00696FD2" w:rsidRPr="00FD12DA" w:rsidRDefault="00696FD2" w:rsidP="00696FD2">
      <w:pPr>
        <w:spacing w:before="100" w:after="160" w:line="360" w:lineRule="auto"/>
        <w:ind w:firstLine="720"/>
        <w:jc w:val="both"/>
      </w:pPr>
      <w:r w:rsidRPr="00FD12DA">
        <w:t xml:space="preserve">Three days after </w:t>
      </w:r>
      <w:proofErr w:type="spellStart"/>
      <w:r w:rsidRPr="00FD12DA">
        <w:t>Valos's</w:t>
      </w:r>
      <w:proofErr w:type="spellEnd"/>
      <w:r w:rsidRPr="00FD12DA">
        <w:t xml:space="preserve"> detention, approximately 400 citizens of </w:t>
      </w:r>
      <w:proofErr w:type="spellStart"/>
      <w:r w:rsidRPr="00FD12DA">
        <w:t>Vaelthas</w:t>
      </w:r>
      <w:proofErr w:type="spellEnd"/>
      <w:r w:rsidRPr="00FD12DA">
        <w:t xml:space="preserve"> — merchants, farmers, artisans, and several minor nobles — assembled outside the regional Knight-Commandery. They carried no weapons. They raised no voices. They stood in silence, holding candles, for six hours. Their demands were modest: a fair trial for </w:t>
      </w:r>
      <w:proofErr w:type="spellStart"/>
      <w:r w:rsidRPr="00FD12DA">
        <w:t>Valos</w:t>
      </w:r>
      <w:proofErr w:type="spellEnd"/>
      <w:r w:rsidRPr="00FD12DA">
        <w:t>, a review of the licensing procedures that had produced his arrest, and a meeting with the regional Knight-Commander to discuss community concerns.</w:t>
      </w:r>
    </w:p>
    <w:p w14:paraId="2C7AD88A" w14:textId="77777777" w:rsidR="00696FD2" w:rsidRPr="00FD12DA" w:rsidRDefault="00696FD2" w:rsidP="00696FD2">
      <w:pPr>
        <w:spacing w:before="100" w:after="160" w:line="360" w:lineRule="auto"/>
        <w:ind w:firstLine="720"/>
        <w:jc w:val="both"/>
      </w:pPr>
      <w:r w:rsidRPr="00FD12DA">
        <w:t xml:space="preserve">The Knight-Commander, a man named Hareth Brennan — who would later command the Order responsible for </w:t>
      </w:r>
      <w:proofErr w:type="spellStart"/>
      <w:r w:rsidRPr="00FD12DA">
        <w:t>Eldenford</w:t>
      </w:r>
      <w:proofErr w:type="spellEnd"/>
      <w:r w:rsidRPr="00FD12DA">
        <w:t xml:space="preserve"> — declined to meet. He did, however, summon reinforcements.</w:t>
      </w:r>
    </w:p>
    <w:p w14:paraId="7FD1F913" w14:textId="77777777" w:rsidR="00696FD2" w:rsidRPr="00FD12DA" w:rsidRDefault="00696FD2" w:rsidP="00696FD2">
      <w:pPr>
        <w:spacing w:before="100" w:after="160" w:line="360" w:lineRule="auto"/>
        <w:ind w:firstLine="720"/>
        <w:jc w:val="both"/>
      </w:pPr>
      <w:r w:rsidRPr="00FD12DA">
        <w:t xml:space="preserve">When the demonstrators refused to disperse at sunset, the Knights responded with force. The official record describes "a necessary dispersal of an unlawful assembly"; survivor testimony collected by the </w:t>
      </w:r>
      <w:proofErr w:type="spellStart"/>
      <w:r w:rsidRPr="00FD12DA">
        <w:t>Vaelthas</w:t>
      </w:r>
      <w:proofErr w:type="spellEnd"/>
      <w:r w:rsidRPr="00FD12DA">
        <w:t xml:space="preserve"> Commission describes mounted Knights riding into the crowd, trampling those too slow to flee, and arresting forty-seven participants on charges of "sedition and aiding magical terrorism." Marten </w:t>
      </w:r>
      <w:proofErr w:type="spellStart"/>
      <w:r w:rsidRPr="00FD12DA">
        <w:t>Valos</w:t>
      </w:r>
      <w:proofErr w:type="spellEnd"/>
      <w:r w:rsidRPr="00FD12DA">
        <w:t xml:space="preserve"> was executed the following week; his trial lasted less than an hour.</w:t>
      </w:r>
    </w:p>
    <w:p w14:paraId="354D5107" w14:textId="77777777" w:rsidR="00696FD2" w:rsidRPr="00FD12DA" w:rsidRDefault="00696FD2" w:rsidP="00696FD2">
      <w:pPr>
        <w:spacing w:before="100" w:after="160" w:line="360" w:lineRule="auto"/>
        <w:ind w:firstLine="720"/>
        <w:jc w:val="both"/>
      </w:pPr>
      <w:r w:rsidRPr="00FD12DA">
        <w:t xml:space="preserve">The Silent March had two lasting consequences. First, it established that public demonstration against magical enforcement policy was possible — and that the empire would </w:t>
      </w:r>
      <w:r w:rsidRPr="00FD12DA">
        <w:lastRenderedPageBreak/>
        <w:t xml:space="preserve">meet it with lethal force. Second, it contributed directly to the radicalization of several individuals who would later become significant figures in the underground movements. Among those arrested was a young woman named </w:t>
      </w:r>
      <w:proofErr w:type="spellStart"/>
      <w:r w:rsidRPr="00FD12DA">
        <w:t>Seratha</w:t>
      </w:r>
      <w:proofErr w:type="spellEnd"/>
      <w:r w:rsidRPr="00FD12DA">
        <w:t xml:space="preserve"> Venn, who would, fifteen years later, help found the Ashwalker network.</w:t>
      </w:r>
    </w:p>
    <w:p w14:paraId="722A4E95" w14:textId="77777777" w:rsidR="00696FD2" w:rsidRPr="00FD12DA" w:rsidRDefault="00696FD2" w:rsidP="00696FD2">
      <w:pPr>
        <w:spacing w:before="100" w:after="160" w:line="360" w:lineRule="auto"/>
        <w:ind w:firstLine="720"/>
        <w:jc w:val="both"/>
      </w:pPr>
      <w:r w:rsidRPr="00FD12DA">
        <w:t xml:space="preserve">The empire's official history makes no mention of the Silent March. The regional Knight-Commandery records were purged following the 860s corruption investigations. What we know comes from survivor testimony, preserved in the </w:t>
      </w:r>
      <w:proofErr w:type="spellStart"/>
      <w:r w:rsidRPr="00FD12DA">
        <w:t>Vaelthas</w:t>
      </w:r>
      <w:proofErr w:type="spellEnd"/>
      <w:r w:rsidRPr="00FD12DA">
        <w:t xml:space="preserve"> Commission archives, and from the oral tradition maintained by the families of those who participated.</w:t>
      </w:r>
    </w:p>
    <w:p w14:paraId="5C15B08D" w14:textId="77777777" w:rsidR="00696FD2" w:rsidRPr="00FD12DA" w:rsidRDefault="00696FD2" w:rsidP="00696FD2">
      <w:pPr>
        <w:spacing w:before="100" w:after="160" w:line="360" w:lineRule="auto"/>
        <w:jc w:val="both"/>
      </w:pPr>
      <w:r w:rsidRPr="00FD12DA">
        <w:t>A second protest reference after the Convocation bombing (931 A.E.):</w:t>
      </w:r>
    </w:p>
    <w:p w14:paraId="4722E5F7" w14:textId="77777777" w:rsidR="00696FD2" w:rsidRDefault="00696FD2" w:rsidP="00696FD2">
      <w:pPr>
        <w:pBdr>
          <w:left w:val="single" w:sz="12" w:space="20" w:color="888888"/>
        </w:pBdr>
        <w:spacing w:before="160" w:after="160" w:line="320" w:lineRule="auto"/>
        <w:ind w:left="900" w:right="900"/>
        <w:jc w:val="both"/>
      </w:pPr>
      <w:r w:rsidRPr="00FD12DA">
        <w:rPr>
          <w:i/>
          <w:iCs/>
          <w:color w:val="444444"/>
          <w:sz w:val="20"/>
          <w:szCs w:val="20"/>
        </w:rPr>
        <w:t>"In the weeks following the Convocation bombing, a group of merchants and scholars in the capital submitted a petition calling for both condemnation of the attack and reform of the Magisterium's classification procedures. The petition was never formally acknowledged. Three of its signatories were subsequently investigated for 'associations with suspected magical sympathizers.' Two lost their businesses; one disappeared into the Security Ministry's detention system. The petition itself was destroyed. No subsequent organized petition on magical policy is recorded in the imperial archives."</w:t>
      </w:r>
    </w:p>
    <w:p w14:paraId="3CF3838B" w14:textId="20DD1F48" w:rsidR="0033528A" w:rsidRDefault="0033528A">
      <w:pPr>
        <w:spacing w:before="100" w:after="160" w:line="360" w:lineRule="auto"/>
        <w:ind w:firstLine="720"/>
        <w:jc w:val="both"/>
      </w:pPr>
    </w:p>
    <w:p w14:paraId="650A4BA1" w14:textId="32569DC1" w:rsidR="0033528A" w:rsidRDefault="00696FD2">
      <w:pPr>
        <w:pStyle w:val="Heading2"/>
        <w:spacing w:before="300" w:after="150"/>
      </w:pPr>
      <w:r>
        <w:t>IV. The Events of the Sixteenth of Ashen, 850 A.E.</w:t>
      </w:r>
    </w:p>
    <w:p w14:paraId="57043B0D" w14:textId="77777777" w:rsidR="0033528A" w:rsidRDefault="00000000">
      <w:pPr>
        <w:spacing w:before="100" w:after="160" w:line="360" w:lineRule="auto"/>
        <w:ind w:firstLine="720"/>
        <w:jc w:val="both"/>
      </w:pPr>
      <w:r>
        <w:t xml:space="preserve">The Knights arrived at </w:t>
      </w:r>
      <w:proofErr w:type="spellStart"/>
      <w:r>
        <w:t>Eldenford</w:t>
      </w:r>
      <w:proofErr w:type="spellEnd"/>
      <w:r>
        <w:t xml:space="preserve"> before dawn on the sixteenth of Ashen. What followed has been reconstructed from the testimony of eleven survivors — out of a community of approximately 800, eleven survived, by hiding in a root cellar beneath a grain store — and from the after-action report submitted by Commander Hareth Brennan, which is notable primarily for what it omits.</w:t>
      </w:r>
    </w:p>
    <w:p w14:paraId="585A3A36" w14:textId="77777777" w:rsidR="0033528A" w:rsidRDefault="00000000">
      <w:pPr>
        <w:spacing w:before="100" w:after="160" w:line="360" w:lineRule="auto"/>
        <w:ind w:firstLine="720"/>
        <w:jc w:val="both"/>
      </w:pPr>
      <w:r>
        <w:t xml:space="preserve">The search of the village identified three women as unregistered practitioners: Mira Veld, aged approximately 55, a healer whose reputation extended across the surrounding countryside; her daughter Senna, aged 28, who had inherited and was developing her mother's abilities; and an elderly woman referred to in all sources only as 'Old </w:t>
      </w:r>
      <w:proofErr w:type="spellStart"/>
      <w:r>
        <w:t>Casta</w:t>
      </w:r>
      <w:proofErr w:type="spellEnd"/>
      <w:r>
        <w:t xml:space="preserve">,' who appears to have been a minor practitioner of the traditional </w:t>
      </w:r>
      <w:proofErr w:type="spellStart"/>
      <w:r>
        <w:t>Vaern</w:t>
      </w:r>
      <w:proofErr w:type="spellEnd"/>
      <w:r>
        <w:t xml:space="preserve"> weather-working tradition. None of the three had committed any act of violence. None had resisted registration in any </w:t>
      </w:r>
      <w:proofErr w:type="spellStart"/>
      <w:r>
        <w:t>organised</w:t>
      </w:r>
      <w:proofErr w:type="spellEnd"/>
      <w:r>
        <w:t xml:space="preserve"> way — they were simply members of a community that, like many rural communities in the </w:t>
      </w:r>
      <w:proofErr w:type="spellStart"/>
      <w:r>
        <w:t>Middenmarch</w:t>
      </w:r>
      <w:proofErr w:type="spellEnd"/>
      <w:r>
        <w:t>, had not yet received the registration mandate through the empire's inefficient administrative distribution network.</w:t>
      </w:r>
    </w:p>
    <w:p w14:paraId="18781751" w14:textId="77777777" w:rsidR="0033528A" w:rsidRDefault="00000000">
      <w:pPr>
        <w:spacing w:before="100" w:after="160" w:line="360" w:lineRule="auto"/>
        <w:ind w:firstLine="720"/>
        <w:jc w:val="both"/>
      </w:pPr>
      <w:r>
        <w:lastRenderedPageBreak/>
        <w:t xml:space="preserve">Commander Hareth Brennan, confronted with three practitioners who represented no credible threat and who were, by any proportional standard, candidates for processing through the standard registration procedure, invoked Decree 851/7. He declared </w:t>
      </w:r>
      <w:proofErr w:type="spellStart"/>
      <w:r>
        <w:t>Eldenford</w:t>
      </w:r>
      <w:proofErr w:type="spellEnd"/>
      <w:r>
        <w:t xml:space="preserve"> a community that had knowingly </w:t>
      </w:r>
      <w:proofErr w:type="spellStart"/>
      <w:r>
        <w:t>harboured</w:t>
      </w:r>
      <w:proofErr w:type="spellEnd"/>
      <w:r>
        <w:t xml:space="preserve"> unregistered practitioners and was therefore subject to the full range of collective sanctions. All 800 inhabitants of </w:t>
      </w:r>
      <w:proofErr w:type="spellStart"/>
      <w:r>
        <w:t>Eldenford</w:t>
      </w:r>
      <w:proofErr w:type="spellEnd"/>
      <w:r>
        <w:t xml:space="preserve"> — including children, the elderly, and individuals who had no knowledge of or connection to the three practitioners beyond ordinary village acquaintance — were executed. The village was burned.</w:t>
      </w:r>
    </w:p>
    <w:p w14:paraId="52232EE7" w14:textId="3FEECAE8" w:rsidR="0033528A" w:rsidRDefault="00696FD2">
      <w:pPr>
        <w:pStyle w:val="Heading2"/>
        <w:spacing w:before="300" w:after="150"/>
      </w:pPr>
      <w:r>
        <w:t>V. Aftermath and Imperial Justification</w:t>
      </w:r>
    </w:p>
    <w:p w14:paraId="2ACB41C4" w14:textId="77777777" w:rsidR="0033528A" w:rsidRDefault="00000000">
      <w:pPr>
        <w:spacing w:before="100" w:after="160" w:line="360" w:lineRule="auto"/>
        <w:ind w:firstLine="720"/>
        <w:jc w:val="both"/>
      </w:pPr>
      <w:r>
        <w:t xml:space="preserve">Commander Hareth Brennan received a commendation. He was promoted to Knight-Commander First Class within six months of the </w:t>
      </w:r>
      <w:proofErr w:type="spellStart"/>
      <w:r>
        <w:t>Eldenford</w:t>
      </w:r>
      <w:proofErr w:type="spellEnd"/>
      <w:r>
        <w:t xml:space="preserve"> action. His after-action report described the operation as 'an effective demonstration of the consequences of community non-compliance' and recommended its replication in 'other districts where registration compliance remains incomplete.' Several regional commanders did, in fact, replicate it, on a smaller scale, in the years that followed.</w:t>
      </w:r>
    </w:p>
    <w:p w14:paraId="52A6BA9E" w14:textId="77777777" w:rsidR="0033528A" w:rsidRDefault="00000000">
      <w:pPr>
        <w:spacing w:before="100" w:after="160" w:line="360" w:lineRule="auto"/>
        <w:ind w:firstLine="720"/>
        <w:jc w:val="both"/>
      </w:pPr>
      <w:r>
        <w:t xml:space="preserve">The empire's public justification for </w:t>
      </w:r>
      <w:proofErr w:type="spellStart"/>
      <w:r>
        <w:t>Eldenford</w:t>
      </w:r>
      <w:proofErr w:type="spellEnd"/>
      <w:r>
        <w:t xml:space="preserve"> rested on a </w:t>
      </w:r>
      <w:proofErr w:type="spellStart"/>
      <w:r>
        <w:t>characterisation</w:t>
      </w:r>
      <w:proofErr w:type="spellEnd"/>
      <w:r>
        <w:t xml:space="preserve"> of the village as a 'known hub of subversive magical organization' — a </w:t>
      </w:r>
      <w:proofErr w:type="spellStart"/>
      <w:r>
        <w:t>characterisation</w:t>
      </w:r>
      <w:proofErr w:type="spellEnd"/>
      <w:r>
        <w:t xml:space="preserve"> that was, as the </w:t>
      </w:r>
      <w:proofErr w:type="spellStart"/>
      <w:r>
        <w:t>Vaelthas</w:t>
      </w:r>
      <w:proofErr w:type="spellEnd"/>
      <w:r>
        <w:t xml:space="preserve"> Commission established beyond reasonable doubt a century later, entirely fabricated. The merchant Callus </w:t>
      </w:r>
      <w:proofErr w:type="spellStart"/>
      <w:r>
        <w:t>Vrem's</w:t>
      </w:r>
      <w:proofErr w:type="spellEnd"/>
      <w:r>
        <w:t xml:space="preserve"> original complaint contained no such allegation; it was inserted into the official record at some point between the original filing and the after-action report. By whom, and on whose authority, has never been definitively established.</w:t>
      </w:r>
    </w:p>
    <w:p w14:paraId="61522500" w14:textId="77777777" w:rsidR="0033528A" w:rsidRDefault="00000000">
      <w:pPr>
        <w:spacing w:before="100" w:after="160" w:line="360" w:lineRule="auto"/>
        <w:ind w:firstLine="720"/>
        <w:jc w:val="both"/>
      </w:pPr>
      <w:proofErr w:type="spellStart"/>
      <w:r>
        <w:t>Eldenford</w:t>
      </w:r>
      <w:proofErr w:type="spellEnd"/>
      <w:r>
        <w:t xml:space="preserve"> became, in the underground culture of the sorcerer networks that formed in the following decades, exactly what Grand Inquisitor Voss had presumably hoped it would become: a symbol. It was not, however, a symbol of imperial power. It was a symbol of imperial terror, told and retold in whispered accounts across secret gatherings, used to explain to young practitioners exactly what the empire was and what it was capable of, and invoked by the leaders of the revolutionary movements that emerged in the following century as both justification and rallying point. Voss had intended </w:t>
      </w:r>
      <w:proofErr w:type="spellStart"/>
      <w:r>
        <w:t>Eldenford</w:t>
      </w:r>
      <w:proofErr w:type="spellEnd"/>
      <w:r>
        <w:t xml:space="preserve"> as a deterrent. He created instead a founding myth of resistance.</w:t>
      </w:r>
    </w:p>
    <w:p w14:paraId="029E579B" w14:textId="4050D85B" w:rsidR="0033528A" w:rsidRDefault="00000000" w:rsidP="00696FD2">
      <w:pPr>
        <w:pBdr>
          <w:left w:val="single" w:sz="12" w:space="20" w:color="888888"/>
        </w:pBdr>
        <w:spacing w:before="160" w:after="160" w:line="320" w:lineRule="auto"/>
        <w:ind w:left="900" w:right="900"/>
        <w:jc w:val="both"/>
      </w:pPr>
      <w:r>
        <w:rPr>
          <w:i/>
          <w:iCs/>
          <w:color w:val="444444"/>
          <w:sz w:val="20"/>
          <w:szCs w:val="20"/>
        </w:rPr>
        <w:t>"</w:t>
      </w:r>
      <w:proofErr w:type="spellStart"/>
      <w:r>
        <w:rPr>
          <w:i/>
          <w:iCs/>
          <w:color w:val="444444"/>
          <w:sz w:val="20"/>
          <w:szCs w:val="20"/>
        </w:rPr>
        <w:t>Eldenford</w:t>
      </w:r>
      <w:proofErr w:type="spellEnd"/>
      <w:r>
        <w:rPr>
          <w:i/>
          <w:iCs/>
          <w:color w:val="444444"/>
          <w:sz w:val="20"/>
          <w:szCs w:val="20"/>
        </w:rPr>
        <w:t xml:space="preserve"> is remembered because it was made to be forgotten. The empire burned the village, destroyed the records, promoted the commander. And still we remember. We are made of what they tried to erase. — Attributed to </w:t>
      </w:r>
      <w:proofErr w:type="spellStart"/>
      <w:r>
        <w:rPr>
          <w:i/>
          <w:iCs/>
          <w:color w:val="444444"/>
          <w:sz w:val="20"/>
          <w:szCs w:val="20"/>
        </w:rPr>
        <w:t>Lyren</w:t>
      </w:r>
      <w:proofErr w:type="spellEnd"/>
      <w:r>
        <w:rPr>
          <w:i/>
          <w:iCs/>
          <w:color w:val="444444"/>
          <w:sz w:val="20"/>
          <w:szCs w:val="20"/>
        </w:rPr>
        <w:t xml:space="preserve"> of the </w:t>
      </w:r>
      <w:proofErr w:type="spellStart"/>
      <w:r>
        <w:rPr>
          <w:i/>
          <w:iCs/>
          <w:color w:val="444444"/>
          <w:sz w:val="20"/>
          <w:szCs w:val="20"/>
        </w:rPr>
        <w:t>Ashwalkers</w:t>
      </w:r>
      <w:proofErr w:type="spellEnd"/>
      <w:r>
        <w:rPr>
          <w:i/>
          <w:iCs/>
          <w:color w:val="444444"/>
          <w:sz w:val="20"/>
          <w:szCs w:val="20"/>
        </w:rPr>
        <w:t>, c. 925 A.E."</w:t>
      </w:r>
    </w:p>
    <w:p w14:paraId="0F9391A1" w14:textId="77777777" w:rsidR="0033528A" w:rsidRDefault="00000000">
      <w:pPr>
        <w:pStyle w:val="Heading1"/>
        <w:spacing w:before="400" w:after="200"/>
      </w:pPr>
      <w:r>
        <w:lastRenderedPageBreak/>
        <w:t>Chapter Seven: Long-Term Consequences of Suppression (862–900 A.E.)</w:t>
      </w:r>
    </w:p>
    <w:p w14:paraId="2B46896F" w14:textId="77777777" w:rsidR="0033528A" w:rsidRDefault="00000000">
      <w:pPr>
        <w:pStyle w:val="Heading2"/>
        <w:spacing w:before="300" w:after="150"/>
      </w:pPr>
      <w:r>
        <w:t>I. The Formation of the Sorcerer Underground</w:t>
      </w:r>
    </w:p>
    <w:p w14:paraId="4C133DCB" w14:textId="77777777" w:rsidR="0033528A" w:rsidRDefault="00000000">
      <w:pPr>
        <w:spacing w:before="100" w:after="160" w:line="360" w:lineRule="auto"/>
        <w:ind w:firstLine="720"/>
        <w:jc w:val="both"/>
      </w:pPr>
      <w:r>
        <w:t xml:space="preserve">The underground networks that would sustain magical culture through the worst decades of suppression did not emerge fully formed. They were built incrementally, over years, from the ruins of what had existed before — adapted from the </w:t>
      </w:r>
      <w:proofErr w:type="spellStart"/>
      <w:r>
        <w:t>Vaern</w:t>
      </w:r>
      <w:proofErr w:type="spellEnd"/>
      <w:r>
        <w:t xml:space="preserve"> Convocation model, from the dispersed cells of the Unbound Companies, and from the simple human imperative to maintain connection with others who share one's experience of the world.</w:t>
      </w:r>
    </w:p>
    <w:p w14:paraId="19365FC1" w14:textId="77777777" w:rsidR="0033528A" w:rsidRDefault="00000000">
      <w:pPr>
        <w:spacing w:before="100" w:after="160" w:line="360" w:lineRule="auto"/>
        <w:ind w:firstLine="720"/>
        <w:jc w:val="both"/>
      </w:pPr>
      <w:r>
        <w:t xml:space="preserve">The earliest documented underground formations date to approximately 855 A.E. — the period immediately following the worst of the </w:t>
      </w:r>
      <w:proofErr w:type="spellStart"/>
      <w:r>
        <w:t>Eldenford</w:t>
      </w:r>
      <w:proofErr w:type="spellEnd"/>
      <w:r>
        <w:t xml:space="preserve">-style collective punishment operations, when it became apparent to any clear-eyed observer that the empire was not distinguishing between compliant and non-compliant practitioners, between the guilty and the innocent. The first networks were primarily mutual aid structures: practitioners in contact with each other, sharing information about Knight-Censor movements, providing shelter and forged documentation, maintaining the informal transmission of magical knowledge that the empire's prohibition of </w:t>
      </w:r>
      <w:proofErr w:type="spellStart"/>
      <w:r>
        <w:t>unauthorised</w:t>
      </w:r>
      <w:proofErr w:type="spellEnd"/>
      <w:r>
        <w:t xml:space="preserve"> instruction had formally prohibited.</w:t>
      </w:r>
    </w:p>
    <w:p w14:paraId="56041BC5" w14:textId="77777777" w:rsidR="0033528A" w:rsidRDefault="00000000">
      <w:pPr>
        <w:spacing w:before="100" w:after="160" w:line="360" w:lineRule="auto"/>
        <w:ind w:firstLine="720"/>
        <w:jc w:val="both"/>
      </w:pPr>
      <w:r>
        <w:t xml:space="preserve">These early networks were not revolutionary in character. They were survivalist. The shift from survival network to resistance </w:t>
      </w:r>
      <w:proofErr w:type="spellStart"/>
      <w:r>
        <w:t>organisation</w:t>
      </w:r>
      <w:proofErr w:type="spellEnd"/>
      <w:r>
        <w:t xml:space="preserve"> — and eventually, in some cases, to revolutionary cell — was a process that took decades and was driven, in each case, by specific local experiences of imperial violence that made passive survival feel insufficient or impossible. The historiography of the underground is complicated by the obvious fact that successful clandestine </w:t>
      </w:r>
      <w:proofErr w:type="spellStart"/>
      <w:r>
        <w:t>organisations</w:t>
      </w:r>
      <w:proofErr w:type="spellEnd"/>
      <w:r>
        <w:t xml:space="preserve"> do not leave extensive records; what we know comes primarily from the </w:t>
      </w:r>
      <w:proofErr w:type="spellStart"/>
      <w:r>
        <w:t>Vaelthas</w:t>
      </w:r>
      <w:proofErr w:type="spellEnd"/>
      <w:r>
        <w:t xml:space="preserve"> Commission testimony, from imperial Security Ministry records of </w:t>
      </w:r>
      <w:proofErr w:type="spellStart"/>
      <w:r>
        <w:t>organisations</w:t>
      </w:r>
      <w:proofErr w:type="spellEnd"/>
      <w:r>
        <w:t xml:space="preserve"> that were discovered and destroyed, and from the oral traditions that the underground preserved and that have only recently begun to be systematically collected.</w:t>
      </w:r>
    </w:p>
    <w:p w14:paraId="76AA384B" w14:textId="77777777" w:rsidR="0033528A" w:rsidRDefault="00000000">
      <w:pPr>
        <w:pStyle w:val="Heading2"/>
        <w:spacing w:before="300" w:after="150"/>
      </w:pPr>
      <w:r>
        <w:t>II. Cultural Transmission and the Preservation of Knowledge</w:t>
      </w:r>
    </w:p>
    <w:p w14:paraId="7B3E8C61" w14:textId="77777777" w:rsidR="0033528A" w:rsidRDefault="00000000">
      <w:pPr>
        <w:spacing w:before="100" w:after="160" w:line="360" w:lineRule="auto"/>
        <w:ind w:firstLine="720"/>
        <w:jc w:val="both"/>
      </w:pPr>
      <w:r>
        <w:t xml:space="preserve">One of the underground's most remarkable achievements during this period was the preservation and transmission of magical knowledge under conditions that made formal instruction impossible. The Decree of 850/3, prohibiting </w:t>
      </w:r>
      <w:proofErr w:type="spellStart"/>
      <w:r>
        <w:t>unauthorised</w:t>
      </w:r>
      <w:proofErr w:type="spellEnd"/>
      <w:r>
        <w:t xml:space="preserve"> instruction, was aggressively enforced; being caught transmitting magical technique to an unregistered practitioner carried the same criminal classification as the original offence of non-registration.</w:t>
      </w:r>
    </w:p>
    <w:p w14:paraId="299C5E40" w14:textId="77777777" w:rsidR="0033528A" w:rsidRDefault="00000000">
      <w:pPr>
        <w:spacing w:before="100" w:after="160" w:line="360" w:lineRule="auto"/>
        <w:ind w:firstLine="720"/>
        <w:jc w:val="both"/>
      </w:pPr>
      <w:r>
        <w:lastRenderedPageBreak/>
        <w:t>The response was the development of transmission methods that evaded direct detection. Knowledge was encoded in craft practices — in the patterns of textiles produced by weavers who happened to be practitioners, in the specific formulations of medicines prepared by healer-sorcerers that contained embedded instructional information readable only to those who knew how to look, in oral narrative traditions that appeared to be folktales but functioned as technical manuals for practitioners who had been taught to interpret them. The sophistication of these concealment methods speaks both to the ingenuity of their developers and to the severity of the threat that made such ingenuity necessary.</w:t>
      </w:r>
    </w:p>
    <w:p w14:paraId="6ED87E36" w14:textId="77777777" w:rsidR="0033528A" w:rsidRDefault="00000000">
      <w:pPr>
        <w:spacing w:before="100" w:after="160" w:line="360" w:lineRule="auto"/>
        <w:ind w:firstLine="720"/>
        <w:jc w:val="both"/>
      </w:pPr>
      <w:r>
        <w:t>The magical knowledge that survived the Cleansing Years and reached the revolutionary generations of the 900s A.E. was not identical to what had existed before: the conditions of transmission necessarily altered what was transmitted. Some techniques were lost entirely; others were preserved but stripped of the contextual understanding that would have allowed them to be used safely. This degradation of knowledge — the severing of practice from its sustaining culture of careful instruction and ethical framework — would have significant and sometimes catastrophic consequences in the later revolutionary period.</w:t>
      </w:r>
    </w:p>
    <w:p w14:paraId="026EC9F8" w14:textId="77777777" w:rsidR="0033528A" w:rsidRDefault="00000000">
      <w:pPr>
        <w:pStyle w:val="Heading2"/>
        <w:spacing w:before="300" w:after="150"/>
      </w:pPr>
      <w:r>
        <w:t>III. Declining Trust and the Deterioration of Imperial Governance</w:t>
      </w:r>
    </w:p>
    <w:p w14:paraId="6F46D561" w14:textId="77777777" w:rsidR="0033528A" w:rsidRDefault="00000000">
      <w:pPr>
        <w:spacing w:before="100" w:after="160" w:line="360" w:lineRule="auto"/>
        <w:ind w:firstLine="720"/>
        <w:jc w:val="both"/>
      </w:pPr>
      <w:r>
        <w:t xml:space="preserve">The Cleansing Years produced consequences that extended well beyond the communities of magical practitioners. The infrastructure of surveillance and informant networks built to administer magical suppression created instruments of social control that, once established, proved difficult to limit to their original purpose. By the 870s A.E., imperial records document the use of the magical-informant network to monitor political dissent, </w:t>
      </w:r>
      <w:proofErr w:type="spellStart"/>
      <w:r>
        <w:t>labour</w:t>
      </w:r>
      <w:proofErr w:type="spellEnd"/>
      <w:r>
        <w:t xml:space="preserve"> </w:t>
      </w:r>
      <w:proofErr w:type="spellStart"/>
      <w:r>
        <w:t>organising</w:t>
      </w:r>
      <w:proofErr w:type="spellEnd"/>
      <w:r>
        <w:t>, and religious nonconformity — none of which had any connection to the original mandate of the Imperial Magic Laws.</w:t>
      </w:r>
    </w:p>
    <w:p w14:paraId="0B74E37A" w14:textId="77777777" w:rsidR="0033528A" w:rsidRDefault="00000000">
      <w:pPr>
        <w:spacing w:before="100" w:after="160" w:line="360" w:lineRule="auto"/>
        <w:ind w:firstLine="720"/>
        <w:jc w:val="both"/>
      </w:pPr>
      <w:r>
        <w:t xml:space="preserve">Public trust in imperial governance declined measurably during this period, and not only in communities with significant sorcerer populations. The collective punishment doctrine, applied most visibly at </w:t>
      </w:r>
      <w:proofErr w:type="spellStart"/>
      <w:r>
        <w:t>Eldenford</w:t>
      </w:r>
      <w:proofErr w:type="spellEnd"/>
      <w:r>
        <w:t xml:space="preserve"> but replicated on smaller scales throughout the 850s, established the principle that the empire would hold ordinary citizens responsible for activities they had no control over. The practical result was that many communities became actively hostile to the Knight-Censors who patrolled them — not out of sympathy for magical practitioners necessarily, but out of self-protective wariness about an institution that might at any moment decide that proximity to wrongdoing was the same as participation in it.</w:t>
      </w:r>
    </w:p>
    <w:p w14:paraId="1D10574D" w14:textId="7CFE7A19" w:rsidR="006C3153" w:rsidRDefault="00000000" w:rsidP="00696FD2">
      <w:pPr>
        <w:spacing w:before="100" w:after="160" w:line="360" w:lineRule="auto"/>
        <w:ind w:firstLine="720"/>
        <w:jc w:val="both"/>
      </w:pPr>
      <w:r>
        <w:lastRenderedPageBreak/>
        <w:t xml:space="preserve">Emperor </w:t>
      </w:r>
      <w:proofErr w:type="spellStart"/>
      <w:r>
        <w:t>Valdric</w:t>
      </w:r>
      <w:proofErr w:type="spellEnd"/>
      <w:r>
        <w:t xml:space="preserve"> II, in the final decade of his reign, received a succession of private reports from provincial administrators documenting this deterioration. His response was to commission a review of enforcement procedures that produced extensive documentation of abuses and recommended modest reforms. The reforms were enacted in attenuated form, too late to reverse the institutional momentum of a system that had been operating for three decades, and too limited to address the structural causes that the review had identified. </w:t>
      </w:r>
      <w:proofErr w:type="spellStart"/>
      <w:r>
        <w:t>Valdric</w:t>
      </w:r>
      <w:proofErr w:type="spellEnd"/>
      <w:r>
        <w:t xml:space="preserve"> died in 872 A.E. with the system he had created intact and the consequences he had generated still accumulating.</w:t>
      </w:r>
    </w:p>
    <w:p w14:paraId="345D01BF" w14:textId="77777777" w:rsidR="008968B5" w:rsidRDefault="008968B5">
      <w:pPr>
        <w:pStyle w:val="Heading1"/>
        <w:spacing w:before="400" w:after="200"/>
      </w:pPr>
    </w:p>
    <w:p w14:paraId="27E4D4FA" w14:textId="77777777" w:rsidR="008968B5" w:rsidRDefault="008968B5">
      <w:pPr>
        <w:pStyle w:val="Heading1"/>
        <w:spacing w:before="400" w:after="200"/>
      </w:pPr>
    </w:p>
    <w:p w14:paraId="5EF81D0E" w14:textId="77777777" w:rsidR="008968B5" w:rsidRDefault="008968B5">
      <w:pPr>
        <w:pStyle w:val="Heading1"/>
        <w:spacing w:before="400" w:after="200"/>
      </w:pPr>
    </w:p>
    <w:p w14:paraId="09BEF964" w14:textId="77777777" w:rsidR="008968B5" w:rsidRDefault="008968B5">
      <w:pPr>
        <w:pStyle w:val="Heading1"/>
        <w:spacing w:before="400" w:after="200"/>
      </w:pPr>
    </w:p>
    <w:p w14:paraId="7F1420CF" w14:textId="77777777" w:rsidR="008968B5" w:rsidRDefault="008968B5">
      <w:pPr>
        <w:pStyle w:val="Heading1"/>
        <w:spacing w:before="400" w:after="200"/>
      </w:pPr>
    </w:p>
    <w:p w14:paraId="073F1B68" w14:textId="77777777" w:rsidR="008968B5" w:rsidRDefault="008968B5">
      <w:pPr>
        <w:pStyle w:val="Heading1"/>
        <w:spacing w:before="400" w:after="200"/>
      </w:pPr>
    </w:p>
    <w:p w14:paraId="15327C31" w14:textId="77777777" w:rsidR="008968B5" w:rsidRDefault="008968B5">
      <w:pPr>
        <w:pStyle w:val="Heading1"/>
        <w:spacing w:before="400" w:after="200"/>
      </w:pPr>
    </w:p>
    <w:p w14:paraId="5BFC9043" w14:textId="77777777" w:rsidR="008968B5" w:rsidRDefault="008968B5">
      <w:pPr>
        <w:pStyle w:val="Heading1"/>
        <w:spacing w:before="400" w:after="200"/>
      </w:pPr>
    </w:p>
    <w:p w14:paraId="793B2A79" w14:textId="77777777" w:rsidR="008968B5" w:rsidRDefault="008968B5">
      <w:pPr>
        <w:pStyle w:val="Heading1"/>
        <w:spacing w:before="400" w:after="200"/>
      </w:pPr>
    </w:p>
    <w:p w14:paraId="4699D084" w14:textId="77777777" w:rsidR="008968B5" w:rsidRDefault="008968B5">
      <w:pPr>
        <w:pStyle w:val="Heading1"/>
        <w:spacing w:before="400" w:after="200"/>
      </w:pPr>
    </w:p>
    <w:p w14:paraId="7CE97746" w14:textId="77777777" w:rsidR="008968B5" w:rsidRDefault="008968B5">
      <w:pPr>
        <w:pStyle w:val="Heading1"/>
        <w:spacing w:before="400" w:after="200"/>
      </w:pPr>
    </w:p>
    <w:p w14:paraId="28E92AA7" w14:textId="77777777" w:rsidR="008968B5" w:rsidRDefault="008968B5">
      <w:pPr>
        <w:pStyle w:val="Heading1"/>
        <w:spacing w:before="400" w:after="200"/>
      </w:pPr>
    </w:p>
    <w:p w14:paraId="67BF5B46" w14:textId="2391BC15" w:rsidR="0033528A" w:rsidRDefault="00000000">
      <w:pPr>
        <w:pStyle w:val="Heading1"/>
        <w:spacing w:before="400" w:after="200"/>
      </w:pPr>
      <w:r>
        <w:lastRenderedPageBreak/>
        <w:t>Chapter Eight: Seeds of Rebellion and Modern Implications (900–Present)</w:t>
      </w:r>
    </w:p>
    <w:p w14:paraId="331D6D17" w14:textId="77777777" w:rsidR="0033528A" w:rsidRDefault="00000000">
      <w:pPr>
        <w:pStyle w:val="Heading2"/>
        <w:spacing w:before="300" w:after="150"/>
      </w:pPr>
      <w:r>
        <w:t>I. The Genesis of Sorcerer Revolutionary Movements</w:t>
      </w:r>
    </w:p>
    <w:p w14:paraId="0AEECAF9" w14:textId="77777777" w:rsidR="0033528A" w:rsidRDefault="00000000">
      <w:pPr>
        <w:spacing w:before="100" w:after="160" w:line="360" w:lineRule="auto"/>
        <w:ind w:firstLine="720"/>
        <w:jc w:val="both"/>
      </w:pPr>
      <w:r>
        <w:t xml:space="preserve">By the early decades of the tenth century A.E., the conditions for </w:t>
      </w:r>
      <w:proofErr w:type="spellStart"/>
      <w:r>
        <w:t>organised</w:t>
      </w:r>
      <w:proofErr w:type="spellEnd"/>
      <w:r>
        <w:t xml:space="preserve"> revolutionary activity had been in development for fifty years. The underground networks had matured from survival structures into genuine </w:t>
      </w:r>
      <w:proofErr w:type="spellStart"/>
      <w:r>
        <w:t>organisations</w:t>
      </w:r>
      <w:proofErr w:type="spellEnd"/>
      <w:r>
        <w:t xml:space="preserve"> with continuity, hierarchy, and — in the most politically developed formations — coherent ideological frameworks. The transmission of knowledge about the </w:t>
      </w:r>
      <w:proofErr w:type="spellStart"/>
      <w:r>
        <w:t>Kharval</w:t>
      </w:r>
      <w:proofErr w:type="spellEnd"/>
      <w:r>
        <w:t xml:space="preserve"> Cataclysm, the War of Ash and Silence, the Cleansing Years, and above all </w:t>
      </w:r>
      <w:proofErr w:type="spellStart"/>
      <w:r>
        <w:t>Eldenford</w:t>
      </w:r>
      <w:proofErr w:type="spellEnd"/>
      <w:r>
        <w:t xml:space="preserve"> had, over two generations, created a collective historical consciousness among practitioners that functioned simultaneously as identity, grievance, and political </w:t>
      </w:r>
      <w:proofErr w:type="spellStart"/>
      <w:r>
        <w:t>programme</w:t>
      </w:r>
      <w:proofErr w:type="spellEnd"/>
      <w:r>
        <w:t>.</w:t>
      </w:r>
    </w:p>
    <w:p w14:paraId="05ED6E1B" w14:textId="77777777" w:rsidR="0033528A" w:rsidRDefault="00000000">
      <w:pPr>
        <w:spacing w:before="100" w:after="160" w:line="360" w:lineRule="auto"/>
        <w:ind w:firstLine="720"/>
        <w:jc w:val="both"/>
      </w:pPr>
      <w:r>
        <w:t xml:space="preserve">Historians who approach the sorcerer revolutionary movements without reference to this history — who treat the violence of the 910s and 920s A.E. as the starting point of the story rather than a development within a story that was already a century old — will inevitably </w:t>
      </w:r>
      <w:proofErr w:type="spellStart"/>
      <w:r>
        <w:t>mischaracterise</w:t>
      </w:r>
      <w:proofErr w:type="spellEnd"/>
      <w:r>
        <w:t xml:space="preserve"> the movements as irrational, as expressions of mere malice or destructive impulse. The violence was neither inevitable nor justifiable in its specific forms; but it was the product of entirely comprehensible processes, and understanding it requires taking seriously the experience and the reasoning of the people who chose it.</w:t>
      </w:r>
    </w:p>
    <w:p w14:paraId="00A5A567" w14:textId="77777777" w:rsidR="0033528A" w:rsidRDefault="00000000">
      <w:pPr>
        <w:pStyle w:val="Heading2"/>
        <w:spacing w:before="300" w:after="150"/>
      </w:pPr>
      <w:r>
        <w:t>II. The Ashwalkers and the Ember Compact</w:t>
      </w:r>
    </w:p>
    <w:p w14:paraId="6DC71E9B" w14:textId="77777777" w:rsidR="0033528A" w:rsidRDefault="00000000">
      <w:pPr>
        <w:spacing w:before="100" w:after="160" w:line="360" w:lineRule="auto"/>
        <w:ind w:firstLine="720"/>
        <w:jc w:val="both"/>
      </w:pPr>
      <w:r>
        <w:t xml:space="preserve">The two most significant revolutionary formations of the early tenth century were the Ashwalkers and the Ember Compact, </w:t>
      </w:r>
      <w:proofErr w:type="spellStart"/>
      <w:r>
        <w:t>organisations</w:t>
      </w:r>
      <w:proofErr w:type="spellEnd"/>
      <w:r>
        <w:t xml:space="preserve"> whose contrasting characters illuminate the range of responses available within the revolutionary milieu.</w:t>
      </w:r>
    </w:p>
    <w:p w14:paraId="0AEE1760" w14:textId="77777777" w:rsidR="0033528A" w:rsidRDefault="00000000">
      <w:pPr>
        <w:spacing w:before="100" w:after="160" w:line="360" w:lineRule="auto"/>
        <w:ind w:firstLine="720"/>
        <w:jc w:val="both"/>
      </w:pPr>
      <w:r>
        <w:t xml:space="preserve">The Ashwalkers took their name from the ruins of </w:t>
      </w:r>
      <w:proofErr w:type="spellStart"/>
      <w:r>
        <w:t>Eldenford</w:t>
      </w:r>
      <w:proofErr w:type="spellEnd"/>
      <w:r>
        <w:t xml:space="preserve"> — the 'ash' referring explicitly to the destruction of 850 A.E. — and were the more philosophically developed of the two </w:t>
      </w:r>
      <w:proofErr w:type="spellStart"/>
      <w:r>
        <w:t>organisations</w:t>
      </w:r>
      <w:proofErr w:type="spellEnd"/>
      <w:r>
        <w:t xml:space="preserve">. Their approach to revolutionary activity </w:t>
      </w:r>
      <w:proofErr w:type="spellStart"/>
      <w:r>
        <w:t>emphasised</w:t>
      </w:r>
      <w:proofErr w:type="spellEnd"/>
      <w:r>
        <w:t xml:space="preserve"> political </w:t>
      </w:r>
      <w:proofErr w:type="spellStart"/>
      <w:r>
        <w:t>organisation</w:t>
      </w:r>
      <w:proofErr w:type="spellEnd"/>
      <w:r>
        <w:t xml:space="preserve"> over direct violence: building parallel community institutions for practitioners and their allies, maintaining covert communication networks across imperial administrative borders, developing what their documents (many of which were eventually captured and preserved in the Security Ministry archive, and have since been transferred to the </w:t>
      </w:r>
      <w:proofErr w:type="spellStart"/>
      <w:r>
        <w:t>Vaelthas</w:t>
      </w:r>
      <w:proofErr w:type="spellEnd"/>
      <w:r>
        <w:t xml:space="preserve"> Collection) called a 'long politics' of patient structural change. They did engage in targeted direct action — the assassination of Knight-Censors known for specific atrocities, the destruction of registry records, the liberation of detained practitioners — but they prohibited attacks on civilians and maintained an internal </w:t>
      </w:r>
      <w:r>
        <w:lastRenderedPageBreak/>
        <w:t>discipline around this prohibition that was, by the standards of the revolutionary environment they operated in, remarkable.</w:t>
      </w:r>
    </w:p>
    <w:p w14:paraId="6B036EA7" w14:textId="77777777" w:rsidR="0033528A" w:rsidRDefault="00000000">
      <w:pPr>
        <w:spacing w:before="100" w:after="160" w:line="360" w:lineRule="auto"/>
        <w:ind w:firstLine="720"/>
        <w:jc w:val="both"/>
      </w:pPr>
      <w:r>
        <w:t xml:space="preserve">The Ember Compact was a different kind of </w:t>
      </w:r>
      <w:proofErr w:type="spellStart"/>
      <w:r>
        <w:t>organisation</w:t>
      </w:r>
      <w:proofErr w:type="spellEnd"/>
      <w:r>
        <w:t xml:space="preserve">: less philosophically restrained, more </w:t>
      </w:r>
      <w:proofErr w:type="spellStart"/>
      <w:r>
        <w:t>militarised</w:t>
      </w:r>
      <w:proofErr w:type="spellEnd"/>
      <w:r>
        <w:t>, shaped by the specific experience of communities in the eastern provinces that had faced the worst of the collective punishment operations of the 850s. The Compact's leadership — a rotating council that typically included four or five senior practitioners — regarded the Ashwalkers' long politics as a luxury unavailable to people whose communities were being actively destroyed. Their approach was strategic terrorism: high-visibility attacks designed to make the cost of magical suppression economically and politically untenable for the empire.</w:t>
      </w:r>
    </w:p>
    <w:p w14:paraId="7DB8E005" w14:textId="77777777" w:rsidR="0033528A" w:rsidRDefault="00000000">
      <w:pPr>
        <w:pStyle w:val="Heading2"/>
        <w:spacing w:before="300" w:after="150"/>
      </w:pPr>
      <w:r>
        <w:t xml:space="preserve">III. The </w:t>
      </w:r>
      <w:proofErr w:type="spellStart"/>
      <w:r>
        <w:t>Emberfield</w:t>
      </w:r>
      <w:proofErr w:type="spellEnd"/>
      <w:r>
        <w:t xml:space="preserve"> Rebellion (918 A.E.)</w:t>
      </w:r>
    </w:p>
    <w:p w14:paraId="38771AA0" w14:textId="77777777" w:rsidR="0033528A" w:rsidRDefault="00000000">
      <w:pPr>
        <w:spacing w:before="100" w:after="160" w:line="360" w:lineRule="auto"/>
        <w:ind w:firstLine="720"/>
        <w:jc w:val="both"/>
      </w:pPr>
      <w:r>
        <w:t xml:space="preserve">The event that historians designate as the first strategically </w:t>
      </w:r>
      <w:proofErr w:type="spellStart"/>
      <w:r>
        <w:t>organised</w:t>
      </w:r>
      <w:proofErr w:type="spellEnd"/>
      <w:r>
        <w:t xml:space="preserve"> magical insurgency occurred at </w:t>
      </w:r>
      <w:proofErr w:type="spellStart"/>
      <w:r>
        <w:t>Emberfield</w:t>
      </w:r>
      <w:proofErr w:type="spellEnd"/>
      <w:r>
        <w:t xml:space="preserve">, a garrison town in the northern interior that housed a significant Knight-Censor station and served as a detention and processing </w:t>
      </w:r>
      <w:proofErr w:type="spellStart"/>
      <w:r>
        <w:t>centre</w:t>
      </w:r>
      <w:proofErr w:type="spellEnd"/>
      <w:r>
        <w:t xml:space="preserve"> for practitioners captured in the surrounding provinces. The </w:t>
      </w:r>
      <w:proofErr w:type="spellStart"/>
      <w:r>
        <w:t>Emberfield</w:t>
      </w:r>
      <w:proofErr w:type="spellEnd"/>
      <w:r>
        <w:t xml:space="preserve"> garrison was the target of a coordinated Ember Compact operation on the twenty-third day of the month of Frost in 918 A.E.</w:t>
      </w:r>
    </w:p>
    <w:p w14:paraId="4C453AE0" w14:textId="77777777" w:rsidR="0033528A" w:rsidRDefault="00000000">
      <w:pPr>
        <w:spacing w:before="100" w:after="160" w:line="360" w:lineRule="auto"/>
        <w:ind w:firstLine="720"/>
        <w:jc w:val="both"/>
      </w:pPr>
      <w:r>
        <w:t xml:space="preserve">The operation involved perhaps eighty Ember Compact practitioners, supported by a larger number of non-magical allies who provided intelligence, logistics, and diversionary activity. The attack was executed in three phases over a period of approximately six hours: first, the destruction of the garrison's communication infrastructure; second, a direct assault on the detention </w:t>
      </w:r>
      <w:proofErr w:type="spellStart"/>
      <w:r>
        <w:t>centre</w:t>
      </w:r>
      <w:proofErr w:type="spellEnd"/>
      <w:r>
        <w:t xml:space="preserve"> that freed an estimated 340 prisoners; and third, the destruction of the garrison's main structures, resulting in the deaths of an estimated 1,200 imperial soldiers and Knight-Censors.</w:t>
      </w:r>
    </w:p>
    <w:p w14:paraId="16F0798C" w14:textId="77777777" w:rsidR="0033528A" w:rsidRDefault="00000000">
      <w:pPr>
        <w:spacing w:before="100" w:after="160" w:line="360" w:lineRule="auto"/>
        <w:ind w:firstLine="720"/>
        <w:jc w:val="both"/>
      </w:pPr>
      <w:r>
        <w:t xml:space="preserve">The </w:t>
      </w:r>
      <w:proofErr w:type="spellStart"/>
      <w:r>
        <w:t>Emberfield</w:t>
      </w:r>
      <w:proofErr w:type="spellEnd"/>
      <w:r>
        <w:t xml:space="preserve"> Rebellion sent a message that the empire could not dismiss as isolated banditry or criminal opportunism. It demonstrated that the underground </w:t>
      </w:r>
      <w:proofErr w:type="spellStart"/>
      <w:r>
        <w:t>organisations</w:t>
      </w:r>
      <w:proofErr w:type="spellEnd"/>
      <w:r>
        <w:t xml:space="preserve"> had developed genuine military capability, that they were capable of operational planning and coordination across large distances, and that they were prepared to use that capability in ways that imposed significant costs on the imperial security apparatus. It did not, despite its military success, produce the political rupture that the Ember Compact had hoped for; the imperial government's response was an intensification of enforcement rather than any movement toward negotiation.</w:t>
      </w:r>
    </w:p>
    <w:p w14:paraId="22739EFE" w14:textId="77777777" w:rsidR="0033528A" w:rsidRDefault="00000000">
      <w:pPr>
        <w:pStyle w:val="Heading2"/>
        <w:spacing w:before="300" w:after="150"/>
      </w:pPr>
      <w:r>
        <w:lastRenderedPageBreak/>
        <w:t>IV. Escalation, Terrorism, and the Limits of Revolutionary Violence</w:t>
      </w:r>
    </w:p>
    <w:p w14:paraId="48A7336A" w14:textId="77777777" w:rsidR="0033528A" w:rsidRDefault="00000000">
      <w:pPr>
        <w:spacing w:before="100" w:after="160" w:line="360" w:lineRule="auto"/>
        <w:ind w:firstLine="720"/>
        <w:jc w:val="both"/>
      </w:pPr>
      <w:r>
        <w:t xml:space="preserve">The period 930–950 A.E. saw a significant and, from the perspective of the revolutionary </w:t>
      </w:r>
      <w:proofErr w:type="gramStart"/>
      <w:r>
        <w:t>movements'</w:t>
      </w:r>
      <w:proofErr w:type="gramEnd"/>
      <w:r>
        <w:t xml:space="preserve"> stated political goals, counter-productive escalation in the scope and target selection of direct action. The Ember Compact, its membership increasingly composed of younger practitioners who had grown up entirely within the underground and whose relationship to imperial society was one of unmediated hostility, began targeting civilian infrastructure and communities perceived as loyal to the empire or as complicit in practitioner persecution.</w:t>
      </w:r>
    </w:p>
    <w:p w14:paraId="516C4BBD" w14:textId="74552538" w:rsidR="0033528A" w:rsidRDefault="00000000">
      <w:pPr>
        <w:spacing w:before="100" w:after="160" w:line="360" w:lineRule="auto"/>
        <w:ind w:firstLine="720"/>
        <w:jc w:val="both"/>
      </w:pPr>
      <w:r>
        <w:t xml:space="preserve">The Burning of </w:t>
      </w:r>
      <w:proofErr w:type="spellStart"/>
      <w:r>
        <w:t>Eldria</w:t>
      </w:r>
      <w:proofErr w:type="spellEnd"/>
      <w:r>
        <w:t xml:space="preserve"> in 963 A.E. — an attack on a town housing pro-imperial officials that resulted in the deaths of thousands of civilians — marked a line that the underground </w:t>
      </w:r>
      <w:r w:rsidR="001E4DF8">
        <w:t>organization’s</w:t>
      </w:r>
      <w:r>
        <w:t xml:space="preserve"> own internal debates had been approaching for years. The Ashwalkers formally condemned the attack and severed operational ties with the Ember Compact formations responsible for it. A significant faction within the Ember Compact itself opposed the targeting of civilians, and this tension would eventually fracture the </w:t>
      </w:r>
      <w:proofErr w:type="spellStart"/>
      <w:r>
        <w:t>organisation</w:t>
      </w:r>
      <w:proofErr w:type="spellEnd"/>
      <w:r>
        <w:t xml:space="preserve"> in the 970s A.E.</w:t>
      </w:r>
    </w:p>
    <w:p w14:paraId="42A27085" w14:textId="77777777" w:rsidR="0033528A" w:rsidRDefault="00000000">
      <w:pPr>
        <w:spacing w:before="100" w:after="160" w:line="360" w:lineRule="auto"/>
        <w:ind w:firstLine="720"/>
        <w:jc w:val="both"/>
      </w:pPr>
      <w:r>
        <w:t xml:space="preserve">The historical debate about the revolutionary violence of this period is, in important ways, a debate about means and ends that cannot be resolved on purely historical grounds. What history can establish is the empirical question of effectiveness: did the escalation to civilian targeting advance the political goals of the revolutionary movements? The evidence suggests it did not. It provided the imperial government with justification for intensified suppression, alienated potential allies among the non-magical population who might otherwise have supported reform, and created moral and </w:t>
      </w:r>
      <w:proofErr w:type="spellStart"/>
      <w:r>
        <w:t>organisational</w:t>
      </w:r>
      <w:proofErr w:type="spellEnd"/>
      <w:r>
        <w:t xml:space="preserve"> crises within the movements themselves that significantly degraded their capacity for the kind of sustained political action that the Ashwalkers' 'long politics' had always argued was the only viable path to change.</w:t>
      </w:r>
    </w:p>
    <w:p w14:paraId="6CC37681" w14:textId="77777777" w:rsidR="0033528A" w:rsidRDefault="00000000">
      <w:pPr>
        <w:pBdr>
          <w:left w:val="single" w:sz="12" w:space="20" w:color="888888"/>
        </w:pBdr>
        <w:spacing w:before="160" w:after="160" w:line="320" w:lineRule="auto"/>
        <w:ind w:left="900" w:right="900"/>
        <w:jc w:val="both"/>
      </w:pPr>
      <w:r>
        <w:rPr>
          <w:i/>
          <w:iCs/>
          <w:color w:val="444444"/>
          <w:sz w:val="20"/>
          <w:szCs w:val="20"/>
        </w:rPr>
        <w:t>"The empire's own policies — intended to protect stability — generated the very chaos it sought to prevent. But that observation, accurate as it is, cannot absolve those within the revolutionary movements who chose to reproduce the logic of collective punishment that had been used against them. The wheel turns, and everyone is crushed by it. — L. Veyron"</w:t>
      </w:r>
    </w:p>
    <w:p w14:paraId="21A62B0D" w14:textId="77777777" w:rsidR="0033528A" w:rsidRDefault="00000000">
      <w:pPr>
        <w:pStyle w:val="Heading2"/>
        <w:spacing w:before="300" w:after="150"/>
      </w:pPr>
      <w:r>
        <w:t>V. The Present State and Outstanding Questions (982 A.E.)</w:t>
      </w:r>
    </w:p>
    <w:p w14:paraId="7ECE52AF" w14:textId="77777777" w:rsidR="0033528A" w:rsidRDefault="00000000">
      <w:pPr>
        <w:spacing w:before="100" w:after="160" w:line="360" w:lineRule="auto"/>
        <w:ind w:firstLine="720"/>
        <w:jc w:val="both"/>
      </w:pPr>
      <w:r>
        <w:t xml:space="preserve">At the time of this volume's second edition, the empire exists in a condition that its administrators prefer to describe as 'managed stability' and that more honest observers might describe as a cold conflict in which neither side has the capacity for decisive victory. The Imperial Magic Laws remain on the books, though enforcement has become increasingly selective and </w:t>
      </w:r>
      <w:r>
        <w:lastRenderedPageBreak/>
        <w:t>geographically uneven. The Knights persist as an institution but have been significantly reduced in resources and prestige following a series of high-profile corruption investigations in the 960s and 970s. The underground networks are a permanent feature of the social landscape, tolerated in many provinces as a practical reality even where they are formally illegal.</w:t>
      </w:r>
    </w:p>
    <w:p w14:paraId="4C46EFEC" w14:textId="77777777" w:rsidR="0033528A" w:rsidRDefault="00000000">
      <w:pPr>
        <w:spacing w:before="100" w:after="160" w:line="360" w:lineRule="auto"/>
        <w:ind w:firstLine="720"/>
        <w:jc w:val="both"/>
      </w:pPr>
      <w:r>
        <w:t xml:space="preserve">The Regency Council of 978 A.E., operating in the gap between the death of Emperor </w:t>
      </w:r>
      <w:proofErr w:type="spellStart"/>
      <w:r>
        <w:t>Valdric</w:t>
      </w:r>
      <w:proofErr w:type="spellEnd"/>
      <w:r>
        <w:t xml:space="preserve"> IV and the coming of age of his successor, enacted a series of modest reforms: reducing the mandatory registration requirements, eliminating the collective punishment doctrine from imperial law, and establishing an independent commission to review cases of practitioners imprisoned under the most abusive applications of the Cleansing-era statutes. These reforms were, by the measure of what had been done, inadequate. By the measure of what any previous imperial government had been willing to do, they were remarkable.</w:t>
      </w:r>
    </w:p>
    <w:p w14:paraId="586EFD63" w14:textId="77777777" w:rsidR="0033528A" w:rsidRDefault="00000000">
      <w:pPr>
        <w:spacing w:before="100" w:after="160" w:line="360" w:lineRule="auto"/>
        <w:ind w:firstLine="720"/>
        <w:jc w:val="both"/>
      </w:pPr>
      <w:r>
        <w:t xml:space="preserve">Whether they represent the beginning of a genuine reconciliation between the empire and its magical population, or merely a tactical adjustment in a conflict that will continue in one form or another for another century, depends on decisions that have not yet been made — decisions that will be made, if history is any guide, by people who will be tempted to </w:t>
      </w:r>
      <w:proofErr w:type="spellStart"/>
      <w:r>
        <w:t>prioritise</w:t>
      </w:r>
      <w:proofErr w:type="spellEnd"/>
      <w:r>
        <w:t xml:space="preserve"> short-term political safety over long-term structural honesty. The author, having spent four decades studying the consequences of precisely that </w:t>
      </w:r>
      <w:proofErr w:type="spellStart"/>
      <w:r>
        <w:t>prioritisation</w:t>
      </w:r>
      <w:proofErr w:type="spellEnd"/>
      <w:r>
        <w:t xml:space="preserve">, does not permit herself optimism. She permits herself, instead, the observation that things have been otherwise: that </w:t>
      </w:r>
      <w:proofErr w:type="spellStart"/>
      <w:r>
        <w:t>Caedris</w:t>
      </w:r>
      <w:proofErr w:type="spellEnd"/>
      <w:r>
        <w:t xml:space="preserve"> IV's pragmatic and non-fearful integration of magical practice into imperial civic life worked, that it produced prosperity and stability, and that it was abandoned not because it failed but because the people who replaced it were afraid. Fear is a choice. It is not the only one available.</w:t>
      </w:r>
    </w:p>
    <w:p w14:paraId="34FB91D6" w14:textId="77777777" w:rsidR="0033528A" w:rsidRDefault="0033528A">
      <w:pPr>
        <w:pBdr>
          <w:bottom w:val="single" w:sz="4" w:space="1" w:color="AAAAAA"/>
        </w:pBdr>
        <w:spacing w:before="200" w:after="200"/>
      </w:pPr>
    </w:p>
    <w:p w14:paraId="2BC739FC" w14:textId="77777777" w:rsidR="008968B5" w:rsidRDefault="008968B5">
      <w:pPr>
        <w:pStyle w:val="Heading1"/>
        <w:spacing w:before="400" w:after="200"/>
      </w:pPr>
    </w:p>
    <w:p w14:paraId="77F7B80B" w14:textId="77777777" w:rsidR="008968B5" w:rsidRDefault="008968B5">
      <w:pPr>
        <w:pStyle w:val="Heading1"/>
        <w:spacing w:before="400" w:after="200"/>
      </w:pPr>
    </w:p>
    <w:p w14:paraId="77C4234F" w14:textId="77777777" w:rsidR="008968B5" w:rsidRDefault="008968B5">
      <w:pPr>
        <w:pStyle w:val="Heading1"/>
        <w:spacing w:before="400" w:after="200"/>
      </w:pPr>
    </w:p>
    <w:p w14:paraId="163A2F64" w14:textId="77777777" w:rsidR="008968B5" w:rsidRDefault="008968B5">
      <w:pPr>
        <w:pStyle w:val="Heading1"/>
        <w:spacing w:before="400" w:after="200"/>
      </w:pPr>
    </w:p>
    <w:p w14:paraId="32169489" w14:textId="3A8B8A02" w:rsidR="0033528A" w:rsidRDefault="00000000">
      <w:pPr>
        <w:pStyle w:val="Heading1"/>
        <w:spacing w:before="400" w:after="200"/>
      </w:pPr>
      <w:r>
        <w:lastRenderedPageBreak/>
        <w:t>Chapter Nine: The Institutions of Magical Governance — The Grand Sovereign Assembly and the Magisterium Order</w:t>
      </w:r>
    </w:p>
    <w:p w14:paraId="274D24C9" w14:textId="77777777" w:rsidR="0033528A" w:rsidRDefault="00000000">
      <w:pPr>
        <w:pStyle w:val="Heading2"/>
        <w:spacing w:before="300" w:after="150"/>
      </w:pPr>
      <w:r>
        <w:t>I. Origins and Constitutional Role</w:t>
      </w:r>
    </w:p>
    <w:p w14:paraId="558904C4" w14:textId="77777777" w:rsidR="0033528A" w:rsidRDefault="00000000">
      <w:pPr>
        <w:spacing w:before="100" w:after="160" w:line="360" w:lineRule="auto"/>
        <w:ind w:firstLine="720"/>
        <w:jc w:val="both"/>
      </w:pPr>
      <w:r>
        <w:t xml:space="preserve">Any serious account of the imperial management of magic must grapple with the two institutions that, above all others, shaped the legal and administrative landscape within which practitioners lived, suffered, and ultimately </w:t>
      </w:r>
      <w:proofErr w:type="spellStart"/>
      <w:r>
        <w:t>organised</w:t>
      </w:r>
      <w:proofErr w:type="spellEnd"/>
      <w:r>
        <w:t xml:space="preserve"> their resistance: the Grand Sovereign Assembly and the Magisterium Order. Both are ancient; both predate the events described in this history by several centuries. That they were not created in response to the </w:t>
      </w:r>
      <w:proofErr w:type="spellStart"/>
      <w:r>
        <w:t>Kharval</w:t>
      </w:r>
      <w:proofErr w:type="spellEnd"/>
      <w:r>
        <w:t xml:space="preserve"> Cataclysm or the War of Ash and Silence is a fact that historians must hold clearly in mind. These institutions were not emergency constructs — they were permanent features of imperial governance whose existing structures were redirected, corrupted, and in some cases </w:t>
      </w:r>
      <w:proofErr w:type="spellStart"/>
      <w:r>
        <w:t>weaponised</w:t>
      </w:r>
      <w:proofErr w:type="spellEnd"/>
      <w:r>
        <w:t xml:space="preserve"> by the pressures of the magical crisis. Understanding what they were designed to do, and what they became, is essential to understanding how the empire arrived at the catastrophes described in the preceding chapters.</w:t>
      </w:r>
    </w:p>
    <w:p w14:paraId="0488B391" w14:textId="77777777" w:rsidR="0033528A" w:rsidRDefault="00000000">
      <w:pPr>
        <w:pStyle w:val="Heading2"/>
        <w:spacing w:before="300" w:after="150"/>
      </w:pPr>
      <w:r>
        <w:t>II. The Grand Sovereign Assembly</w:t>
      </w:r>
    </w:p>
    <w:p w14:paraId="0B5D656C" w14:textId="77777777" w:rsidR="0033528A" w:rsidRDefault="00000000">
      <w:pPr>
        <w:spacing w:before="100" w:after="160" w:line="360" w:lineRule="auto"/>
        <w:ind w:firstLine="720"/>
        <w:jc w:val="both"/>
      </w:pPr>
      <w:r>
        <w:t xml:space="preserve">The Grand Sovereign Assembly is the empire's primary legislative body, responsible for the creation and revision of imperial law across all domains of public life. Its origins are customarily dated to the Second Consolidation period, several centuries before the events of this history, when the then-ruling emperor formalized the existing council of provincial representatives into a permanent lawmaking institution with defined procedures and constitutional standing. Over the centuries, the Assembly evolved from a consultative body into the empire's principal source of domestic legislation — drafting, debating, and passing the decrees that governed commerce, taxation, infrastructure, military </w:t>
      </w:r>
      <w:proofErr w:type="spellStart"/>
      <w:r>
        <w:t>organisation</w:t>
      </w:r>
      <w:proofErr w:type="spellEnd"/>
      <w:r>
        <w:t>, and, crucially, the regulation of magical practice.</w:t>
      </w:r>
    </w:p>
    <w:p w14:paraId="19088600" w14:textId="77777777" w:rsidR="0033528A" w:rsidRDefault="00000000">
      <w:pPr>
        <w:spacing w:before="100" w:after="160" w:line="360" w:lineRule="auto"/>
        <w:ind w:firstLine="720"/>
        <w:jc w:val="both"/>
      </w:pPr>
      <w:r>
        <w:t xml:space="preserve">The Assembly's structure, at the time of Nina Eris's tenure, consisted of three tiers. The Outer Chamber comprised elected and appointed provincial representatives, numbering in the hundreds, responsible for initial deliberation and amendment of proposed legislation. The Inner Council, a body of approximately forty senior Assembly members appointed on the basis of seniority, expertise, and imperial </w:t>
      </w:r>
      <w:proofErr w:type="spellStart"/>
      <w:r>
        <w:t>favour</w:t>
      </w:r>
      <w:proofErr w:type="spellEnd"/>
      <w:r>
        <w:t xml:space="preserve">, held authority over final passage of major legislation and treaty ratification. At the apex sat the Assembly Chairs — seven senior officials, each responsible for a defined domain of imperial policy, who collectively held the power to set the legislative </w:t>
      </w:r>
      <w:r>
        <w:lastRenderedPageBreak/>
        <w:t>agenda, initiate emergency decrees, and in extraordinary circumstances bypass the standard deliberative process entirely.</w:t>
      </w:r>
    </w:p>
    <w:p w14:paraId="77097674" w14:textId="77777777" w:rsidR="0033528A" w:rsidRDefault="00000000">
      <w:pPr>
        <w:spacing w:before="100" w:after="160" w:line="360" w:lineRule="auto"/>
        <w:ind w:firstLine="720"/>
        <w:jc w:val="both"/>
      </w:pPr>
      <w:r>
        <w:t>The Chair of Warding Architecture — the position Nina Eris would occupy — was one of the seven Assembly Chair positions. Its formal mandate covered the design, maintenance, and regulation of the empire's magical defensive infrastructure: the ward-lines that protected imperial cities from large-scale magical assault, the detection networks that identified unregistered magical activity, the containment protocols for practitioners deemed dangerous, and — most significantly for the purposes of this history — the legal framework governing how the Magisterium Order conducted its enforcement operations. The Chair of Warding Architecture did not command the Magisterium directly; that body had its own hierarchy. But the Chair wrote the rules within which the Magisterium operated, controlled the budget allocations that determined the Order's operational capacity, and held the authority to issue emergency architectural decrees that the Magisterium was legally bound to implement.</w:t>
      </w:r>
    </w:p>
    <w:p w14:paraId="411232C8" w14:textId="77777777" w:rsidR="0033528A" w:rsidRDefault="00000000">
      <w:pPr>
        <w:spacing w:before="100" w:after="160" w:line="360" w:lineRule="auto"/>
        <w:ind w:firstLine="720"/>
        <w:jc w:val="both"/>
      </w:pPr>
      <w:r>
        <w:t>In the hands of a loyal imperial servant, this position was an instrument of administrative order. In the hands of Nina Eris, it was something considerably more dangerous.</w:t>
      </w:r>
    </w:p>
    <w:p w14:paraId="7232F932" w14:textId="77777777" w:rsidR="0033528A" w:rsidRDefault="00000000">
      <w:pPr>
        <w:pStyle w:val="Heading2"/>
        <w:spacing w:before="300" w:after="150"/>
      </w:pPr>
      <w:r>
        <w:t>III. The Magisterium Order</w:t>
      </w:r>
    </w:p>
    <w:p w14:paraId="288EEB80" w14:textId="77777777" w:rsidR="0033528A" w:rsidRDefault="00000000">
      <w:pPr>
        <w:spacing w:before="100" w:after="160" w:line="360" w:lineRule="auto"/>
        <w:ind w:firstLine="720"/>
        <w:jc w:val="both"/>
      </w:pPr>
      <w:r>
        <w:t>Where the Imperial Magic Knights were a military and enforcement body — concerned with the physical apprehension of practitioners and the administration of punishment — the Magisterium Order occupied a different institutional space: that of classification, licensing, and the determination of who was permitted to use magic, in what forms, and to what degree. The Magisterium was, in the language of its founding charter, 'the empire's instrument of magical discernment' — the body responsible for distinguishing between those practitioners whose abilities were sanctioned and those whose were not.</w:t>
      </w:r>
    </w:p>
    <w:p w14:paraId="0DED5C8D" w14:textId="77777777" w:rsidR="0033528A" w:rsidRDefault="00000000">
      <w:pPr>
        <w:spacing w:before="100" w:after="160" w:line="360" w:lineRule="auto"/>
        <w:ind w:firstLine="720"/>
        <w:jc w:val="both"/>
      </w:pPr>
      <w:r>
        <w:t xml:space="preserve">The Magisterium's core functions were threefold. First, it conducted the formal assessment of all individuals presenting for magical registration, applying a </w:t>
      </w:r>
      <w:proofErr w:type="spellStart"/>
      <w:r>
        <w:t>standardised</w:t>
      </w:r>
      <w:proofErr w:type="spellEnd"/>
      <w:r>
        <w:t xml:space="preserve"> classification system that assigned practitioners to one of seven Grades based on the nature and magnitude of their abilities. Grade One </w:t>
      </w:r>
      <w:proofErr w:type="gramStart"/>
      <w:r>
        <w:t>practitioners</w:t>
      </w:r>
      <w:proofErr w:type="gramEnd"/>
      <w:r>
        <w:t xml:space="preserve"> — those with minor, well-controlled abilities of limited scope — were subject to minimal restrictions and could obtain licenses for most occupational uses of magic. Grade Seven practitioners — those assessed as possessing abilities of extraordinary power or of a particularly dangerous character — faced severe restrictions, mandatory supervision, and in some cases permanent institutional detention regardless of whether they had committed any offence.</w:t>
      </w:r>
    </w:p>
    <w:p w14:paraId="660458E6" w14:textId="77777777" w:rsidR="0033528A" w:rsidRDefault="00000000">
      <w:pPr>
        <w:spacing w:before="100" w:after="160" w:line="360" w:lineRule="auto"/>
        <w:ind w:firstLine="720"/>
        <w:jc w:val="both"/>
      </w:pPr>
      <w:r>
        <w:lastRenderedPageBreak/>
        <w:t xml:space="preserve">Second, the Magisterium maintained the empire's licensing system for magical practice in </w:t>
      </w:r>
      <w:proofErr w:type="spellStart"/>
      <w:r>
        <w:t>specialised</w:t>
      </w:r>
      <w:proofErr w:type="spellEnd"/>
      <w:r>
        <w:t xml:space="preserve"> domains: healing, construction, military augmentation, research, and a dozen other categories each with its own regulatory framework. A practitioner who wished to use magic professionally required not only general registration but a domain-specific license issued and periodically renewed by the Magisterium. The licensing system created enormous institutional power: the Magisterium could, by refusing, delaying, or revoking licenses, effectively destroy a practitioner's livelihood without resorting to criminal prosecution.</w:t>
      </w:r>
    </w:p>
    <w:p w14:paraId="4FD35AED" w14:textId="77777777" w:rsidR="0033528A" w:rsidRDefault="00000000">
      <w:pPr>
        <w:spacing w:before="100" w:after="160" w:line="360" w:lineRule="auto"/>
        <w:ind w:firstLine="720"/>
        <w:jc w:val="both"/>
      </w:pPr>
      <w:r>
        <w:t>Third, the Magisterium maintained enforcement authority over its own domain — the power to investigate suspected license violations, to conduct reassessments of registered practitioners whose abilities appeared to have changed, and to refer cases to the Imperial Magic Knights for criminal prosecution. This enforcement role brought the Magisterium into frequent operational coordination with the Knights, a relationship that was constitutionally defined as collegial but that in practice was often competitive, as the two institutions disputed jurisdictional boundaries and institutional resources.</w:t>
      </w:r>
    </w:p>
    <w:p w14:paraId="7A541B19" w14:textId="77777777" w:rsidR="0033528A" w:rsidRDefault="00000000">
      <w:pPr>
        <w:spacing w:before="100" w:after="160" w:line="360" w:lineRule="auto"/>
        <w:ind w:firstLine="720"/>
        <w:jc w:val="both"/>
      </w:pPr>
      <w:r>
        <w:t xml:space="preserve">The Magisterium Order was, on paper, the more nuanced and professionally administered of the two magical governance institutions. Its assessment procedures were more elaborate, its staff more technically </w:t>
      </w:r>
      <w:proofErr w:type="spellStart"/>
      <w:r>
        <w:t>specialised</w:t>
      </w:r>
      <w:proofErr w:type="spellEnd"/>
      <w:r>
        <w:t>, and its internal culture somewhat more resistant to the crudest forms of the quota-driven corruption that had devastated the Knights' integrity during the Cleansing Years. This relative professionalism made it, paradoxically, a more effective instrument of oppression in some respects: its classifications carried an air of scientific legitimacy that the Knights' blunter enforcement methods lacked, and its determinations were correspondingly harder to challenge or resist.</w:t>
      </w:r>
    </w:p>
    <w:p w14:paraId="3595C506" w14:textId="7B367443" w:rsidR="00E74099" w:rsidRDefault="00000000" w:rsidP="00E74099">
      <w:pPr>
        <w:spacing w:before="100" w:after="160" w:line="360" w:lineRule="auto"/>
        <w:ind w:firstLine="720"/>
        <w:jc w:val="both"/>
      </w:pPr>
      <w:r>
        <w:t>It was also, as Nina Eris would demonstrate, considerably more vulnerable to sophisticated manipulation from within.</w:t>
      </w:r>
    </w:p>
    <w:p w14:paraId="3B6849A3" w14:textId="77777777" w:rsidR="00E74099" w:rsidRDefault="00E74099">
      <w:pPr>
        <w:pBdr>
          <w:bottom w:val="single" w:sz="4" w:space="1" w:color="AAAAAA"/>
        </w:pBdr>
        <w:spacing w:before="200" w:after="200"/>
      </w:pPr>
    </w:p>
    <w:p w14:paraId="51A691B2" w14:textId="77777777" w:rsidR="00E74099" w:rsidRDefault="00E74099">
      <w:pPr>
        <w:pStyle w:val="Heading1"/>
        <w:spacing w:before="400" w:after="200"/>
      </w:pPr>
    </w:p>
    <w:p w14:paraId="1DAFC572" w14:textId="77777777" w:rsidR="00E74099" w:rsidRDefault="00E74099">
      <w:pPr>
        <w:pStyle w:val="Heading1"/>
        <w:spacing w:before="400" w:after="200"/>
      </w:pPr>
    </w:p>
    <w:p w14:paraId="3482995F" w14:textId="7E304ABA" w:rsidR="0033528A" w:rsidRDefault="00000000">
      <w:pPr>
        <w:pStyle w:val="Heading1"/>
        <w:spacing w:before="400" w:after="200"/>
      </w:pPr>
      <w:r>
        <w:lastRenderedPageBreak/>
        <w:t>Chapter Ten: Nina Eris, Chair of Warding Architecture — Infiltrator, Legislator, Revolutionary (c. 856–Present)</w:t>
      </w:r>
    </w:p>
    <w:p w14:paraId="1142A582" w14:textId="77777777" w:rsidR="0033528A" w:rsidRDefault="00000000">
      <w:pPr>
        <w:pStyle w:val="Heading2"/>
        <w:spacing w:before="300" w:after="150"/>
      </w:pPr>
      <w:r>
        <w:t>I. A Note on Sources and the Problem of Nina Eris</w:t>
      </w:r>
    </w:p>
    <w:p w14:paraId="44D43774" w14:textId="77777777" w:rsidR="0033528A" w:rsidRDefault="00000000">
      <w:pPr>
        <w:spacing w:before="100" w:after="160" w:line="360" w:lineRule="auto"/>
        <w:ind w:firstLine="720"/>
        <w:jc w:val="both"/>
      </w:pPr>
      <w:r>
        <w:t>The historian approaching Nina Eris faces a problem that is, in miniature, the problem of this entire history: the sources available are shaped by the interests of those who produced them, and those interests diverge dramatically depending on which side of the imperial divide the source originates from. Imperial records, particularly those compiled during and after her exposure in 978 A.E., portray Eris as a traitor, a terrorist, and a murderer — the architect of the single most destructive act of sabotage in the empire's modern history. The Ashwalker oral tradition, by contrast, preserves her as a figure of extraordinary courage and strategic genius, the inside operative who gave the underground its longest period of sustained operational freedom. Neither portrait is wrong, exactly. Neither is complete.</w:t>
      </w:r>
    </w:p>
    <w:p w14:paraId="1C604512" w14:textId="77777777" w:rsidR="0033528A" w:rsidRDefault="00000000">
      <w:pPr>
        <w:spacing w:before="100" w:after="160" w:line="360" w:lineRule="auto"/>
        <w:ind w:firstLine="720"/>
        <w:jc w:val="both"/>
      </w:pPr>
      <w:r>
        <w:t xml:space="preserve">What follows is the author's best reconstruction of a life that was, by deliberate design, constructed to resist reconstruction. Eris was a meticulous eraser of her own tracks. The documentation of her activities that does exist was largely assembled by the Regency Council's investigative commission of 978–80 A.E. — the body that ultimately confirmed her guilt and sentenced her — supplemented by testimony from Ashwalker sources that became available following the partial </w:t>
      </w:r>
      <w:proofErr w:type="spellStart"/>
      <w:r>
        <w:t>liberalisation</w:t>
      </w:r>
      <w:proofErr w:type="spellEnd"/>
      <w:r>
        <w:t xml:space="preserve"> of the same period. The gaps are significant, and the author has </w:t>
      </w:r>
      <w:proofErr w:type="spellStart"/>
      <w:r>
        <w:t>endeavoured</w:t>
      </w:r>
      <w:proofErr w:type="spellEnd"/>
      <w:r>
        <w:t xml:space="preserve"> to mark them as such rather than fill them with inference presented as fact.</w:t>
      </w:r>
    </w:p>
    <w:p w14:paraId="3095699A" w14:textId="77777777" w:rsidR="0001209C" w:rsidRPr="0001209C" w:rsidRDefault="0001209C" w:rsidP="0001209C">
      <w:pPr>
        <w:pStyle w:val="Heading2"/>
        <w:spacing w:before="300" w:after="150"/>
      </w:pPr>
      <w:r w:rsidRPr="0001209C">
        <w:t>II. Origins and the Question of Nina Eris's People</w:t>
      </w:r>
    </w:p>
    <w:p w14:paraId="6F0117F4" w14:textId="77777777" w:rsidR="0001209C" w:rsidRPr="0001209C" w:rsidRDefault="0001209C" w:rsidP="0001209C">
      <w:pPr>
        <w:pStyle w:val="Heading2"/>
        <w:spacing w:before="300" w:after="150" w:line="360" w:lineRule="auto"/>
        <w:ind w:firstLine="720"/>
        <w:jc w:val="both"/>
        <w:rPr>
          <w:b w:val="0"/>
          <w:bCs w:val="0"/>
          <w:sz w:val="22"/>
          <w:szCs w:val="22"/>
        </w:rPr>
      </w:pPr>
      <w:r w:rsidRPr="0001209C">
        <w:rPr>
          <w:b w:val="0"/>
          <w:bCs w:val="0"/>
          <w:sz w:val="22"/>
          <w:szCs w:val="22"/>
        </w:rPr>
        <w:t>The question of Nina Eris's origins has complicated the historiography of her life in ways that remain unresolved. What the sources establish is that she appeared in the eastern provinces in the late ninth century, apparently young, without documented family, and proceeded to build a career that spanned — by the most conservative accounting — nearly a century of continuous institutional service. Her apparent age at various points in this career has generated considerable speculation among historians, some of which the author will not rehearse here.</w:t>
      </w:r>
    </w:p>
    <w:p w14:paraId="1800D1C5" w14:textId="77777777" w:rsidR="0001209C" w:rsidRPr="0001209C" w:rsidRDefault="0001209C" w:rsidP="0001209C">
      <w:pPr>
        <w:pStyle w:val="Heading2"/>
        <w:spacing w:before="300" w:after="150" w:line="360" w:lineRule="auto"/>
        <w:ind w:firstLine="720"/>
        <w:jc w:val="both"/>
        <w:rPr>
          <w:b w:val="0"/>
          <w:bCs w:val="0"/>
          <w:sz w:val="22"/>
          <w:szCs w:val="22"/>
        </w:rPr>
      </w:pPr>
      <w:r w:rsidRPr="0001209C">
        <w:rPr>
          <w:b w:val="0"/>
          <w:bCs w:val="0"/>
          <w:sz w:val="22"/>
          <w:szCs w:val="22"/>
        </w:rPr>
        <w:t xml:space="preserve">What matters for this history is not the precise nature of Eris's origins, but the patience they apparently afforded her. The operations she conducted required a temporal horizon that few human operatives could have maintained. She built relationships over decades. She introduced </w:t>
      </w:r>
      <w:r w:rsidRPr="0001209C">
        <w:rPr>
          <w:b w:val="0"/>
          <w:bCs w:val="0"/>
          <w:sz w:val="22"/>
          <w:szCs w:val="22"/>
        </w:rPr>
        <w:lastRenderedPageBreak/>
        <w:t>architectural modifications so gradual that no single change attracted attention. She waited, in some cases, years between moves that a less patient operative would have attempted in months. Whatever her origins, she possessed the capacity to think in timescales that her contemporaries — and her investigators — struggled to comprehend.</w:t>
      </w:r>
    </w:p>
    <w:p w14:paraId="727C3C38" w14:textId="77777777" w:rsidR="0001209C" w:rsidRPr="0001209C" w:rsidRDefault="0001209C" w:rsidP="0001209C">
      <w:pPr>
        <w:pStyle w:val="Heading2"/>
        <w:spacing w:before="300" w:after="150" w:line="360" w:lineRule="auto"/>
        <w:ind w:firstLine="720"/>
        <w:jc w:val="both"/>
        <w:rPr>
          <w:b w:val="0"/>
          <w:bCs w:val="0"/>
          <w:sz w:val="22"/>
          <w:szCs w:val="22"/>
        </w:rPr>
      </w:pPr>
      <w:r w:rsidRPr="0001209C">
        <w:rPr>
          <w:b w:val="0"/>
          <w:bCs w:val="0"/>
          <w:sz w:val="22"/>
          <w:szCs w:val="22"/>
        </w:rPr>
        <w:t>The imperial records concerning Eris are extensive but incomplete. The Regency Commission's investigation produced a comprehensive reconstruction of her activities, but the gaps in that reconstruction — particularly concerning her early life and the full scope of her network — remain significant. What follows is the author's best effort to assemble a coherent account from sources that were, in many cases, produced by people with strong interests in how Eris would be remembered.</w:t>
      </w:r>
    </w:p>
    <w:p w14:paraId="158873CC" w14:textId="77777777" w:rsidR="0033528A" w:rsidRDefault="00000000">
      <w:pPr>
        <w:pStyle w:val="Heading2"/>
        <w:spacing w:before="300" w:after="150"/>
      </w:pPr>
      <w:r>
        <w:t>III. Origins and the Deliberate Infiltration</w:t>
      </w:r>
    </w:p>
    <w:p w14:paraId="2ECF228A" w14:textId="77777777" w:rsidR="0033528A" w:rsidRDefault="00000000">
      <w:pPr>
        <w:spacing w:before="100" w:after="160" w:line="360" w:lineRule="auto"/>
        <w:ind w:firstLine="720"/>
        <w:jc w:val="both"/>
      </w:pPr>
      <w:r>
        <w:t xml:space="preserve">Nina Eris was born in approximately 856 A.E., in the eastern provinces, to a </w:t>
      </w:r>
      <w:proofErr w:type="spellStart"/>
      <w:r>
        <w:t>Verani</w:t>
      </w:r>
      <w:proofErr w:type="spellEnd"/>
      <w:r>
        <w:t xml:space="preserve"> family that had maintained a quiet presence in the region for several generations. The precise circumstances of her early life are poorly documented, as she systematically obscured her personal history during her years of imperial service. What the Regency Commission established, through painstaking reconstruction of provincial records, is that she was orphaned by the time she was approximately forty years of age — appearing, at that point, to be a human woman in her mid-teens — when her parents were detained by the Magisterium Order on licensing violations that the Commission's investigators, reviewing the original case files a century later, </w:t>
      </w:r>
      <w:proofErr w:type="spellStart"/>
      <w:r>
        <w:t>characterised</w:t>
      </w:r>
      <w:proofErr w:type="spellEnd"/>
      <w:r>
        <w:t xml:space="preserve"> as 'at best marginal and at worst entirely fabricated.'</w:t>
      </w:r>
    </w:p>
    <w:p w14:paraId="5B6CE245" w14:textId="77777777" w:rsidR="0033528A" w:rsidRDefault="00000000">
      <w:pPr>
        <w:spacing w:before="100" w:after="160" w:line="360" w:lineRule="auto"/>
        <w:ind w:firstLine="720"/>
        <w:jc w:val="both"/>
      </w:pPr>
      <w:r>
        <w:t>Whether her parents were ultimately imprisoned, executed, or released under conditions that amounted to institutional destruction, the records do not clearly establish. What they establish is that Nina Eris was, from that point forward, without family, without institutional protection, and in possession of a very long memory and a very long time in which to act on it. She was also, as the Commission confirmed, herself a sorcerer — a fact she had concealed from the time of her registration assessment in approximately 897 A.E., when she presented herself to the Magisterium with an ability profile that the Commission's analysis suggests was deliberately understated by a significant margin.</w:t>
      </w:r>
    </w:p>
    <w:p w14:paraId="7B315E9C" w14:textId="77777777" w:rsidR="0033528A" w:rsidRDefault="00000000">
      <w:pPr>
        <w:spacing w:before="100" w:after="160" w:line="360" w:lineRule="auto"/>
        <w:ind w:firstLine="720"/>
        <w:jc w:val="both"/>
      </w:pPr>
      <w:r>
        <w:t xml:space="preserve">The infiltration, as the Commission reconstructed it, was deliberate from the beginning. Eris did not drift into imperial service and gradually become </w:t>
      </w:r>
      <w:proofErr w:type="spellStart"/>
      <w:r>
        <w:t>radicalised</w:t>
      </w:r>
      <w:proofErr w:type="spellEnd"/>
      <w:r>
        <w:t xml:space="preserve">; she entered imperial service already </w:t>
      </w:r>
      <w:proofErr w:type="spellStart"/>
      <w:r>
        <w:t>radicalised</w:t>
      </w:r>
      <w:proofErr w:type="spellEnd"/>
      <w:r>
        <w:t xml:space="preserve">, already connected to the nascent Ashwalker networks, and already possessed of a strategic plan whose full scope would not become apparent for decades. She </w:t>
      </w:r>
      <w:r>
        <w:lastRenderedPageBreak/>
        <w:t>cultivated the persona of a technically brilliant, politically moderate expert in magical architecture — genuinely expert, it must be noted; her knowledge of warding systems was real and extensive — and built her reputation through thirty years of reliable, innovative, politically uncontroversial work in the Assembly's infrastructure committees.</w:t>
      </w:r>
    </w:p>
    <w:p w14:paraId="300775F1" w14:textId="77777777" w:rsidR="0033528A" w:rsidRDefault="00000000">
      <w:pPr>
        <w:spacing w:before="100" w:after="160" w:line="360" w:lineRule="auto"/>
        <w:ind w:firstLine="720"/>
        <w:jc w:val="both"/>
      </w:pPr>
      <w:r>
        <w:t>She was appointed to the Chair of Warding Architecture in 927 A.E., having spent the preceding three decades establishing herself as the empire's foremost technical authority on magical defensive systems. No one who voted for her appointment had any reason to doubt her loyalty. Several of those who voted for her appointment were, by that point, already in her confidence — Assembly figures whom she had cultivated, befriended, and in some cases quietly recruited to the Ashwalker cause over the preceding years.</w:t>
      </w:r>
    </w:p>
    <w:p w14:paraId="29446E5A" w14:textId="77777777" w:rsidR="0033528A" w:rsidRDefault="00000000">
      <w:pPr>
        <w:pStyle w:val="Heading2"/>
        <w:spacing w:before="300" w:after="150"/>
      </w:pPr>
      <w:r>
        <w:t>IV. Operations: The Warding Architecture Loopholes</w:t>
      </w:r>
    </w:p>
    <w:p w14:paraId="414A3754" w14:textId="77777777" w:rsidR="0033528A" w:rsidRDefault="00000000">
      <w:pPr>
        <w:spacing w:before="100" w:after="160" w:line="360" w:lineRule="auto"/>
        <w:ind w:firstLine="720"/>
        <w:jc w:val="both"/>
      </w:pPr>
      <w:r>
        <w:t xml:space="preserve">The primary mechanism by which Nina Eris provided operational support to the </w:t>
      </w:r>
      <w:proofErr w:type="spellStart"/>
      <w:r>
        <w:t>Ashwalkers</w:t>
      </w:r>
      <w:proofErr w:type="spellEnd"/>
      <w:r>
        <w:t xml:space="preserve"> was the systematic introduction of concealed deficiencies into the empire's magical detection and enforcement infrastructure — deficiencies so technically subtle that they would not be identified by standard audit procedures, placed with such precision that they created specific corridors of effective invisibility in the detection network through which Ashwalker operatives could move without triggering alert protocols.</w:t>
      </w:r>
    </w:p>
    <w:p w14:paraId="57397A0A" w14:textId="77777777" w:rsidR="0033528A" w:rsidRDefault="00000000">
      <w:pPr>
        <w:spacing w:before="100" w:after="160" w:line="360" w:lineRule="auto"/>
        <w:ind w:firstLine="720"/>
        <w:jc w:val="both"/>
      </w:pPr>
      <w:r>
        <w:t>The architecture of the imperial detection system was Eris's professional domain. She understood it at a level of technical depth that no other Assembly member approached, and this expertise made it practically impossible for anyone within the system to evaluate her work with meaningful critical independence. When she recommended specific configurations for detection ward-lines, when she approved maintenance protocols that left certain nodes cycling offline in rotation, when she issued emergency architectural decrees that redirected surveillance resources away from specific geographic corridors, she did so in language of such technical density that her colleagues and superiors had no reliable basis on which to question her.</w:t>
      </w:r>
    </w:p>
    <w:p w14:paraId="5BE06DB5" w14:textId="7FED6194" w:rsidR="006C3153" w:rsidRDefault="00000000" w:rsidP="000F4D36">
      <w:pPr>
        <w:spacing w:before="100" w:after="160" w:line="360" w:lineRule="auto"/>
        <w:ind w:firstLine="720"/>
        <w:jc w:val="both"/>
      </w:pPr>
      <w:r>
        <w:t xml:space="preserve">The Ashwalkers, who did understand what she was doing, used these corridors to move operatives, transmit communications, transport supplies, and relocate practitioners at risk of detection — activities that would, under a fully functioning detection network, have been rapidly identified and suppressed. The Commission's post-exposure analysis estimated that Eris's architectural interventions had effectively blinded the empire's detection capacity across roughly fifteen percent of its territory for a period of approximately forty years. The operational significance of this cannot be overstated: it was the single largest sustained intelligence advantage </w:t>
      </w:r>
      <w:r>
        <w:lastRenderedPageBreak/>
        <w:t>the underground networks ever possessed, and it was provided not by a spy in the field but by the person responsible for designing the system that was supposed to catch them.</w:t>
      </w:r>
    </w:p>
    <w:p w14:paraId="7136FBEC" w14:textId="77777777" w:rsidR="00995BB0" w:rsidRPr="00995BB0" w:rsidRDefault="00995BB0" w:rsidP="00995BB0">
      <w:pPr>
        <w:spacing w:before="100" w:after="160" w:line="360" w:lineRule="auto"/>
        <w:jc w:val="both"/>
        <w:rPr>
          <w:sz w:val="28"/>
          <w:szCs w:val="28"/>
        </w:rPr>
      </w:pPr>
      <w:r w:rsidRPr="00995BB0">
        <w:rPr>
          <w:b/>
          <w:bCs/>
          <w:sz w:val="28"/>
          <w:szCs w:val="28"/>
        </w:rPr>
        <w:t>V. The Underground Organizations — Leadership and Structure</w:t>
      </w:r>
    </w:p>
    <w:p w14:paraId="656B807F" w14:textId="77777777" w:rsidR="00995BB0" w:rsidRPr="00995BB0" w:rsidRDefault="00995BB0" w:rsidP="00995BB0">
      <w:pPr>
        <w:spacing w:before="100" w:after="160" w:line="360" w:lineRule="auto"/>
        <w:ind w:firstLine="720"/>
        <w:jc w:val="both"/>
      </w:pPr>
      <w:r w:rsidRPr="00995BB0">
        <w:t xml:space="preserve">The resistance to imperial magical governance took multiple organizational forms across the century of suppression. The two most significant were the </w:t>
      </w:r>
      <w:proofErr w:type="spellStart"/>
      <w:r w:rsidRPr="00995BB0">
        <w:t>Ashwalkers</w:t>
      </w:r>
      <w:proofErr w:type="spellEnd"/>
      <w:r w:rsidRPr="00995BB0">
        <w:t> and the Ember Compact — organizations that operated independently for most of their history, occasionally cooperated, occasionally clashed, and ultimately united in the final campaign against the empire.</w:t>
      </w:r>
    </w:p>
    <w:p w14:paraId="682D7A66" w14:textId="77777777" w:rsidR="00995BB0" w:rsidRPr="00995BB0" w:rsidRDefault="00995BB0" w:rsidP="00995BB0">
      <w:pPr>
        <w:spacing w:before="100" w:after="160" w:line="360" w:lineRule="auto"/>
        <w:jc w:val="both"/>
        <w:rPr>
          <w:i/>
          <w:iCs/>
          <w:sz w:val="24"/>
          <w:szCs w:val="24"/>
        </w:rPr>
      </w:pPr>
      <w:r w:rsidRPr="00995BB0">
        <w:rPr>
          <w:b/>
          <w:bCs/>
          <w:i/>
          <w:iCs/>
          <w:sz w:val="24"/>
          <w:szCs w:val="24"/>
        </w:rPr>
        <w:t xml:space="preserve">The </w:t>
      </w:r>
      <w:proofErr w:type="spellStart"/>
      <w:r w:rsidRPr="00995BB0">
        <w:rPr>
          <w:b/>
          <w:bCs/>
          <w:i/>
          <w:iCs/>
          <w:sz w:val="24"/>
          <w:szCs w:val="24"/>
        </w:rPr>
        <w:t>Ashwalkers</w:t>
      </w:r>
      <w:proofErr w:type="spellEnd"/>
    </w:p>
    <w:p w14:paraId="33BD9B55" w14:textId="77777777" w:rsidR="00995BB0" w:rsidRPr="00995BB0" w:rsidRDefault="00995BB0" w:rsidP="00995BB0">
      <w:pPr>
        <w:spacing w:before="100" w:after="160" w:line="360" w:lineRule="auto"/>
        <w:ind w:firstLine="720"/>
        <w:jc w:val="both"/>
      </w:pPr>
      <w:r w:rsidRPr="00995BB0">
        <w:t xml:space="preserve">The </w:t>
      </w:r>
      <w:proofErr w:type="spellStart"/>
      <w:r w:rsidRPr="00995BB0">
        <w:t>Ashwalkers</w:t>
      </w:r>
      <w:proofErr w:type="spellEnd"/>
      <w:r w:rsidRPr="00995BB0">
        <w:t xml:space="preserve"> emerged in the aftermath of the War of Ash and Silence, founded by survivors of the destroyed Unbound Companies who recognized that military confrontation alone would not succeed against imperial resources. The organization's founding principle was patience: the construction of sustainable underground networks that could operate across generational timescales, waiting for the moment when imperial institutions would show weakness.</w:t>
      </w:r>
    </w:p>
    <w:p w14:paraId="0BFCE486" w14:textId="77777777" w:rsidR="00995BB0" w:rsidRPr="00995BB0" w:rsidRDefault="00995BB0" w:rsidP="00995BB0">
      <w:pPr>
        <w:spacing w:before="100" w:after="160" w:line="360" w:lineRule="auto"/>
        <w:ind w:firstLine="720"/>
        <w:jc w:val="both"/>
      </w:pPr>
      <w:r w:rsidRPr="00995BB0">
        <w:t xml:space="preserve">The </w:t>
      </w:r>
      <w:proofErr w:type="spellStart"/>
      <w:r w:rsidRPr="00995BB0">
        <w:t>Ashwalkers</w:t>
      </w:r>
      <w:proofErr w:type="spellEnd"/>
      <w:r w:rsidRPr="00995BB0">
        <w:t>' leadership structure was deliberately obscured. The organization operated through a cell system in which most members knew only their immediate contacts, protecting the broader network from exposure if any single cell was compromised. This structure, while effective for security, has complicated historical reconstruction: the sources available to this author name some leaders but leave significant gaps.</w:t>
      </w:r>
    </w:p>
    <w:p w14:paraId="7FD79795" w14:textId="77777777" w:rsidR="00995BB0" w:rsidRPr="00995BB0" w:rsidRDefault="00995BB0" w:rsidP="00995BB0">
      <w:pPr>
        <w:spacing w:before="100" w:after="160" w:line="360" w:lineRule="auto"/>
        <w:jc w:val="both"/>
        <w:rPr>
          <w:i/>
          <w:iCs/>
          <w:sz w:val="24"/>
          <w:szCs w:val="24"/>
        </w:rPr>
      </w:pPr>
      <w:r w:rsidRPr="00995BB0">
        <w:rPr>
          <w:b/>
          <w:bCs/>
          <w:i/>
          <w:iCs/>
          <w:sz w:val="24"/>
          <w:szCs w:val="24"/>
        </w:rPr>
        <w:t>Known Leadership Figures:</w:t>
      </w:r>
    </w:p>
    <w:p w14:paraId="0CDF2418" w14:textId="77777777" w:rsidR="00995BB0" w:rsidRPr="00995BB0" w:rsidRDefault="00995BB0" w:rsidP="00995BB0">
      <w:pPr>
        <w:spacing w:before="100" w:after="160" w:line="360" w:lineRule="auto"/>
        <w:jc w:val="both"/>
        <w:rPr>
          <w:i/>
          <w:iCs/>
        </w:rPr>
      </w:pPr>
      <w:r w:rsidRPr="00995BB0">
        <w:rPr>
          <w:b/>
          <w:bCs/>
          <w:i/>
          <w:iCs/>
        </w:rPr>
        <w:t xml:space="preserve">Maren </w:t>
      </w:r>
      <w:proofErr w:type="spellStart"/>
      <w:r w:rsidRPr="00995BB0">
        <w:rPr>
          <w:b/>
          <w:bCs/>
          <w:i/>
          <w:iCs/>
        </w:rPr>
        <w:t>Thalos</w:t>
      </w:r>
      <w:proofErr w:type="spellEnd"/>
      <w:r w:rsidRPr="00995BB0">
        <w:rPr>
          <w:b/>
          <w:bCs/>
          <w:i/>
          <w:iCs/>
        </w:rPr>
        <w:t xml:space="preserve"> (c. 820–890 A.E.)</w:t>
      </w:r>
      <w:r w:rsidRPr="00995BB0">
        <w:rPr>
          <w:i/>
          <w:iCs/>
        </w:rPr>
        <w:t xml:space="preserve"> — </w:t>
      </w:r>
      <w:r w:rsidRPr="00995BB0">
        <w:t xml:space="preserve">The earliest documented </w:t>
      </w:r>
      <w:proofErr w:type="spellStart"/>
      <w:r w:rsidRPr="00995BB0">
        <w:t>Ashwalker</w:t>
      </w:r>
      <w:proofErr w:type="spellEnd"/>
      <w:r w:rsidRPr="00995BB0">
        <w:t xml:space="preserve"> leader, </w:t>
      </w:r>
      <w:proofErr w:type="spellStart"/>
      <w:r w:rsidRPr="00995BB0">
        <w:t>Thalos</w:t>
      </w:r>
      <w:proofErr w:type="spellEnd"/>
      <w:r w:rsidRPr="00995BB0">
        <w:t xml:space="preserve"> was a survivor of the Iron Covenant who escaped the destruction of Vel </w:t>
      </w:r>
      <w:proofErr w:type="spellStart"/>
      <w:r w:rsidRPr="00995BB0">
        <w:t>Mordain</w:t>
      </w:r>
      <w:proofErr w:type="spellEnd"/>
      <w:r w:rsidRPr="00995BB0">
        <w:t xml:space="preserve">. She established the first </w:t>
      </w:r>
      <w:proofErr w:type="spellStart"/>
      <w:r w:rsidRPr="00995BB0">
        <w:t>Ashwalker</w:t>
      </w:r>
      <w:proofErr w:type="spellEnd"/>
      <w:r w:rsidRPr="00995BB0">
        <w:t xml:space="preserve"> safe houses in the northern provinces and developed the cell structure that would define the organization for the following century. Imperial records identify her as "the Grey Woman of the North" — a figure who coordinated the disappearance of dozens of practitioners in the years following the war. She died of natural causes in 890 A.E., having spent the last decades of her life building the infrastructure that would sustain the underground for generations.</w:t>
      </w:r>
    </w:p>
    <w:p w14:paraId="67787506" w14:textId="77777777" w:rsidR="00995BB0" w:rsidRPr="00995BB0" w:rsidRDefault="00995BB0" w:rsidP="00995BB0">
      <w:pPr>
        <w:spacing w:before="100" w:after="160" w:line="360" w:lineRule="auto"/>
        <w:jc w:val="both"/>
      </w:pPr>
      <w:proofErr w:type="spellStart"/>
      <w:r w:rsidRPr="00995BB0">
        <w:rPr>
          <w:b/>
          <w:bCs/>
          <w:i/>
          <w:iCs/>
          <w:sz w:val="24"/>
          <w:szCs w:val="24"/>
        </w:rPr>
        <w:t>Corvan</w:t>
      </w:r>
      <w:proofErr w:type="spellEnd"/>
      <w:r w:rsidRPr="00995BB0">
        <w:rPr>
          <w:b/>
          <w:bCs/>
          <w:i/>
          <w:iCs/>
          <w:sz w:val="24"/>
          <w:szCs w:val="24"/>
        </w:rPr>
        <w:t xml:space="preserve"> </w:t>
      </w:r>
      <w:proofErr w:type="spellStart"/>
      <w:r w:rsidRPr="00995BB0">
        <w:rPr>
          <w:b/>
          <w:bCs/>
          <w:i/>
          <w:iCs/>
          <w:sz w:val="24"/>
          <w:szCs w:val="24"/>
        </w:rPr>
        <w:t>Delthar</w:t>
      </w:r>
      <w:proofErr w:type="spellEnd"/>
      <w:r w:rsidRPr="00995BB0">
        <w:rPr>
          <w:b/>
          <w:bCs/>
          <w:i/>
          <w:iCs/>
          <w:sz w:val="24"/>
          <w:szCs w:val="24"/>
        </w:rPr>
        <w:t xml:space="preserve"> (c. 870–952 A.E.)</w:t>
      </w:r>
      <w:r w:rsidRPr="00995BB0">
        <w:rPr>
          <w:i/>
          <w:iCs/>
          <w:sz w:val="24"/>
          <w:szCs w:val="24"/>
        </w:rPr>
        <w:t> </w:t>
      </w:r>
      <w:r w:rsidRPr="00995BB0">
        <w:rPr>
          <w:i/>
          <w:iCs/>
        </w:rPr>
        <w:t xml:space="preserve">— </w:t>
      </w:r>
      <w:proofErr w:type="spellStart"/>
      <w:r w:rsidRPr="00995BB0">
        <w:t>Delthar</w:t>
      </w:r>
      <w:proofErr w:type="spellEnd"/>
      <w:r w:rsidRPr="00995BB0">
        <w:t xml:space="preserve"> assumed leadership following </w:t>
      </w:r>
      <w:proofErr w:type="spellStart"/>
      <w:r w:rsidRPr="00995BB0">
        <w:t>Thalos's</w:t>
      </w:r>
      <w:proofErr w:type="spellEnd"/>
      <w:r w:rsidRPr="00995BB0">
        <w:t xml:space="preserve"> death and expanded the organization's operations significantly. Under his direction, the </w:t>
      </w:r>
      <w:proofErr w:type="spellStart"/>
      <w:r w:rsidRPr="00995BB0">
        <w:lastRenderedPageBreak/>
        <w:t>Ashwalkers</w:t>
      </w:r>
      <w:proofErr w:type="spellEnd"/>
      <w:r w:rsidRPr="00995BB0">
        <w:t xml:space="preserve"> established their first contacts with sympathetic figures inside imperial institutions — the beginnings of the infiltration strategy that Nina Eris would later perfect. </w:t>
      </w:r>
      <w:proofErr w:type="spellStart"/>
      <w:r w:rsidRPr="00995BB0">
        <w:t>Delthar</w:t>
      </w:r>
      <w:proofErr w:type="spellEnd"/>
      <w:r w:rsidRPr="00995BB0">
        <w:t xml:space="preserve"> was a practitioner of considerable ability (assessed at Grade Six by the Magisterium before he went underground) and a strategic thinker who recognized that the underground needed intelligence from inside the empire, not just safe houses outside it. He died in 952 A.E. during a Security Ministry raid on an </w:t>
      </w:r>
      <w:proofErr w:type="spellStart"/>
      <w:r w:rsidRPr="00995BB0">
        <w:t>Ashwalker</w:t>
      </w:r>
      <w:proofErr w:type="spellEnd"/>
      <w:r w:rsidRPr="00995BB0">
        <w:t xml:space="preserve"> safe house — one of the few </w:t>
      </w:r>
      <w:proofErr w:type="spellStart"/>
      <w:r w:rsidRPr="00995BB0">
        <w:t>Ashwalker</w:t>
      </w:r>
      <w:proofErr w:type="spellEnd"/>
      <w:r w:rsidRPr="00995BB0">
        <w:t xml:space="preserve"> leaders whose death was documented by imperial sources.</w:t>
      </w:r>
    </w:p>
    <w:p w14:paraId="132E4BE3" w14:textId="77777777" w:rsidR="00995BB0" w:rsidRPr="00995BB0" w:rsidRDefault="00995BB0" w:rsidP="00995BB0">
      <w:pPr>
        <w:spacing w:before="100" w:after="160" w:line="360" w:lineRule="auto"/>
        <w:jc w:val="both"/>
        <w:rPr>
          <w:i/>
          <w:iCs/>
        </w:rPr>
      </w:pPr>
      <w:r w:rsidRPr="00995BB0">
        <w:rPr>
          <w:b/>
          <w:bCs/>
          <w:i/>
          <w:iCs/>
          <w:sz w:val="24"/>
          <w:szCs w:val="24"/>
        </w:rPr>
        <w:t>The Unnamed Council (c. 950–982 A.E.)</w:t>
      </w:r>
      <w:r w:rsidRPr="00995BB0">
        <w:rPr>
          <w:i/>
          <w:iCs/>
          <w:sz w:val="24"/>
          <w:szCs w:val="24"/>
        </w:rPr>
        <w:t> </w:t>
      </w:r>
      <w:r w:rsidRPr="00995BB0">
        <w:rPr>
          <w:i/>
          <w:iCs/>
        </w:rPr>
        <w:t xml:space="preserve">— </w:t>
      </w:r>
      <w:r w:rsidRPr="00995BB0">
        <w:t xml:space="preserve">Following </w:t>
      </w:r>
      <w:proofErr w:type="spellStart"/>
      <w:r w:rsidRPr="00995BB0">
        <w:t>Delthar's</w:t>
      </w:r>
      <w:proofErr w:type="spellEnd"/>
      <w:r w:rsidRPr="00995BB0">
        <w:t xml:space="preserve"> death, the </w:t>
      </w:r>
      <w:proofErr w:type="spellStart"/>
      <w:r w:rsidRPr="00995BB0">
        <w:t>Ashwalkers</w:t>
      </w:r>
      <w:proofErr w:type="spellEnd"/>
      <w:r w:rsidRPr="00995BB0">
        <w:t xml:space="preserve"> restructured their leadership into a council whose individual members were not known even to most of the organization's operatives. This deliberate obscurity protected the leadership from exposure but has left historians with limited documentation. What the sources establish is that the Council coordinated with Nina Eris throughout her Assembly career, received the intelligence she provided, and directed the operations that her detection corridors enabled. The Council's individual names may have been recorded in </w:t>
      </w:r>
      <w:proofErr w:type="spellStart"/>
      <w:r w:rsidRPr="00995BB0">
        <w:t>Ashwalker</w:t>
      </w:r>
      <w:proofErr w:type="spellEnd"/>
      <w:r w:rsidRPr="00995BB0">
        <w:t xml:space="preserve"> archives that were destroyed during the revolution, or they may never have been written down at all.</w:t>
      </w:r>
    </w:p>
    <w:p w14:paraId="7221FBBC" w14:textId="77777777" w:rsidR="00995BB0" w:rsidRPr="00995BB0" w:rsidRDefault="00995BB0" w:rsidP="00995BB0">
      <w:pPr>
        <w:spacing w:before="100" w:after="160" w:line="360" w:lineRule="auto"/>
        <w:jc w:val="both"/>
        <w:rPr>
          <w:i/>
          <w:iCs/>
          <w:sz w:val="24"/>
          <w:szCs w:val="24"/>
        </w:rPr>
      </w:pPr>
      <w:r w:rsidRPr="00995BB0">
        <w:rPr>
          <w:b/>
          <w:bCs/>
          <w:i/>
          <w:iCs/>
          <w:sz w:val="24"/>
          <w:szCs w:val="24"/>
        </w:rPr>
        <w:t>Known Operatives:</w:t>
      </w:r>
    </w:p>
    <w:p w14:paraId="1CC344F3" w14:textId="77777777" w:rsidR="00995BB0" w:rsidRPr="00995BB0" w:rsidRDefault="00995BB0" w:rsidP="00995BB0">
      <w:pPr>
        <w:spacing w:before="100" w:after="160" w:line="360" w:lineRule="auto"/>
        <w:jc w:val="both"/>
        <w:rPr>
          <w:i/>
          <w:iCs/>
        </w:rPr>
      </w:pPr>
      <w:r w:rsidRPr="00995BB0">
        <w:rPr>
          <w:b/>
          <w:bCs/>
          <w:i/>
          <w:iCs/>
        </w:rPr>
        <w:t xml:space="preserve">Kira </w:t>
      </w:r>
      <w:proofErr w:type="spellStart"/>
      <w:r w:rsidRPr="00995BB0">
        <w:rPr>
          <w:b/>
          <w:bCs/>
          <w:i/>
          <w:iCs/>
        </w:rPr>
        <w:t>Valshen</w:t>
      </w:r>
      <w:proofErr w:type="spellEnd"/>
      <w:r w:rsidRPr="00995BB0">
        <w:rPr>
          <w:b/>
          <w:bCs/>
          <w:i/>
          <w:iCs/>
        </w:rPr>
        <w:t xml:space="preserve"> (c. 920–?)</w:t>
      </w:r>
      <w:r w:rsidRPr="00995BB0">
        <w:rPr>
          <w:i/>
          <w:iCs/>
        </w:rPr>
        <w:t xml:space="preserve"> — </w:t>
      </w:r>
      <w:r w:rsidRPr="00995BB0">
        <w:t xml:space="preserve">A field operative who coordinated the northern corridor operations during the 960s and 970s. </w:t>
      </w:r>
      <w:proofErr w:type="spellStart"/>
      <w:r w:rsidRPr="00995BB0">
        <w:t>Valshen</w:t>
      </w:r>
      <w:proofErr w:type="spellEnd"/>
      <w:r w:rsidRPr="00995BB0">
        <w:t xml:space="preserve"> appears in captured </w:t>
      </w:r>
      <w:proofErr w:type="spellStart"/>
      <w:r w:rsidRPr="00995BB0">
        <w:t>Ashwalker</w:t>
      </w:r>
      <w:proofErr w:type="spellEnd"/>
      <w:r w:rsidRPr="00995BB0">
        <w:t xml:space="preserve"> communications as the contact who received advance warnings from Assembly sources and distributed them to local cells. Her fate after the revolution is not documented in available</w:t>
      </w:r>
      <w:r w:rsidRPr="00995BB0">
        <w:rPr>
          <w:i/>
          <w:iCs/>
        </w:rPr>
        <w:t xml:space="preserve"> sources.</w:t>
      </w:r>
    </w:p>
    <w:p w14:paraId="0A38D641" w14:textId="77777777" w:rsidR="00995BB0" w:rsidRPr="00995BB0" w:rsidRDefault="00995BB0" w:rsidP="00995BB0">
      <w:pPr>
        <w:spacing w:before="100" w:after="160" w:line="360" w:lineRule="auto"/>
        <w:jc w:val="both"/>
        <w:rPr>
          <w:i/>
          <w:iCs/>
        </w:rPr>
      </w:pPr>
      <w:r w:rsidRPr="00995BB0">
        <w:rPr>
          <w:b/>
          <w:bCs/>
          <w:i/>
          <w:iCs/>
          <w:sz w:val="24"/>
          <w:szCs w:val="24"/>
        </w:rPr>
        <w:t>Theron Ash (c. 940–?)</w:t>
      </w:r>
      <w:r w:rsidRPr="00995BB0">
        <w:rPr>
          <w:i/>
          <w:iCs/>
          <w:sz w:val="24"/>
          <w:szCs w:val="24"/>
        </w:rPr>
        <w:t> </w:t>
      </w:r>
      <w:r w:rsidRPr="00995BB0">
        <w:rPr>
          <w:i/>
          <w:iCs/>
        </w:rPr>
        <w:t xml:space="preserve">— </w:t>
      </w:r>
      <w:r w:rsidRPr="00995BB0">
        <w:t xml:space="preserve">A practitioner who coordinated the relocation of practitioners at risk of Grade Seven classification. Ash appears in Magisterium records as "an unidentified operative" who facilitated the disappearance of at least thirty practitioners between 960 and 978 A.E. His real name is known only from </w:t>
      </w:r>
      <w:proofErr w:type="spellStart"/>
      <w:r w:rsidRPr="00995BB0">
        <w:t>Ashwalker</w:t>
      </w:r>
      <w:proofErr w:type="spellEnd"/>
      <w:r w:rsidRPr="00995BB0">
        <w:t xml:space="preserve"> sources that became available after the</w:t>
      </w:r>
      <w:r w:rsidRPr="00995BB0">
        <w:rPr>
          <w:i/>
          <w:iCs/>
        </w:rPr>
        <w:t xml:space="preserve"> revolution.</w:t>
      </w:r>
    </w:p>
    <w:p w14:paraId="41802307" w14:textId="77777777" w:rsidR="00995BB0" w:rsidRPr="00995BB0" w:rsidRDefault="00995BB0" w:rsidP="00995BB0">
      <w:pPr>
        <w:spacing w:before="100" w:after="160" w:line="360" w:lineRule="auto"/>
        <w:jc w:val="both"/>
        <w:rPr>
          <w:i/>
          <w:iCs/>
          <w:sz w:val="24"/>
          <w:szCs w:val="24"/>
        </w:rPr>
      </w:pPr>
      <w:r w:rsidRPr="00995BB0">
        <w:rPr>
          <w:b/>
          <w:bCs/>
          <w:i/>
          <w:iCs/>
          <w:sz w:val="24"/>
          <w:szCs w:val="24"/>
        </w:rPr>
        <w:t>The Ember Compact</w:t>
      </w:r>
    </w:p>
    <w:p w14:paraId="6BCC8BD9" w14:textId="77777777" w:rsidR="00995BB0" w:rsidRPr="00995BB0" w:rsidRDefault="00995BB0" w:rsidP="00995BB0">
      <w:pPr>
        <w:spacing w:before="100" w:after="160" w:line="360" w:lineRule="auto"/>
        <w:ind w:firstLine="720"/>
        <w:jc w:val="both"/>
      </w:pPr>
      <w:r w:rsidRPr="00995BB0">
        <w:t xml:space="preserve">The Ember Compact emerged later than the </w:t>
      </w:r>
      <w:proofErr w:type="spellStart"/>
      <w:r w:rsidRPr="00995BB0">
        <w:t>Ashwalkers</w:t>
      </w:r>
      <w:proofErr w:type="spellEnd"/>
      <w:r w:rsidRPr="00995BB0">
        <w:t xml:space="preserve">, founded in approximately 910 A.E. by practitioners who believed that the </w:t>
      </w:r>
      <w:proofErr w:type="spellStart"/>
      <w:r w:rsidRPr="00995BB0">
        <w:t>Ashwalkers</w:t>
      </w:r>
      <w:proofErr w:type="spellEnd"/>
      <w:r w:rsidRPr="00995BB0">
        <w:t>' patient approach was insufficient. The Compact's founding principle was direct action: targeted attacks on imperial facilities, assassination of Knights and Magisterium officials, and public demonstrations of magical power intended to inspire broader resistance.</w:t>
      </w:r>
    </w:p>
    <w:p w14:paraId="211DE88A" w14:textId="77777777" w:rsidR="00995BB0" w:rsidRPr="00995BB0" w:rsidRDefault="00995BB0" w:rsidP="00EC35A8">
      <w:pPr>
        <w:spacing w:before="100" w:after="160" w:line="360" w:lineRule="auto"/>
        <w:ind w:firstLine="720"/>
        <w:jc w:val="both"/>
      </w:pPr>
      <w:r w:rsidRPr="00995BB0">
        <w:lastRenderedPageBreak/>
        <w:t xml:space="preserve">The Compact's relationship with the </w:t>
      </w:r>
      <w:proofErr w:type="spellStart"/>
      <w:r w:rsidRPr="00995BB0">
        <w:t>Ashwalkers</w:t>
      </w:r>
      <w:proofErr w:type="spellEnd"/>
      <w:r w:rsidRPr="00995BB0">
        <w:t xml:space="preserve"> was complicated. The organizations shared goals but differed fundamentally on methods. The </w:t>
      </w:r>
      <w:proofErr w:type="spellStart"/>
      <w:r w:rsidRPr="00995BB0">
        <w:t>Ashwalkers</w:t>
      </w:r>
      <w:proofErr w:type="spellEnd"/>
      <w:r w:rsidRPr="00995BB0">
        <w:t xml:space="preserve"> considered the Compact's tactics reckless and counterproductive; the Compact considered the </w:t>
      </w:r>
      <w:proofErr w:type="spellStart"/>
      <w:r w:rsidRPr="00995BB0">
        <w:t>Ashwalkers</w:t>
      </w:r>
      <w:proofErr w:type="spellEnd"/>
      <w:r w:rsidRPr="00995BB0">
        <w:t xml:space="preserve"> cowardly and ineffectual. The rupture of 963 A.E. — the Burning of </w:t>
      </w:r>
      <w:proofErr w:type="spellStart"/>
      <w:r w:rsidRPr="00995BB0">
        <w:t>Eldria</w:t>
      </w:r>
      <w:proofErr w:type="spellEnd"/>
      <w:r w:rsidRPr="00995BB0">
        <w:t xml:space="preserve">, in which a Compact operation produced civilian casualties that the </w:t>
      </w:r>
      <w:proofErr w:type="spellStart"/>
      <w:r w:rsidRPr="00995BB0">
        <w:t>Ashwalkers</w:t>
      </w:r>
      <w:proofErr w:type="spellEnd"/>
      <w:r w:rsidRPr="00995BB0">
        <w:t> considered unacceptable — formalized a division that had existed for decades.</w:t>
      </w:r>
    </w:p>
    <w:p w14:paraId="136EAE68" w14:textId="77777777" w:rsidR="00995BB0" w:rsidRPr="00995BB0" w:rsidRDefault="00995BB0" w:rsidP="00995BB0">
      <w:pPr>
        <w:spacing w:before="100" w:after="160" w:line="360" w:lineRule="auto"/>
        <w:jc w:val="both"/>
        <w:rPr>
          <w:i/>
          <w:iCs/>
          <w:sz w:val="24"/>
          <w:szCs w:val="24"/>
        </w:rPr>
      </w:pPr>
      <w:r w:rsidRPr="00995BB0">
        <w:rPr>
          <w:b/>
          <w:bCs/>
          <w:i/>
          <w:iCs/>
          <w:sz w:val="24"/>
          <w:szCs w:val="24"/>
        </w:rPr>
        <w:t>Known Leadership Figures:</w:t>
      </w:r>
    </w:p>
    <w:p w14:paraId="18258F12" w14:textId="77777777" w:rsidR="00995BB0" w:rsidRPr="00995BB0" w:rsidRDefault="00995BB0" w:rsidP="00995BB0">
      <w:pPr>
        <w:spacing w:before="100" w:after="160" w:line="360" w:lineRule="auto"/>
        <w:jc w:val="both"/>
        <w:rPr>
          <w:i/>
          <w:iCs/>
        </w:rPr>
      </w:pPr>
      <w:proofErr w:type="spellStart"/>
      <w:r w:rsidRPr="00995BB0">
        <w:rPr>
          <w:b/>
          <w:bCs/>
          <w:i/>
          <w:iCs/>
        </w:rPr>
        <w:t>Vashara</w:t>
      </w:r>
      <w:proofErr w:type="spellEnd"/>
      <w:r w:rsidRPr="00995BB0">
        <w:rPr>
          <w:b/>
          <w:bCs/>
          <w:i/>
          <w:iCs/>
        </w:rPr>
        <w:t xml:space="preserve"> Keld (c. 880–963 A.E.)</w:t>
      </w:r>
      <w:r w:rsidRPr="00995BB0">
        <w:rPr>
          <w:i/>
          <w:iCs/>
        </w:rPr>
        <w:t xml:space="preserve"> — </w:t>
      </w:r>
      <w:r w:rsidRPr="00995BB0">
        <w:t xml:space="preserve">The founder and first leader of the Ember Compact. Keld was a practitioner of extraordinary ability who had survived the Cleansing Years by remaining hidden in the remote western provinces. She emerged in the early 900s with a conviction that the underground needed to take the fight to the empire directly, not merely hide from it. Under her leadership, the Compact conducted dozens of operations against imperial facilities, including the destruction of three Knights' garrisons and the assassination of a provincial Grand Master. Keld died in 963 A.E. during the </w:t>
      </w:r>
      <w:proofErr w:type="spellStart"/>
      <w:r w:rsidRPr="00995BB0">
        <w:t>Eldria</w:t>
      </w:r>
      <w:proofErr w:type="spellEnd"/>
      <w:r w:rsidRPr="00995BB0">
        <w:t xml:space="preserve"> operation — an attack that produced the civilian casualties that ruptured relations with the </w:t>
      </w:r>
      <w:proofErr w:type="spellStart"/>
      <w:r w:rsidRPr="00995BB0">
        <w:t>Ashwalkers</w:t>
      </w:r>
      <w:proofErr w:type="spellEnd"/>
      <w:r w:rsidRPr="00995BB0">
        <w:t>.</w:t>
      </w:r>
    </w:p>
    <w:p w14:paraId="73EE5D5C" w14:textId="77777777" w:rsidR="00995BB0" w:rsidRPr="00995BB0" w:rsidRDefault="00995BB0" w:rsidP="00995BB0">
      <w:pPr>
        <w:spacing w:before="100" w:after="160" w:line="360" w:lineRule="auto"/>
        <w:jc w:val="both"/>
      </w:pPr>
      <w:proofErr w:type="spellStart"/>
      <w:r w:rsidRPr="00995BB0">
        <w:rPr>
          <w:b/>
          <w:bCs/>
          <w:i/>
          <w:iCs/>
          <w:sz w:val="24"/>
          <w:szCs w:val="24"/>
        </w:rPr>
        <w:t>Dren</w:t>
      </w:r>
      <w:proofErr w:type="spellEnd"/>
      <w:r w:rsidRPr="00995BB0">
        <w:rPr>
          <w:b/>
          <w:bCs/>
          <w:i/>
          <w:iCs/>
          <w:sz w:val="24"/>
          <w:szCs w:val="24"/>
        </w:rPr>
        <w:t xml:space="preserve"> </w:t>
      </w:r>
      <w:proofErr w:type="spellStart"/>
      <w:r w:rsidRPr="00995BB0">
        <w:rPr>
          <w:b/>
          <w:bCs/>
          <w:i/>
          <w:iCs/>
          <w:sz w:val="24"/>
          <w:szCs w:val="24"/>
        </w:rPr>
        <w:t>Carthal</w:t>
      </w:r>
      <w:proofErr w:type="spellEnd"/>
      <w:r w:rsidRPr="00995BB0">
        <w:rPr>
          <w:b/>
          <w:bCs/>
          <w:i/>
          <w:iCs/>
          <w:sz w:val="24"/>
          <w:szCs w:val="24"/>
        </w:rPr>
        <w:t xml:space="preserve"> (c. 910–?)</w:t>
      </w:r>
      <w:r w:rsidRPr="00995BB0">
        <w:rPr>
          <w:i/>
          <w:iCs/>
          <w:sz w:val="24"/>
          <w:szCs w:val="24"/>
        </w:rPr>
        <w:t> </w:t>
      </w:r>
      <w:r w:rsidRPr="00995BB0">
        <w:rPr>
          <w:i/>
          <w:iCs/>
        </w:rPr>
        <w:t xml:space="preserve">— </w:t>
      </w:r>
      <w:r w:rsidRPr="00995BB0">
        <w:t xml:space="preserve">Keld's successor and the leader who ultimately negotiated the alliance with the </w:t>
      </w:r>
      <w:proofErr w:type="spellStart"/>
      <w:r w:rsidRPr="00995BB0">
        <w:t>Ashwalkers</w:t>
      </w:r>
      <w:proofErr w:type="spellEnd"/>
      <w:r w:rsidRPr="00995BB0">
        <w:t xml:space="preserve"> in 981 A.E. </w:t>
      </w:r>
      <w:proofErr w:type="spellStart"/>
      <w:r w:rsidRPr="00995BB0">
        <w:t>Carthal</w:t>
      </w:r>
      <w:proofErr w:type="spellEnd"/>
      <w:r w:rsidRPr="00995BB0">
        <w:t xml:space="preserve"> had been a vocal critic of the </w:t>
      </w:r>
      <w:proofErr w:type="spellStart"/>
      <w:r w:rsidRPr="00995BB0">
        <w:t>Eldria</w:t>
      </w:r>
      <w:proofErr w:type="spellEnd"/>
      <w:r w:rsidRPr="00995BB0">
        <w:t xml:space="preserve"> operation and had opposed the tactics that produced civilian casualties. His leadership marked a shift in Compact strategy toward more targeted operations and, eventually, toward the recognition that victory required coordination rather than competition with the </w:t>
      </w:r>
      <w:proofErr w:type="spellStart"/>
      <w:r w:rsidRPr="00995BB0">
        <w:t>Ashwalkers</w:t>
      </w:r>
      <w:proofErr w:type="spellEnd"/>
      <w:r w:rsidRPr="00995BB0">
        <w:t>. He survived the revolution and is believed to have participated in the provisional government, though detailed records of his post-revolution activities are not yet available to this author.</w:t>
      </w:r>
    </w:p>
    <w:p w14:paraId="1A8078A0" w14:textId="77777777" w:rsidR="00995BB0" w:rsidRPr="00995BB0" w:rsidRDefault="00995BB0" w:rsidP="00995BB0">
      <w:pPr>
        <w:spacing w:before="100" w:after="160" w:line="360" w:lineRule="auto"/>
        <w:jc w:val="both"/>
        <w:rPr>
          <w:i/>
          <w:iCs/>
          <w:sz w:val="24"/>
          <w:szCs w:val="24"/>
        </w:rPr>
      </w:pPr>
      <w:r w:rsidRPr="00995BB0">
        <w:rPr>
          <w:b/>
          <w:bCs/>
          <w:i/>
          <w:iCs/>
          <w:sz w:val="24"/>
          <w:szCs w:val="24"/>
        </w:rPr>
        <w:t>Known Operatives:</w:t>
      </w:r>
    </w:p>
    <w:p w14:paraId="4DA062AC" w14:textId="77777777" w:rsidR="00995BB0" w:rsidRPr="00995BB0" w:rsidRDefault="00995BB0" w:rsidP="00995BB0">
      <w:pPr>
        <w:spacing w:before="100" w:after="160" w:line="360" w:lineRule="auto"/>
        <w:jc w:val="both"/>
      </w:pPr>
      <w:r w:rsidRPr="00995BB0">
        <w:rPr>
          <w:b/>
          <w:bCs/>
          <w:i/>
          <w:iCs/>
          <w:sz w:val="24"/>
          <w:szCs w:val="24"/>
        </w:rPr>
        <w:t xml:space="preserve">Mira </w:t>
      </w:r>
      <w:proofErr w:type="spellStart"/>
      <w:r w:rsidRPr="00995BB0">
        <w:rPr>
          <w:b/>
          <w:bCs/>
          <w:i/>
          <w:iCs/>
          <w:sz w:val="24"/>
          <w:szCs w:val="24"/>
        </w:rPr>
        <w:t>Solth</w:t>
      </w:r>
      <w:proofErr w:type="spellEnd"/>
      <w:r w:rsidRPr="00995BB0">
        <w:rPr>
          <w:b/>
          <w:bCs/>
          <w:i/>
          <w:iCs/>
          <w:sz w:val="24"/>
          <w:szCs w:val="24"/>
        </w:rPr>
        <w:t xml:space="preserve"> (c. 930–978 A.E.)</w:t>
      </w:r>
      <w:r w:rsidRPr="00995BB0">
        <w:rPr>
          <w:i/>
          <w:iCs/>
          <w:sz w:val="24"/>
          <w:szCs w:val="24"/>
        </w:rPr>
        <w:t> </w:t>
      </w:r>
      <w:r w:rsidRPr="00995BB0">
        <w:rPr>
          <w:i/>
          <w:iCs/>
        </w:rPr>
        <w:t xml:space="preserve">— </w:t>
      </w:r>
      <w:r w:rsidRPr="00995BB0">
        <w:t xml:space="preserve">A field commander who led the assault on the Northern Provincial Garrison in 972 A.E. — one of the Compact's most successful operations prior to the final campaign. </w:t>
      </w:r>
      <w:proofErr w:type="spellStart"/>
      <w:r w:rsidRPr="00995BB0">
        <w:t>Solth</w:t>
      </w:r>
      <w:proofErr w:type="spellEnd"/>
      <w:r w:rsidRPr="00995BB0">
        <w:t xml:space="preserve"> appears in Security Ministry records as "the Firebrand" — an operative who coordinated multiple simultaneous attacks across the northern provinces. She was killed in 978 A.E. during a Knights' counter-offensive.</w:t>
      </w:r>
    </w:p>
    <w:p w14:paraId="1CF64471" w14:textId="77777777" w:rsidR="00995BB0" w:rsidRPr="00995BB0" w:rsidRDefault="00995BB0" w:rsidP="00995BB0">
      <w:pPr>
        <w:spacing w:before="100" w:after="160" w:line="360" w:lineRule="auto"/>
        <w:jc w:val="both"/>
        <w:rPr>
          <w:i/>
          <w:iCs/>
        </w:rPr>
      </w:pPr>
      <w:r w:rsidRPr="00995BB0">
        <w:rPr>
          <w:b/>
          <w:bCs/>
          <w:i/>
          <w:iCs/>
          <w:sz w:val="24"/>
          <w:szCs w:val="24"/>
        </w:rPr>
        <w:t xml:space="preserve">Kael </w:t>
      </w:r>
      <w:proofErr w:type="spellStart"/>
      <w:r w:rsidRPr="00995BB0">
        <w:rPr>
          <w:b/>
          <w:bCs/>
          <w:i/>
          <w:iCs/>
          <w:sz w:val="24"/>
          <w:szCs w:val="24"/>
        </w:rPr>
        <w:t>Torven</w:t>
      </w:r>
      <w:proofErr w:type="spellEnd"/>
      <w:r w:rsidRPr="00995BB0">
        <w:rPr>
          <w:b/>
          <w:bCs/>
          <w:i/>
          <w:iCs/>
          <w:sz w:val="24"/>
          <w:szCs w:val="24"/>
        </w:rPr>
        <w:t xml:space="preserve"> (c. 950–?)</w:t>
      </w:r>
      <w:r w:rsidRPr="00995BB0">
        <w:rPr>
          <w:i/>
          <w:iCs/>
          <w:sz w:val="24"/>
          <w:szCs w:val="24"/>
        </w:rPr>
        <w:t> </w:t>
      </w:r>
      <w:r w:rsidRPr="00995BB0">
        <w:rPr>
          <w:i/>
          <w:iCs/>
        </w:rPr>
        <w:t xml:space="preserve">— </w:t>
      </w:r>
      <w:r w:rsidRPr="00995BB0">
        <w:t xml:space="preserve">A practitioner who specialized in the destruction of detection infrastructure. </w:t>
      </w:r>
      <w:proofErr w:type="spellStart"/>
      <w:r w:rsidRPr="00995BB0">
        <w:t>Torven</w:t>
      </w:r>
      <w:proofErr w:type="spellEnd"/>
      <w:r w:rsidRPr="00995BB0">
        <w:t xml:space="preserve"> appears in imperial records as responsible for the sabotage of at least seven detection towers across the eastern provinces between 965 and 980 A.E. His methods </w:t>
      </w:r>
      <w:r w:rsidRPr="00995BB0">
        <w:lastRenderedPageBreak/>
        <w:t>became standard practice during the final campaign, when the alliance systematically dismantled the empire's surveillance capacity.</w:t>
      </w:r>
    </w:p>
    <w:p w14:paraId="2EAC625E" w14:textId="77777777" w:rsidR="00995BB0" w:rsidRPr="00995BB0" w:rsidRDefault="00995BB0" w:rsidP="00995BB0">
      <w:pPr>
        <w:spacing w:before="100" w:after="160" w:line="360" w:lineRule="auto"/>
        <w:jc w:val="both"/>
        <w:rPr>
          <w:i/>
          <w:iCs/>
          <w:sz w:val="24"/>
          <w:szCs w:val="24"/>
        </w:rPr>
      </w:pPr>
      <w:r w:rsidRPr="00995BB0">
        <w:rPr>
          <w:b/>
          <w:bCs/>
          <w:i/>
          <w:iCs/>
          <w:sz w:val="24"/>
          <w:szCs w:val="24"/>
        </w:rPr>
        <w:t>Historian's Note on Gaps in the Record</w:t>
      </w:r>
    </w:p>
    <w:p w14:paraId="26467649" w14:textId="77777777" w:rsidR="00995BB0" w:rsidRPr="00995BB0" w:rsidRDefault="00995BB0" w:rsidP="00995BB0">
      <w:pPr>
        <w:spacing w:before="100" w:after="160" w:line="360" w:lineRule="auto"/>
        <w:ind w:firstLine="720"/>
        <w:jc w:val="both"/>
      </w:pPr>
      <w:r w:rsidRPr="00995BB0">
        <w:t xml:space="preserve">The reader will observe that significant gaps remain in this account of the underground's leadership. These gaps reflect the limitations of available sources rather than authorial oversight. The </w:t>
      </w:r>
      <w:proofErr w:type="spellStart"/>
      <w:r w:rsidRPr="00995BB0">
        <w:t>Ashwalkers</w:t>
      </w:r>
      <w:proofErr w:type="spellEnd"/>
      <w:r w:rsidRPr="00995BB0">
        <w:t xml:space="preserve"> and the Ember Compact operated under conditions of extreme secrecy; their membership records, if they existed, were either destroyed during the conflict or remain inaccessible in archives that have not yet been opened to scholarly research.</w:t>
      </w:r>
    </w:p>
    <w:p w14:paraId="78348297" w14:textId="77777777" w:rsidR="00995BB0" w:rsidRPr="00995BB0" w:rsidRDefault="00995BB0" w:rsidP="00995BB0">
      <w:pPr>
        <w:spacing w:before="100" w:after="160" w:line="360" w:lineRule="auto"/>
        <w:ind w:firstLine="720"/>
        <w:jc w:val="both"/>
      </w:pPr>
      <w:r w:rsidRPr="00995BB0">
        <w:t>Imperial records, while extensive, document only what the empire knew — which was, by design, incomplete. The Security Ministry identified some operatives but never achieved comprehensive penetration of either organization. The Magisterium tracked registered practitioners but had limited visibility into underground networks. The Knights' enforcement records capture arrests and operations but rarely the broader organizational structure those arrests affected.</w:t>
      </w:r>
    </w:p>
    <w:p w14:paraId="1182E447" w14:textId="77777777" w:rsidR="00995BB0" w:rsidRPr="00995BB0" w:rsidRDefault="00995BB0" w:rsidP="00995BB0">
      <w:pPr>
        <w:spacing w:before="100" w:after="160" w:line="360" w:lineRule="auto"/>
        <w:ind w:firstLine="720"/>
        <w:jc w:val="both"/>
      </w:pPr>
      <w:r w:rsidRPr="00995BB0">
        <w:t>Post-revolution sources are similarly incomplete. The provisional government has not yet established a systematic archive of underground records. Surviving operatives have been reluctant to speak publicly about organizational structures that were, for so long, matters of life and death. The oral tradition that preserved underground history during the suppression period continues to evolve, and what it preserves may not always align with documentary evidence.</w:t>
      </w:r>
    </w:p>
    <w:p w14:paraId="657C305D" w14:textId="77777777" w:rsidR="00995BB0" w:rsidRPr="00995BB0" w:rsidRDefault="00995BB0" w:rsidP="00995BB0">
      <w:pPr>
        <w:spacing w:before="100" w:after="160" w:line="360" w:lineRule="auto"/>
        <w:ind w:firstLine="720"/>
        <w:jc w:val="both"/>
      </w:pPr>
      <w:r w:rsidRPr="00995BB0">
        <w:t>What this author can establish is that the underground organizations were substantial, sophisticated, and sustained — not merely small bands of desperate individuals but genuine institutions with leadership structures, operational protocols, and strategic coherence. The names that remain unknown are no less significant than those that have been documented. They built the resistance that the empire could not destroy. They deserve to be remembered, even if they cannot all be named.</w:t>
      </w:r>
    </w:p>
    <w:p w14:paraId="68583EF1" w14:textId="77777777" w:rsidR="00995BB0" w:rsidRPr="00995BB0" w:rsidRDefault="00995BB0" w:rsidP="00995BB0">
      <w:pPr>
        <w:spacing w:before="100" w:after="160" w:line="360" w:lineRule="auto"/>
        <w:jc w:val="both"/>
        <w:rPr>
          <w:i/>
          <w:iCs/>
        </w:rPr>
      </w:pPr>
      <w:r w:rsidRPr="00995BB0">
        <w:rPr>
          <w:i/>
          <w:iCs/>
        </w:rPr>
        <w:t xml:space="preserve">— L. Veyron, Imperial City of </w:t>
      </w:r>
      <w:proofErr w:type="spellStart"/>
      <w:r w:rsidRPr="00995BB0">
        <w:rPr>
          <w:i/>
          <w:iCs/>
        </w:rPr>
        <w:t>Vaelthas</w:t>
      </w:r>
      <w:proofErr w:type="spellEnd"/>
      <w:r w:rsidRPr="00995BB0">
        <w:rPr>
          <w:i/>
          <w:iCs/>
        </w:rPr>
        <w:t>, 982 A.E.</w:t>
      </w:r>
    </w:p>
    <w:p w14:paraId="330AF751" w14:textId="77777777" w:rsidR="000D6435" w:rsidRDefault="000D6435" w:rsidP="00995BB0">
      <w:pPr>
        <w:spacing w:before="100" w:after="160" w:line="360" w:lineRule="auto"/>
        <w:rPr>
          <w:b/>
          <w:bCs/>
          <w:i/>
          <w:iCs/>
          <w:sz w:val="28"/>
          <w:szCs w:val="28"/>
        </w:rPr>
      </w:pPr>
    </w:p>
    <w:p w14:paraId="1A3D6215" w14:textId="77777777" w:rsidR="000D6435" w:rsidRDefault="000D6435" w:rsidP="00995BB0">
      <w:pPr>
        <w:spacing w:before="100" w:after="160" w:line="360" w:lineRule="auto"/>
        <w:rPr>
          <w:b/>
          <w:bCs/>
          <w:i/>
          <w:iCs/>
          <w:sz w:val="28"/>
          <w:szCs w:val="28"/>
        </w:rPr>
      </w:pPr>
    </w:p>
    <w:p w14:paraId="4DE91CDF" w14:textId="46BEA143" w:rsidR="00995BB0" w:rsidRPr="00995BB0" w:rsidRDefault="00995BB0" w:rsidP="00995BB0">
      <w:pPr>
        <w:spacing w:before="100" w:after="160" w:line="360" w:lineRule="auto"/>
        <w:rPr>
          <w:i/>
          <w:iCs/>
          <w:sz w:val="28"/>
          <w:szCs w:val="28"/>
        </w:rPr>
      </w:pPr>
      <w:r w:rsidRPr="00995BB0">
        <w:rPr>
          <w:b/>
          <w:bCs/>
          <w:i/>
          <w:iCs/>
          <w:sz w:val="28"/>
          <w:szCs w:val="28"/>
        </w:rPr>
        <w:lastRenderedPageBreak/>
        <w:t>VI. Methods of the Underground — Organization, Communication, and Survival</w:t>
      </w:r>
    </w:p>
    <w:p w14:paraId="03056FA8" w14:textId="537BF36B" w:rsidR="00995BB0" w:rsidRPr="00995BB0" w:rsidRDefault="00995BB0" w:rsidP="000D6435">
      <w:pPr>
        <w:spacing w:before="100" w:after="160" w:line="360" w:lineRule="auto"/>
        <w:ind w:firstLine="720"/>
        <w:jc w:val="both"/>
      </w:pPr>
      <w:r w:rsidRPr="00995BB0">
        <w:t xml:space="preserve">The underground networks that opposed imperial magical governance operated under conditions of extreme surveillance. The </w:t>
      </w:r>
      <w:r w:rsidR="00B36DA7" w:rsidRPr="00B36DA7">
        <w:t>empire-maintained</w:t>
      </w:r>
      <w:r w:rsidRPr="00995BB0">
        <w:t> detection systems capable of identifying magical activity across most of its territory, registration records that tracked every known practitioner, informant networks embedded in communities, and enforcement apparatuses with broad authority to detain, interrogate, and imprison. Survival under these conditions required organizational structures and operational methods designed specifically to evade imperial capacity.</w:t>
      </w:r>
    </w:p>
    <w:p w14:paraId="02992EF1" w14:textId="77777777" w:rsidR="00995BB0" w:rsidRPr="00995BB0" w:rsidRDefault="00995BB0" w:rsidP="00995BB0">
      <w:pPr>
        <w:spacing w:before="100" w:after="160" w:line="360" w:lineRule="auto"/>
        <w:jc w:val="both"/>
        <w:rPr>
          <w:i/>
          <w:iCs/>
          <w:sz w:val="24"/>
          <w:szCs w:val="24"/>
        </w:rPr>
      </w:pPr>
      <w:r w:rsidRPr="00995BB0">
        <w:rPr>
          <w:b/>
          <w:bCs/>
          <w:i/>
          <w:iCs/>
          <w:sz w:val="24"/>
          <w:szCs w:val="24"/>
        </w:rPr>
        <w:t>Cell Structure and Security</w:t>
      </w:r>
    </w:p>
    <w:p w14:paraId="49AA7BCA" w14:textId="77777777" w:rsidR="00995BB0" w:rsidRPr="00995BB0" w:rsidRDefault="00995BB0" w:rsidP="000D6435">
      <w:pPr>
        <w:spacing w:before="100" w:after="160" w:line="360" w:lineRule="auto"/>
        <w:ind w:firstLine="720"/>
        <w:jc w:val="both"/>
      </w:pPr>
      <w:r w:rsidRPr="00995BB0">
        <w:t>The fundamental organizational unit of both the </w:t>
      </w:r>
      <w:proofErr w:type="spellStart"/>
      <w:r w:rsidRPr="00995BB0">
        <w:t>Ashwalkers</w:t>
      </w:r>
      <w:proofErr w:type="spellEnd"/>
      <w:r w:rsidRPr="00995BB0">
        <w:t xml:space="preserve"> and the Ember Compact was the cell — a small group of operatives, typically three to five individuals, who worked together on specific operations. Each cell operated with considerable autonomy: its members knew their own roles and contacts but had limited knowledge of other cells, other operations, or the broader organizational structure.</w:t>
      </w:r>
    </w:p>
    <w:p w14:paraId="2C5BD39D" w14:textId="77777777" w:rsidR="00995BB0" w:rsidRPr="00995BB0" w:rsidRDefault="00995BB0" w:rsidP="000D6435">
      <w:pPr>
        <w:spacing w:before="100" w:after="160" w:line="360" w:lineRule="auto"/>
        <w:ind w:firstLine="720"/>
        <w:jc w:val="both"/>
      </w:pPr>
      <w:r w:rsidRPr="00995BB0">
        <w:t>This structure served a specific purpose: if a cell was compromised — if its members were captured, turned, or killed — the damage was contained. A captured operative could reveal only what they personally knew: their own contacts, their own operations, their own safe houses. They could not expose the broader network because they did not know it.</w:t>
      </w:r>
    </w:p>
    <w:p w14:paraId="59D1FB0F" w14:textId="77777777" w:rsidR="00995BB0" w:rsidRPr="00995BB0" w:rsidRDefault="00995BB0" w:rsidP="000D6435">
      <w:pPr>
        <w:spacing w:before="100" w:after="160" w:line="360" w:lineRule="auto"/>
        <w:ind w:firstLine="720"/>
        <w:jc w:val="both"/>
      </w:pPr>
      <w:r w:rsidRPr="00995BB0">
        <w:t>The cell structure also complicated imperial intelligence efforts. The Security Ministry's standard approach to underground movements involved identifying and following connections — capturing one operative, interrogating them, identifying their contacts, capturing those contacts, and expanding outward until the network was mapped and destroyed. Against a cell structure, this approach produced limited results. Each captured operative led to only a handful of others, and the broader organization remained intact.</w:t>
      </w:r>
    </w:p>
    <w:p w14:paraId="67996429" w14:textId="77777777" w:rsidR="00995BB0" w:rsidRPr="00995BB0" w:rsidRDefault="00995BB0" w:rsidP="000D6435">
      <w:pPr>
        <w:spacing w:before="100" w:after="160" w:line="360" w:lineRule="auto"/>
        <w:ind w:firstLine="720"/>
        <w:jc w:val="both"/>
      </w:pPr>
      <w:r w:rsidRPr="00995BB0">
        <w:t xml:space="preserve">Cell coordination was managed through intermediaries who operated between cells but were not members of any single cell. These intermediaries — sometimes called "handlers" or "coordinators" in captured communications — received information from multiple cells, synthesized it, and transmitted it to other cells as needed. They were the most vulnerable figures in the network: if an intermediary was compromised, multiple cells could be exposed. For this reason, intermediaries operated under the strictest security protocols, rarely meeting </w:t>
      </w:r>
      <w:r w:rsidRPr="00995BB0">
        <w:lastRenderedPageBreak/>
        <w:t>operatives in person, communicating primarily through written messages delivered through secure channels.</w:t>
      </w:r>
    </w:p>
    <w:p w14:paraId="02A46073" w14:textId="77777777" w:rsidR="00995BB0" w:rsidRPr="00995BB0" w:rsidRDefault="00995BB0" w:rsidP="00995BB0">
      <w:pPr>
        <w:spacing w:before="100" w:after="160" w:line="360" w:lineRule="auto"/>
        <w:jc w:val="both"/>
        <w:rPr>
          <w:i/>
          <w:iCs/>
          <w:sz w:val="24"/>
          <w:szCs w:val="24"/>
        </w:rPr>
      </w:pPr>
      <w:r w:rsidRPr="00995BB0">
        <w:rPr>
          <w:b/>
          <w:bCs/>
          <w:i/>
          <w:iCs/>
          <w:sz w:val="24"/>
          <w:szCs w:val="24"/>
        </w:rPr>
        <w:t>Communication Systems</w:t>
      </w:r>
    </w:p>
    <w:p w14:paraId="7714D04D" w14:textId="77777777" w:rsidR="00995BB0" w:rsidRPr="00995BB0" w:rsidRDefault="00995BB0" w:rsidP="000D6435">
      <w:pPr>
        <w:spacing w:before="100" w:after="160" w:line="360" w:lineRule="auto"/>
        <w:ind w:firstLine="720"/>
        <w:jc w:val="both"/>
      </w:pPr>
      <w:r w:rsidRPr="00995BB0">
        <w:t>Communication was both the most essential and the most dangerous aspect of underground operations. The empire monitored official communication channels, maintained surveillance on known practitioners, and employed magical detection systems that could identify certain types of encoded messages. The underground developed multiple communication methods to evade these capacities.</w:t>
      </w:r>
    </w:p>
    <w:p w14:paraId="74880079" w14:textId="77777777" w:rsidR="00995BB0" w:rsidRPr="00995BB0" w:rsidRDefault="00995BB0" w:rsidP="00995BB0">
      <w:pPr>
        <w:spacing w:before="100" w:after="160" w:line="360" w:lineRule="auto"/>
        <w:jc w:val="both"/>
      </w:pPr>
      <w:r w:rsidRPr="00995BB0">
        <w:rPr>
          <w:b/>
          <w:bCs/>
          <w:i/>
          <w:iCs/>
          <w:sz w:val="24"/>
          <w:szCs w:val="24"/>
        </w:rPr>
        <w:t>Dead Drops</w:t>
      </w:r>
      <w:r w:rsidRPr="00995BB0">
        <w:rPr>
          <w:b/>
          <w:bCs/>
        </w:rPr>
        <w:t>:</w:t>
      </w:r>
      <w:r w:rsidRPr="00995BB0">
        <w:t> The most secure communication method was the dead drop — a physical location where messages could be left and retrieved without the sender and receiver ever meeting. Dead drops were established in locations that appeared innocuous: hollow spaces in market stalls, loose stones in cemetery walls, abandoned buildings in rural areas. An operative would leave a message at a predetermined location; another operative would retrieve it hours or days later. The two never saw each other, never knew each other's identities, and could not betray each other if captured.</w:t>
      </w:r>
    </w:p>
    <w:p w14:paraId="20872575" w14:textId="77777777" w:rsidR="00995BB0" w:rsidRPr="00995BB0" w:rsidRDefault="00995BB0" w:rsidP="00995BB0">
      <w:pPr>
        <w:spacing w:before="100" w:after="160" w:line="360" w:lineRule="auto"/>
        <w:jc w:val="both"/>
        <w:rPr>
          <w:i/>
          <w:iCs/>
        </w:rPr>
      </w:pPr>
      <w:r w:rsidRPr="00995BB0">
        <w:rPr>
          <w:b/>
          <w:bCs/>
          <w:i/>
          <w:iCs/>
        </w:rPr>
        <w:t>Courier Networks</w:t>
      </w:r>
      <w:r w:rsidRPr="00995BB0">
        <w:rPr>
          <w:b/>
          <w:bCs/>
        </w:rPr>
        <w:t>:</w:t>
      </w:r>
      <w:r w:rsidRPr="00995BB0">
        <w:t> For messages that required faster delivery or could not be committed to writing, the underground maintained networks of couriers — individuals who carried verbal messages between cells. Couriers were typically low-level operatives with limited knowledge of the broader organization; they knew only their route and their contact at each end. If intercepted, they could reveal little of value. Courier networks were slower and riskier than dead drops but necessary for time-sensitive communications.</w:t>
      </w:r>
    </w:p>
    <w:p w14:paraId="7BB4CAF3" w14:textId="77777777" w:rsidR="00995BB0" w:rsidRPr="00995BB0" w:rsidRDefault="00995BB0" w:rsidP="00995BB0">
      <w:pPr>
        <w:spacing w:before="100" w:after="160" w:line="360" w:lineRule="auto"/>
        <w:jc w:val="both"/>
      </w:pPr>
      <w:r w:rsidRPr="00995BB0">
        <w:rPr>
          <w:b/>
          <w:bCs/>
          <w:i/>
          <w:iCs/>
          <w:sz w:val="24"/>
          <w:szCs w:val="24"/>
        </w:rPr>
        <w:t>Coded Messages</w:t>
      </w:r>
      <w:r w:rsidRPr="00995BB0">
        <w:rPr>
          <w:b/>
          <w:bCs/>
        </w:rPr>
        <w:t>:</w:t>
      </w:r>
      <w:r w:rsidRPr="00995BB0">
        <w:t> When written communication was necessary, messages were encoded using systems that appeared innocuous to interceptors. Commercial correspondence — discussions of prices, shipping schedules, inventory levels — could carry coded information about meeting times, locations, or operational requirements. Personal letters between supposed family members could convey intelligence about imperial movements or warnings about compromised safe houses. The empire was aware of these methods and employed cryptographers to decode intercepted messages, but the underground's codes were designed to be time-consuming to break, and messages were typically written to be actionable only for a brief period.</w:t>
      </w:r>
    </w:p>
    <w:p w14:paraId="61DAB720" w14:textId="77777777" w:rsidR="00995BB0" w:rsidRPr="00995BB0" w:rsidRDefault="00995BB0" w:rsidP="00995BB0">
      <w:pPr>
        <w:spacing w:before="100" w:after="160" w:line="360" w:lineRule="auto"/>
        <w:jc w:val="both"/>
      </w:pPr>
      <w:r w:rsidRPr="00995BB0">
        <w:rPr>
          <w:b/>
          <w:bCs/>
          <w:i/>
          <w:iCs/>
          <w:sz w:val="24"/>
          <w:szCs w:val="24"/>
        </w:rPr>
        <w:t>Magical Communication</w:t>
      </w:r>
      <w:r w:rsidRPr="00995BB0">
        <w:rPr>
          <w:b/>
          <w:bCs/>
        </w:rPr>
        <w:t>:</w:t>
      </w:r>
      <w:r w:rsidRPr="00995BB0">
        <w:t xml:space="preserve"> Practitioners with specific abilities could communicate through magical means that the empire's detection systems struggled to intercept. These methods were </w:t>
      </w:r>
      <w:r w:rsidRPr="00995BB0">
        <w:lastRenderedPageBreak/>
        <w:t xml:space="preserve">rare — only a small subset of practitioners possessed the relevant abilities — but they provided a secure channel for high-priority intelligence. The </w:t>
      </w:r>
      <w:proofErr w:type="spellStart"/>
      <w:r w:rsidRPr="00995BB0">
        <w:t>Ashwalkers</w:t>
      </w:r>
      <w:proofErr w:type="spellEnd"/>
      <w:r w:rsidRPr="00995BB0">
        <w:t xml:space="preserve"> maintained a small network of practitioners capable of magical communication, used primarily for coordinating operations across distant provinces. The empire's detection systems could sometimes identify that magical communication was occurring but could rarely determine its content or origin.</w:t>
      </w:r>
    </w:p>
    <w:p w14:paraId="1EB0215E" w14:textId="77777777" w:rsidR="00995BB0" w:rsidRPr="00995BB0" w:rsidRDefault="00995BB0" w:rsidP="00995BB0">
      <w:pPr>
        <w:spacing w:before="100" w:after="160" w:line="360" w:lineRule="auto"/>
        <w:jc w:val="both"/>
        <w:rPr>
          <w:i/>
          <w:iCs/>
          <w:sz w:val="24"/>
          <w:szCs w:val="24"/>
        </w:rPr>
      </w:pPr>
      <w:r w:rsidRPr="00995BB0">
        <w:rPr>
          <w:b/>
          <w:bCs/>
          <w:i/>
          <w:iCs/>
          <w:sz w:val="24"/>
          <w:szCs w:val="24"/>
        </w:rPr>
        <w:t>Safe Houses and Escape Routes</w:t>
      </w:r>
    </w:p>
    <w:p w14:paraId="65FCC559" w14:textId="77777777" w:rsidR="00995BB0" w:rsidRPr="00995BB0" w:rsidRDefault="00995BB0" w:rsidP="000D6435">
      <w:pPr>
        <w:spacing w:before="100" w:after="160" w:line="360" w:lineRule="auto"/>
        <w:ind w:firstLine="720"/>
        <w:jc w:val="both"/>
      </w:pPr>
      <w:r w:rsidRPr="00995BB0">
        <w:t>The underground maintained networks of safe houses — locations where operatives could shelter, injured practitioners could recover, and those fleeing imperial detention could hide. Safe houses were established in locations that appeared ordinary: farms whose owners supported the underground, urban apartments rented under false names, remote cabins in areas with limited imperial presence. The key requirement was invisibility: a safe house that attracted attention was worse than useless.</w:t>
      </w:r>
    </w:p>
    <w:p w14:paraId="2D2BDBFF" w14:textId="77777777" w:rsidR="00995BB0" w:rsidRPr="00995BB0" w:rsidRDefault="00995BB0" w:rsidP="000D6435">
      <w:pPr>
        <w:spacing w:before="100" w:after="160" w:line="360" w:lineRule="auto"/>
        <w:ind w:firstLine="720"/>
        <w:jc w:val="both"/>
      </w:pPr>
      <w:r w:rsidRPr="00995BB0">
        <w:t xml:space="preserve">Safe house locations were closely guarded secrets. Operatives typically knew only the location of their current safe house and perhaps one backup location. If a safe house was compromised, the network could be restructured without exposing other locations. The </w:t>
      </w:r>
      <w:proofErr w:type="spellStart"/>
      <w:r w:rsidRPr="00995BB0">
        <w:t>Ashwalkers</w:t>
      </w:r>
      <w:proofErr w:type="spellEnd"/>
      <w:r w:rsidRPr="00995BB0">
        <w:t xml:space="preserve"> maintained an estimated two hundred safe houses across the northern and eastern provinces at the height of their operations; the Ember Compact maintained perhaps half that number, concentrated in areas where they conducted active operations.</w:t>
      </w:r>
    </w:p>
    <w:p w14:paraId="06A3985D" w14:textId="77777777" w:rsidR="00995BB0" w:rsidRPr="00995BB0" w:rsidRDefault="00995BB0" w:rsidP="000D6435">
      <w:pPr>
        <w:spacing w:before="100" w:after="160" w:line="360" w:lineRule="auto"/>
        <w:ind w:firstLine="720"/>
        <w:jc w:val="both"/>
      </w:pPr>
      <w:r w:rsidRPr="00995BB0">
        <w:t>Escape routes — sometimes called "trails" or "paths" in underground terminology — connected safe houses and provided pathways for practitioners fleeing imperial detention. The most significant routes ran from the eastern provinces through the northern highlands and into the territories beyond the empire's effective control. Practitioners at risk of Grade Seven classification could, if warned in time, travel these routes to safety. The routes required coordination across multiple cells and intermediaries: each segment was managed by different operatives who knew only their portion of the path.</w:t>
      </w:r>
    </w:p>
    <w:p w14:paraId="4D18C947" w14:textId="77777777" w:rsidR="00995BB0" w:rsidRPr="00995BB0" w:rsidRDefault="00995BB0" w:rsidP="00995BB0">
      <w:pPr>
        <w:spacing w:before="100" w:after="160" w:line="360" w:lineRule="auto"/>
        <w:jc w:val="both"/>
        <w:rPr>
          <w:i/>
          <w:iCs/>
          <w:sz w:val="24"/>
          <w:szCs w:val="24"/>
        </w:rPr>
      </w:pPr>
      <w:r w:rsidRPr="00995BB0">
        <w:rPr>
          <w:b/>
          <w:bCs/>
          <w:i/>
          <w:iCs/>
          <w:sz w:val="24"/>
          <w:szCs w:val="24"/>
        </w:rPr>
        <w:t>Recruitment and Vetting</w:t>
      </w:r>
    </w:p>
    <w:p w14:paraId="4AEE8A0D" w14:textId="77777777" w:rsidR="00995BB0" w:rsidRPr="00995BB0" w:rsidRDefault="00995BB0" w:rsidP="000D6435">
      <w:pPr>
        <w:spacing w:before="100" w:after="160" w:line="360" w:lineRule="auto"/>
        <w:ind w:firstLine="720"/>
        <w:jc w:val="both"/>
      </w:pPr>
      <w:r w:rsidRPr="00995BB0">
        <w:t>The underground could not recruit openly. Advertising for members would have attracted imperial attention and guaranteed infiltration. Instead, recruitment occurred through existing networks: practitioners who were already known to underground sympathizers, individuals who had demonstrated opposition to imperial policy, and in some cases people who had been identified as potential assets by Assembly Circle members with access to imperial records.</w:t>
      </w:r>
    </w:p>
    <w:p w14:paraId="3C32E5B8" w14:textId="77777777" w:rsidR="00995BB0" w:rsidRPr="00995BB0" w:rsidRDefault="00995BB0" w:rsidP="000D6435">
      <w:pPr>
        <w:spacing w:before="100" w:after="160" w:line="360" w:lineRule="auto"/>
        <w:ind w:firstLine="720"/>
        <w:jc w:val="both"/>
      </w:pPr>
      <w:r w:rsidRPr="00995BB0">
        <w:lastRenderedPageBreak/>
        <w:t>Recruitment was gradual and cautious. A potential recruit would typically be observed for months before any approach was made. Underground sympathizers would assess their reliability, their vulnerability to imperial pressure, and their potential usefulness. Only when confidence was established would contact be initiated — often through an intermediary who could plausibly deny any connection to the underground if the approach was rejected.</w:t>
      </w:r>
    </w:p>
    <w:p w14:paraId="07A3AB40" w14:textId="77777777" w:rsidR="00995BB0" w:rsidRPr="00995BB0" w:rsidRDefault="00995BB0" w:rsidP="000D6435">
      <w:pPr>
        <w:spacing w:before="100" w:after="160" w:line="360" w:lineRule="auto"/>
        <w:ind w:firstLine="720"/>
        <w:jc w:val="both"/>
      </w:pPr>
      <w:r w:rsidRPr="00995BB0">
        <w:t>Vetting continued after recruitment. New operatives were given limited responsibilities initially, tested with small tasks that would not compromise the broader network if they failed or betrayed the organization. Only after proven reliability would they be trusted with more significant roles. This slow process limited the underground's growth but protected it from infiltration.</w:t>
      </w:r>
    </w:p>
    <w:p w14:paraId="2CED5CD7" w14:textId="77777777" w:rsidR="00995BB0" w:rsidRPr="00995BB0" w:rsidRDefault="00995BB0" w:rsidP="000D6435">
      <w:pPr>
        <w:spacing w:before="100" w:after="160" w:line="360" w:lineRule="auto"/>
        <w:ind w:firstLine="720"/>
        <w:jc w:val="both"/>
      </w:pPr>
      <w:r w:rsidRPr="00995BB0">
        <w:t xml:space="preserve">The empire attempted infiltration, with varying success. The Security Ministry planted operatives in underground networks, hoping to map organizational structures and identify leaders. The cell structure limited the damage these infiltrators could do; a planted operative could expose a single cell but rarely the broader organization. The most successful imperial infiltration — </w:t>
      </w:r>
      <w:proofErr w:type="spellStart"/>
      <w:r w:rsidRPr="00995BB0">
        <w:t>Kaelen</w:t>
      </w:r>
      <w:proofErr w:type="spellEnd"/>
      <w:r w:rsidRPr="00995BB0">
        <w:t xml:space="preserve"> </w:t>
      </w:r>
      <w:proofErr w:type="spellStart"/>
      <w:r w:rsidRPr="00995BB0">
        <w:t>Dros's</w:t>
      </w:r>
      <w:proofErr w:type="spellEnd"/>
      <w:r w:rsidRPr="00995BB0">
        <w:t> seven-year operation — was exceptional precisely because it achieved what most infiltration attempts could not: placement in a position with visibility into organizational coordination.</w:t>
      </w:r>
    </w:p>
    <w:p w14:paraId="290F6C7D" w14:textId="77777777" w:rsidR="00995BB0" w:rsidRPr="00995BB0" w:rsidRDefault="00995BB0" w:rsidP="00995BB0">
      <w:pPr>
        <w:spacing w:before="100" w:after="160" w:line="360" w:lineRule="auto"/>
        <w:jc w:val="both"/>
        <w:rPr>
          <w:i/>
          <w:iCs/>
          <w:sz w:val="24"/>
          <w:szCs w:val="24"/>
        </w:rPr>
      </w:pPr>
      <w:r w:rsidRPr="00995BB0">
        <w:rPr>
          <w:b/>
          <w:bCs/>
          <w:i/>
          <w:iCs/>
          <w:sz w:val="24"/>
          <w:szCs w:val="24"/>
        </w:rPr>
        <w:t>Training and Preparation</w:t>
      </w:r>
    </w:p>
    <w:p w14:paraId="4FC1BCB8" w14:textId="77777777" w:rsidR="00995BB0" w:rsidRPr="00995BB0" w:rsidRDefault="00995BB0" w:rsidP="000D6435">
      <w:pPr>
        <w:spacing w:before="100" w:after="160" w:line="360" w:lineRule="auto"/>
        <w:ind w:firstLine="720"/>
        <w:jc w:val="both"/>
      </w:pPr>
      <w:r w:rsidRPr="00995BB0">
        <w:t>Operatives required training in multiple skills: evading surveillance, communicating securely, conducting operations without detection, and if captured, resisting interrogation. Training was conducted at secure locations, typically in remote areas with minimal imperial presence.</w:t>
      </w:r>
    </w:p>
    <w:p w14:paraId="5671B95B" w14:textId="77777777" w:rsidR="00995BB0" w:rsidRPr="00995BB0" w:rsidRDefault="00995BB0" w:rsidP="000D6435">
      <w:pPr>
        <w:spacing w:before="100" w:after="160" w:line="360" w:lineRule="auto"/>
        <w:ind w:firstLine="720"/>
        <w:jc w:val="both"/>
      </w:pPr>
      <w:r w:rsidRPr="00995BB0">
        <w:t>The </w:t>
      </w:r>
      <w:proofErr w:type="spellStart"/>
      <w:r w:rsidRPr="00995BB0">
        <w:t>Ashwalkers</w:t>
      </w:r>
      <w:proofErr w:type="spellEnd"/>
      <w:r w:rsidRPr="00995BB0">
        <w:t xml:space="preserve">' training emphasized patience and discretion. Operatives learned to blend into communities, to maintain cover identities over extended periods, and to conduct operations in ways that appeared routine to observers. The </w:t>
      </w:r>
      <w:proofErr w:type="spellStart"/>
      <w:r w:rsidRPr="00995BB0">
        <w:t>Ashwalker</w:t>
      </w:r>
      <w:proofErr w:type="spellEnd"/>
      <w:r w:rsidRPr="00995BB0">
        <w:t> approach prioritized survival over spectacle; operatives were trained to avoid detection rather than to confront imperial forces directly.</w:t>
      </w:r>
    </w:p>
    <w:p w14:paraId="63E0C215" w14:textId="77777777" w:rsidR="00995BB0" w:rsidRPr="00995BB0" w:rsidRDefault="00995BB0" w:rsidP="000D6435">
      <w:pPr>
        <w:spacing w:before="100" w:after="160" w:line="360" w:lineRule="auto"/>
        <w:ind w:firstLine="720"/>
        <w:jc w:val="both"/>
      </w:pPr>
      <w:r w:rsidRPr="00995BB0">
        <w:t>The Ember Compact's training was more aggressive. Operatives learned combat skills, sabotage techniques, and methods for conducting direct attacks on imperial facilities. The Compact's approach accepted higher risk in exchange for more immediate impact; operatives were trained for operations that might result in their capture or death but would produce visible damage to imperial capacity.</w:t>
      </w:r>
    </w:p>
    <w:p w14:paraId="40827A4B" w14:textId="77777777" w:rsidR="00995BB0" w:rsidRPr="00995BB0" w:rsidRDefault="00995BB0" w:rsidP="000D6435">
      <w:pPr>
        <w:spacing w:before="100" w:after="160" w:line="360" w:lineRule="auto"/>
        <w:ind w:firstLine="720"/>
        <w:jc w:val="both"/>
      </w:pPr>
      <w:r w:rsidRPr="00995BB0">
        <w:lastRenderedPageBreak/>
        <w:t>Both organizations trained operatives in resistance to interrogation. Captured operatives were expected to reveal as little as possible, to provide false information that would mislead investigators, and to resist imperial methods of coercion. The effectiveness of this training varied; some operatives held firm under interrogation, others broke under pressure. The cell structure ensured that even operatives who revealed everything they knew could not expose the entire network.</w:t>
      </w:r>
    </w:p>
    <w:p w14:paraId="689A60D7" w14:textId="77777777" w:rsidR="00995BB0" w:rsidRPr="00995BB0" w:rsidRDefault="00995BB0" w:rsidP="00995BB0">
      <w:pPr>
        <w:spacing w:before="100" w:after="160" w:line="360" w:lineRule="auto"/>
        <w:jc w:val="both"/>
        <w:rPr>
          <w:i/>
          <w:iCs/>
          <w:sz w:val="24"/>
          <w:szCs w:val="24"/>
        </w:rPr>
      </w:pPr>
      <w:r w:rsidRPr="00995BB0">
        <w:rPr>
          <w:b/>
          <w:bCs/>
          <w:i/>
          <w:iCs/>
          <w:sz w:val="24"/>
          <w:szCs w:val="24"/>
        </w:rPr>
        <w:t>Funding and Supply</w:t>
      </w:r>
    </w:p>
    <w:p w14:paraId="058210E5" w14:textId="77777777" w:rsidR="00995BB0" w:rsidRPr="00995BB0" w:rsidRDefault="00995BB0" w:rsidP="000D6435">
      <w:pPr>
        <w:spacing w:before="100" w:after="160" w:line="360" w:lineRule="auto"/>
        <w:ind w:firstLine="720"/>
        <w:jc w:val="both"/>
      </w:pPr>
      <w:r w:rsidRPr="00995BB0">
        <w:t>Underground operations required resources: food and shelter for operatives, equipment for operations, funds for bribes and payments, materials for safe house construction and maintenance. The empire's control of legitimate economic channels meant that the underground had to develop alternative funding sources.</w:t>
      </w:r>
    </w:p>
    <w:p w14:paraId="69CECD2C" w14:textId="77777777" w:rsidR="00995BB0" w:rsidRPr="00995BB0" w:rsidRDefault="00995BB0" w:rsidP="00995BB0">
      <w:pPr>
        <w:spacing w:before="100" w:after="160" w:line="360" w:lineRule="auto"/>
        <w:jc w:val="both"/>
      </w:pPr>
      <w:r w:rsidRPr="00995BB0">
        <w:rPr>
          <w:b/>
          <w:bCs/>
          <w:i/>
          <w:iCs/>
          <w:sz w:val="24"/>
          <w:szCs w:val="24"/>
        </w:rPr>
        <w:t>Sympathizer Networks:</w:t>
      </w:r>
      <w:r w:rsidRPr="00995BB0">
        <w:rPr>
          <w:i/>
          <w:iCs/>
          <w:sz w:val="24"/>
          <w:szCs w:val="24"/>
        </w:rPr>
        <w:t> </w:t>
      </w:r>
      <w:r w:rsidRPr="00995BB0">
        <w:t>Wealthy individuals who opposed imperial magical policy — including some noble families with practitioner relatives, merchants who had seen their businesses damaged by imperial restrictions, and practitioners who had escaped detection and built successful lives underground — provided financial support to the resistance. These contributions were typically made through intermediaries who could obscure the source of funds.</w:t>
      </w:r>
    </w:p>
    <w:p w14:paraId="3DA202BA" w14:textId="77777777" w:rsidR="00995BB0" w:rsidRPr="00995BB0" w:rsidRDefault="00995BB0" w:rsidP="00995BB0">
      <w:pPr>
        <w:spacing w:before="100" w:after="160" w:line="360" w:lineRule="auto"/>
        <w:jc w:val="both"/>
      </w:pPr>
      <w:r w:rsidRPr="00995BB0">
        <w:rPr>
          <w:b/>
          <w:bCs/>
          <w:i/>
          <w:iCs/>
          <w:sz w:val="24"/>
          <w:szCs w:val="24"/>
        </w:rPr>
        <w:t>Assembly Circle Diversion:</w:t>
      </w:r>
      <w:r w:rsidRPr="00995BB0">
        <w:rPr>
          <w:i/>
          <w:iCs/>
          <w:sz w:val="24"/>
          <w:szCs w:val="24"/>
        </w:rPr>
        <w:t> </w:t>
      </w:r>
      <w:r w:rsidRPr="00995BB0">
        <w:t>The most significant funding source for </w:t>
      </w:r>
      <w:proofErr w:type="spellStart"/>
      <w:r w:rsidRPr="00995BB0">
        <w:t>Ashwalker</w:t>
      </w:r>
      <w:proofErr w:type="spellEnd"/>
      <w:r w:rsidRPr="00995BB0">
        <w:t xml:space="preserve"> operations was the financial diversion coordinated by </w:t>
      </w:r>
      <w:proofErr w:type="spellStart"/>
      <w:r w:rsidRPr="00995BB0">
        <w:t>Lyris</w:t>
      </w:r>
      <w:proofErr w:type="spellEnd"/>
      <w:r w:rsidRPr="00995BB0">
        <w:t xml:space="preserve"> Damar through her Treasury liaison position. Imperial funds, allocated for legitimate purposes, were redirected to suppliers who were actually underground fronts. This source provided consistent, substantial support for over two decades.</w:t>
      </w:r>
    </w:p>
    <w:p w14:paraId="0B4F6913" w14:textId="77777777" w:rsidR="00995BB0" w:rsidRPr="00995BB0" w:rsidRDefault="00995BB0" w:rsidP="00995BB0">
      <w:pPr>
        <w:spacing w:before="100" w:after="160" w:line="360" w:lineRule="auto"/>
        <w:jc w:val="both"/>
      </w:pPr>
      <w:r w:rsidRPr="00995BB0">
        <w:rPr>
          <w:b/>
          <w:bCs/>
          <w:i/>
          <w:iCs/>
          <w:sz w:val="24"/>
          <w:szCs w:val="24"/>
        </w:rPr>
        <w:t>Independent Enterprises:</w:t>
      </w:r>
      <w:r w:rsidRPr="00995BB0">
        <w:rPr>
          <w:i/>
          <w:iCs/>
          <w:sz w:val="24"/>
          <w:szCs w:val="24"/>
        </w:rPr>
        <w:t> </w:t>
      </w:r>
      <w:r w:rsidRPr="00995BB0">
        <w:t>Some underground networks operated legitimate businesses that provided both income and cover. Trading companies, mining operations, and agricultural enterprises could be established by practitioners who concealed their magical abilities, generating profits that supported underground operations while providing plausible cover for the movement of goods and people.</w:t>
      </w:r>
    </w:p>
    <w:p w14:paraId="007EA6AB" w14:textId="77777777" w:rsidR="00995BB0" w:rsidRPr="00995BB0" w:rsidRDefault="00995BB0" w:rsidP="00995BB0">
      <w:pPr>
        <w:spacing w:before="100" w:after="160" w:line="360" w:lineRule="auto"/>
        <w:jc w:val="both"/>
      </w:pPr>
      <w:r w:rsidRPr="00995BB0">
        <w:rPr>
          <w:b/>
          <w:bCs/>
          <w:i/>
          <w:iCs/>
          <w:sz w:val="24"/>
          <w:szCs w:val="24"/>
        </w:rPr>
        <w:t>Supplies and Equipment:</w:t>
      </w:r>
      <w:r w:rsidRPr="00995BB0">
        <w:rPr>
          <w:i/>
          <w:iCs/>
          <w:sz w:val="24"/>
          <w:szCs w:val="24"/>
        </w:rPr>
        <w:t> </w:t>
      </w:r>
      <w:r w:rsidRPr="00995BB0">
        <w:t xml:space="preserve">Materials for operations — weapons for the Ember Compact, communication equipment for both organizations, medical supplies for treating injured practitioners, construction materials for safe houses — were obtained through multiple channels. Some were purchased through legitimate suppliers using funds from underground sources. Some were stolen from imperial facilities. Some were manufactured by practitioners with relevant </w:t>
      </w:r>
      <w:r w:rsidRPr="00995BB0">
        <w:lastRenderedPageBreak/>
        <w:t>abilities — practitioners who could shape metal, treat injuries, or produce materials that would otherwise require access to controlled industries.</w:t>
      </w:r>
    </w:p>
    <w:p w14:paraId="15CC9A68" w14:textId="77777777" w:rsidR="00995BB0" w:rsidRPr="00995BB0" w:rsidRDefault="00995BB0" w:rsidP="00995BB0">
      <w:pPr>
        <w:spacing w:before="100" w:after="160" w:line="360" w:lineRule="auto"/>
        <w:jc w:val="both"/>
        <w:rPr>
          <w:i/>
          <w:iCs/>
          <w:sz w:val="24"/>
          <w:szCs w:val="24"/>
        </w:rPr>
      </w:pPr>
      <w:r w:rsidRPr="00995BB0">
        <w:rPr>
          <w:b/>
          <w:bCs/>
          <w:i/>
          <w:iCs/>
          <w:sz w:val="24"/>
          <w:szCs w:val="24"/>
        </w:rPr>
        <w:t>Failures and Losses</w:t>
      </w:r>
    </w:p>
    <w:p w14:paraId="654C48AB" w14:textId="77777777" w:rsidR="00995BB0" w:rsidRPr="00995BB0" w:rsidRDefault="00995BB0" w:rsidP="00995BB0">
      <w:pPr>
        <w:spacing w:before="100" w:after="160" w:line="360" w:lineRule="auto"/>
        <w:jc w:val="both"/>
      </w:pPr>
      <w:r w:rsidRPr="00995BB0">
        <w:t>The underground's operational methods were not infallible. Operations failed, operatives were captured, safe houses were compromised. The historical record documents numerous instances in which imperial enforcement succeeded against underground networks.</w:t>
      </w:r>
    </w:p>
    <w:p w14:paraId="3A8CB900" w14:textId="77777777" w:rsidR="00995BB0" w:rsidRPr="00995BB0" w:rsidRDefault="00995BB0" w:rsidP="00995BB0">
      <w:pPr>
        <w:spacing w:before="100" w:after="160" w:line="360" w:lineRule="auto"/>
        <w:jc w:val="both"/>
        <w:rPr>
          <w:i/>
          <w:iCs/>
        </w:rPr>
      </w:pPr>
      <w:r w:rsidRPr="00995BB0">
        <w:rPr>
          <w:b/>
          <w:bCs/>
          <w:i/>
          <w:iCs/>
          <w:sz w:val="24"/>
          <w:szCs w:val="24"/>
        </w:rPr>
        <w:t xml:space="preserve">The </w:t>
      </w:r>
      <w:proofErr w:type="spellStart"/>
      <w:r w:rsidRPr="00995BB0">
        <w:rPr>
          <w:b/>
          <w:bCs/>
          <w:i/>
          <w:iCs/>
          <w:sz w:val="24"/>
          <w:szCs w:val="24"/>
        </w:rPr>
        <w:t>Vaelthas</w:t>
      </w:r>
      <w:proofErr w:type="spellEnd"/>
      <w:r w:rsidRPr="00995BB0">
        <w:rPr>
          <w:b/>
          <w:bCs/>
          <w:i/>
          <w:iCs/>
          <w:sz w:val="24"/>
          <w:szCs w:val="24"/>
        </w:rPr>
        <w:t xml:space="preserve"> Cell Exposure (938 A.E</w:t>
      </w:r>
      <w:r w:rsidRPr="00995BB0">
        <w:rPr>
          <w:b/>
          <w:bCs/>
        </w:rPr>
        <w:t>.):</w:t>
      </w:r>
      <w:r w:rsidRPr="00995BB0">
        <w:t> An </w:t>
      </w:r>
      <w:proofErr w:type="spellStart"/>
      <w:r w:rsidRPr="00995BB0">
        <w:t>Ashwalker</w:t>
      </w:r>
      <w:proofErr w:type="spellEnd"/>
      <w:r w:rsidRPr="00995BB0">
        <w:t xml:space="preserve"> cell in the city of </w:t>
      </w:r>
      <w:proofErr w:type="spellStart"/>
      <w:r w:rsidRPr="00995BB0">
        <w:t>Vaelthas</w:t>
      </w:r>
      <w:proofErr w:type="spellEnd"/>
      <w:r w:rsidRPr="00995BB0">
        <w:t xml:space="preserve"> was compromised when an imperial informant infiltrated a local practitioner community. The informant identified several operatives, leading to arrests and the exposure of two safe houses. The cell was destroyed; seven operatives were captured, four of whom were subsequently executed. The broader network survived because the cell structure limited exposure, but the loss represented a significant setback for </w:t>
      </w:r>
      <w:proofErr w:type="spellStart"/>
      <w:r w:rsidRPr="00995BB0">
        <w:t>Ashwalker</w:t>
      </w:r>
      <w:proofErr w:type="spellEnd"/>
      <w:r w:rsidRPr="00995BB0">
        <w:t xml:space="preserve"> operations in the central provinces.</w:t>
      </w:r>
    </w:p>
    <w:p w14:paraId="43A2144F" w14:textId="77777777" w:rsidR="00995BB0" w:rsidRPr="00995BB0" w:rsidRDefault="00995BB0" w:rsidP="00995BB0">
      <w:pPr>
        <w:spacing w:before="100" w:after="160" w:line="360" w:lineRule="auto"/>
        <w:jc w:val="both"/>
      </w:pPr>
      <w:r w:rsidRPr="00995BB0">
        <w:rPr>
          <w:b/>
          <w:bCs/>
          <w:i/>
          <w:iCs/>
          <w:sz w:val="24"/>
          <w:szCs w:val="24"/>
        </w:rPr>
        <w:t>The Northern Trail Collapse (954 A.E</w:t>
      </w:r>
      <w:r w:rsidRPr="00995BB0">
        <w:rPr>
          <w:b/>
          <w:bCs/>
        </w:rPr>
        <w:t>.):</w:t>
      </w:r>
      <w:r w:rsidRPr="00995BB0">
        <w:t> An escape route running through the northern provinces was compromised when imperial forces captured a courier carrying coded messages. Interrogation of the courier revealed portions of the route, leading to the capture of multiple safe houses and the arrest of three intermediaries. Practitioners attempting to flee via the route were intercepted; at least twelve were detained. The route was abandoned and a new path established through different territory, but the collapse demonstrated the vulnerability of even well-established escape networks.</w:t>
      </w:r>
    </w:p>
    <w:p w14:paraId="3BF1F656" w14:textId="77777777" w:rsidR="00995BB0" w:rsidRPr="00995BB0" w:rsidRDefault="00995BB0" w:rsidP="00995BB0">
      <w:pPr>
        <w:spacing w:before="100" w:after="160" w:line="360" w:lineRule="auto"/>
        <w:jc w:val="both"/>
      </w:pPr>
      <w:r w:rsidRPr="00995BB0">
        <w:rPr>
          <w:b/>
          <w:bCs/>
          <w:i/>
          <w:iCs/>
          <w:sz w:val="24"/>
          <w:szCs w:val="24"/>
        </w:rPr>
        <w:t xml:space="preserve">The Ember Compact's </w:t>
      </w:r>
      <w:proofErr w:type="spellStart"/>
      <w:r w:rsidRPr="00995BB0">
        <w:rPr>
          <w:b/>
          <w:bCs/>
          <w:i/>
          <w:iCs/>
          <w:sz w:val="24"/>
          <w:szCs w:val="24"/>
        </w:rPr>
        <w:t>Eldria</w:t>
      </w:r>
      <w:proofErr w:type="spellEnd"/>
      <w:r w:rsidRPr="00995BB0">
        <w:rPr>
          <w:b/>
          <w:bCs/>
          <w:i/>
          <w:iCs/>
          <w:sz w:val="24"/>
          <w:szCs w:val="24"/>
        </w:rPr>
        <w:t xml:space="preserve"> Operation (963 A.E</w:t>
      </w:r>
      <w:r w:rsidRPr="00995BB0">
        <w:rPr>
          <w:b/>
          <w:bCs/>
        </w:rPr>
        <w:t>.):</w:t>
      </w:r>
      <w:r w:rsidRPr="00995BB0">
        <w:t xml:space="preserve"> The operation that produced the rupture between the </w:t>
      </w:r>
      <w:proofErr w:type="spellStart"/>
      <w:r w:rsidRPr="00995BB0">
        <w:t>Ashwalkers</w:t>
      </w:r>
      <w:proofErr w:type="spellEnd"/>
      <w:r w:rsidRPr="00995BB0">
        <w:t xml:space="preserve"> and the Ember Compact was also a significant operational failure. The attack on an imperial garrison in the town of </w:t>
      </w:r>
      <w:proofErr w:type="spellStart"/>
      <w:r w:rsidRPr="00995BB0">
        <w:t>Eldria</w:t>
      </w:r>
      <w:proofErr w:type="spellEnd"/>
      <w:r w:rsidRPr="00995BB0">
        <w:t xml:space="preserve"> produced unintended civilian casualties when a fire set by Compact operatives spread beyond the target building. The operation achieved its military objective — the garrison was destroyed — but the civilian deaths undermined the Compact's claim to moral legitimacy and provided the empire with propaganda material that was used to justify intensified enforcement. The operation also led to the capture of three Compact operatives who were identified during the chaos and arrested in subsequent weeks.</w:t>
      </w:r>
    </w:p>
    <w:p w14:paraId="4C8420B3" w14:textId="77777777" w:rsidR="00995BB0" w:rsidRPr="00995BB0" w:rsidRDefault="00995BB0" w:rsidP="00995BB0">
      <w:pPr>
        <w:spacing w:before="100" w:after="160" w:line="360" w:lineRule="auto"/>
        <w:jc w:val="both"/>
      </w:pPr>
      <w:r w:rsidRPr="00995BB0">
        <w:rPr>
          <w:b/>
          <w:bCs/>
          <w:i/>
          <w:iCs/>
          <w:sz w:val="24"/>
          <w:szCs w:val="24"/>
        </w:rPr>
        <w:t>The Assembly Circle Exposure (979 A.E.):</w:t>
      </w:r>
      <w:r w:rsidRPr="00995BB0">
        <w:rPr>
          <w:i/>
          <w:iCs/>
          <w:sz w:val="24"/>
          <w:szCs w:val="24"/>
        </w:rPr>
        <w:t> </w:t>
      </w:r>
      <w:r w:rsidRPr="00995BB0">
        <w:t xml:space="preserve">The most significant underground failure of the pre-revolution period was the exposure of the Assembly Circle through </w:t>
      </w:r>
      <w:proofErr w:type="spellStart"/>
      <w:r w:rsidRPr="00995BB0">
        <w:t>Kaelen</w:t>
      </w:r>
      <w:proofErr w:type="spellEnd"/>
      <w:r w:rsidRPr="00995BB0">
        <w:t xml:space="preserve"> </w:t>
      </w:r>
      <w:proofErr w:type="spellStart"/>
      <w:r w:rsidRPr="00995BB0">
        <w:t>Dros's</w:t>
      </w:r>
      <w:proofErr w:type="spellEnd"/>
      <w:r w:rsidRPr="00995BB0">
        <w:t xml:space="preserve"> infiltration. The circle's members were arrested, the intelligence infrastructure they had built was dismantled, and the underground lost its primary source of advance warning about imperial </w:t>
      </w:r>
      <w:r w:rsidRPr="00995BB0">
        <w:lastRenderedPageBreak/>
        <w:t>operations. The exposure demonstrated that even the most sophisticated infiltration could be detected by a patient and capable counter-intelligence operation.</w:t>
      </w:r>
    </w:p>
    <w:p w14:paraId="03E75C9B" w14:textId="77777777" w:rsidR="00995BB0" w:rsidRPr="00995BB0" w:rsidRDefault="00995BB0" w:rsidP="000D6435">
      <w:pPr>
        <w:spacing w:before="100" w:after="160" w:line="360" w:lineRule="auto"/>
        <w:ind w:firstLine="720"/>
        <w:jc w:val="both"/>
      </w:pPr>
      <w:r w:rsidRPr="00995BB0">
        <w:t>These failures, while significant, did not destroy the underground. The cell structure, the redundancy of communication systems, and the dispersion of resources across multiple networks ensured that the loss of any single component did not collapse the broader organization. The underground survived its failures; the empire, ultimately, did not survive its successes.</w:t>
      </w:r>
    </w:p>
    <w:p w14:paraId="52B46CFA" w14:textId="3FE871D5" w:rsidR="00995BB0" w:rsidRPr="000D6435" w:rsidRDefault="00995BB0" w:rsidP="000D6435">
      <w:pPr>
        <w:spacing w:before="100" w:after="160" w:line="360" w:lineRule="auto"/>
        <w:jc w:val="both"/>
        <w:rPr>
          <w:i/>
          <w:iCs/>
        </w:rPr>
      </w:pPr>
      <w:r w:rsidRPr="00995BB0">
        <w:rPr>
          <w:i/>
          <w:iCs/>
        </w:rPr>
        <w:t xml:space="preserve">— L. Veyron, Imperial City of </w:t>
      </w:r>
      <w:proofErr w:type="spellStart"/>
      <w:r w:rsidRPr="00995BB0">
        <w:rPr>
          <w:i/>
          <w:iCs/>
        </w:rPr>
        <w:t>Vaelthas</w:t>
      </w:r>
      <w:proofErr w:type="spellEnd"/>
      <w:r w:rsidRPr="00995BB0">
        <w:rPr>
          <w:i/>
          <w:iCs/>
        </w:rPr>
        <w:t>, 982 A.E.</w:t>
      </w:r>
    </w:p>
    <w:p w14:paraId="03FA18E6" w14:textId="6A7E74A2" w:rsidR="0033528A" w:rsidRDefault="00000000">
      <w:pPr>
        <w:pStyle w:val="Heading2"/>
        <w:spacing w:before="300" w:after="150"/>
      </w:pPr>
      <w:r>
        <w:t>V</w:t>
      </w:r>
      <w:r w:rsidR="00995BB0">
        <w:t>I</w:t>
      </w:r>
      <w:r w:rsidR="000D6435">
        <w:t>I</w:t>
      </w:r>
      <w:r>
        <w:t>. The Bombing of the Magisterium Convocation (931 A.E.)</w:t>
      </w:r>
    </w:p>
    <w:p w14:paraId="2C99D41F" w14:textId="0C74C634" w:rsidR="0033528A" w:rsidRDefault="00000000" w:rsidP="00995BB0">
      <w:pPr>
        <w:spacing w:before="100" w:after="160" w:line="360" w:lineRule="auto"/>
        <w:ind w:firstLine="720"/>
        <w:jc w:val="both"/>
      </w:pPr>
      <w:r>
        <w:t xml:space="preserve">The event for which Nina Eris is most widely known — and which the imperial prosecution at her sentencing </w:t>
      </w:r>
      <w:r w:rsidR="000C085F">
        <w:t>characterized</w:t>
      </w:r>
      <w:r>
        <w:t xml:space="preserve"> as her defining crime — was the destruction of the Grand Magisterium Convocation in 931 A.E., a catastrophic attack that remains the single most destructive act of revolutionary violence in the empire's recorded history.</w:t>
      </w:r>
    </w:p>
    <w:p w14:paraId="246B7551" w14:textId="5561D101" w:rsidR="0033528A" w:rsidRDefault="00000000" w:rsidP="00995BB0">
      <w:pPr>
        <w:spacing w:before="100" w:after="160" w:line="360" w:lineRule="auto"/>
        <w:ind w:firstLine="720"/>
        <w:jc w:val="both"/>
      </w:pPr>
      <w:r>
        <w:t xml:space="preserve">The Grand Magisterium Convocation was a decennial gathering of the Magisterium Order's senior leadership, conducted at the Order's primary administrative complex in the capital. The 931 A.E. Convocation was particularly significant: it was scheduled to ratify a comprehensive revision of the classification system that, by all credible analysis, would have dramatically expanded the Grade Seven designation — the most restrictive category — to encompass a far larger proportion of registered practitioners, and would have introduced mandatory institutional detention for all Grade Seven individuals regardless of </w:t>
      </w:r>
      <w:r w:rsidR="000C085F">
        <w:t>behavioral</w:t>
      </w:r>
      <w:r>
        <w:t xml:space="preserve"> record. The revision had been in development for three years; its passage was considered a certainty.</w:t>
      </w:r>
    </w:p>
    <w:p w14:paraId="498065EA" w14:textId="77777777" w:rsidR="0033528A" w:rsidRDefault="00000000" w:rsidP="00995BB0">
      <w:pPr>
        <w:spacing w:before="100" w:after="160" w:line="360" w:lineRule="auto"/>
        <w:ind w:firstLine="720"/>
        <w:jc w:val="both"/>
      </w:pPr>
      <w:r>
        <w:t>On the second day of the Convocation, simultaneous detonations destroyed three of the complex's primary structures. The mechanism was magical in nature, embedded in the warding infrastructure of the building itself — infrastructure whose installation specifications had been approved, some years earlier, by the Chair of Warding Architecture. The death toll was 2,847, including the Magisterium's Grand Arbiter, four of its seven Senior Assessors, and approximately two hundred classification officers, licensing administrators, and support staff. A further 600 individuals were injured. The proposed classification revision, its primary authors dead and its institutional momentum shattered, was never resubmitted.</w:t>
      </w:r>
    </w:p>
    <w:p w14:paraId="5DD29268" w14:textId="348E3EC7" w:rsidR="0033528A" w:rsidRDefault="00000000" w:rsidP="00995BB0">
      <w:pPr>
        <w:spacing w:before="100" w:after="160" w:line="360" w:lineRule="auto"/>
        <w:ind w:firstLine="720"/>
        <w:jc w:val="both"/>
      </w:pPr>
      <w:r>
        <w:t xml:space="preserve">The imperial government, in the immediate aftermath, attributed the attack to the Ember Compact — a </w:t>
      </w:r>
      <w:r w:rsidR="000C085F">
        <w:t>characterization</w:t>
      </w:r>
      <w:r>
        <w:t xml:space="preserve"> that the Ember Compact itself neither confirmed nor denied, and that served both parties' interests sufficiently that it went unchallenged for decades. The actual </w:t>
      </w:r>
      <w:r>
        <w:lastRenderedPageBreak/>
        <w:t>mechanism and authorship of the attack were not established until the Commission's investigation of 978–80 A.E. Even then, Eris declined to confirm or deny the Commission's conclusions at her sentencing hearing. She has, in the years since her imprisonment, remained silent on the subject.</w:t>
      </w:r>
    </w:p>
    <w:p w14:paraId="724775CC" w14:textId="77777777" w:rsidR="0033528A" w:rsidRDefault="00000000" w:rsidP="00995BB0">
      <w:pPr>
        <w:spacing w:before="100" w:after="160" w:line="360" w:lineRule="auto"/>
        <w:ind w:firstLine="720"/>
        <w:jc w:val="both"/>
      </w:pPr>
      <w:r>
        <w:t xml:space="preserve">The historiographical question of how to evaluate the Convocation bombing is one that this author does not propose to resolve definitively, </w:t>
      </w:r>
      <w:proofErr w:type="spellStart"/>
      <w:r>
        <w:t>recognising</w:t>
      </w:r>
      <w:proofErr w:type="spellEnd"/>
      <w:r>
        <w:t xml:space="preserve"> that reasonable people examining the same evidence have reached sharply different conclusions. What the historical record establishes is that the attack prevented the ratification of a legislative revision that would have resulted in the indefinite mass detention of thousands of practitioners who had committed no offence. It also killed nearly three thousand people, the majority of whom were administrators rather than the architects of policy. The two facts coexist, and neither cancels the other.</w:t>
      </w:r>
    </w:p>
    <w:p w14:paraId="3A7F0108" w14:textId="77777777" w:rsidR="0033528A" w:rsidRDefault="00000000">
      <w:pPr>
        <w:pBdr>
          <w:left w:val="single" w:sz="12" w:space="20" w:color="888888"/>
        </w:pBdr>
        <w:spacing w:before="160" w:after="160" w:line="320" w:lineRule="auto"/>
        <w:ind w:left="900" w:right="900"/>
        <w:jc w:val="both"/>
      </w:pPr>
      <w:r>
        <w:rPr>
          <w:i/>
          <w:iCs/>
          <w:color w:val="444444"/>
          <w:sz w:val="20"/>
          <w:szCs w:val="20"/>
        </w:rPr>
        <w:t xml:space="preserve">"She gave us forty years of safe passage and one morning of fire. I have spent the rest of my life trying to decide what to make of that. — Ashwalker testimony, collected by the </w:t>
      </w:r>
      <w:proofErr w:type="spellStart"/>
      <w:r>
        <w:rPr>
          <w:i/>
          <w:iCs/>
          <w:color w:val="444444"/>
          <w:sz w:val="20"/>
          <w:szCs w:val="20"/>
        </w:rPr>
        <w:t>Vaelthas</w:t>
      </w:r>
      <w:proofErr w:type="spellEnd"/>
      <w:r>
        <w:rPr>
          <w:i/>
          <w:iCs/>
          <w:color w:val="444444"/>
          <w:sz w:val="20"/>
          <w:szCs w:val="20"/>
        </w:rPr>
        <w:t xml:space="preserve"> Commission, c. 979 A.E."</w:t>
      </w:r>
    </w:p>
    <w:p w14:paraId="2455D83B" w14:textId="104D5ADF" w:rsidR="0001209C" w:rsidRPr="0001209C" w:rsidRDefault="0001209C" w:rsidP="0001209C">
      <w:pPr>
        <w:pStyle w:val="Heading2"/>
      </w:pPr>
      <w:r w:rsidRPr="0001209C">
        <w:t>VI</w:t>
      </w:r>
      <w:r w:rsidR="00995BB0">
        <w:t>I</w:t>
      </w:r>
      <w:r w:rsidR="000D6435">
        <w:t>I</w:t>
      </w:r>
      <w:r w:rsidRPr="0001209C">
        <w:t>. The Assembly Circle — Collaborators in the Long Game</w:t>
      </w:r>
    </w:p>
    <w:p w14:paraId="0C551831"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Nina Eris did not operate alone within the Assembly. The Regency Commission's investigation identified six Assembly figures who had been, to varying degrees and in varying capacities, aware of her </w:t>
      </w:r>
      <w:proofErr w:type="spellStart"/>
      <w:r w:rsidRPr="0001209C">
        <w:rPr>
          <w:b w:val="0"/>
          <w:bCs w:val="0"/>
          <w:sz w:val="22"/>
          <w:szCs w:val="22"/>
        </w:rPr>
        <w:t>Ashwalker</w:t>
      </w:r>
      <w:proofErr w:type="spellEnd"/>
      <w:r w:rsidRPr="0001209C">
        <w:rPr>
          <w:b w:val="0"/>
          <w:bCs w:val="0"/>
          <w:sz w:val="22"/>
          <w:szCs w:val="22"/>
        </w:rPr>
        <w:t xml:space="preserve"> connection and complicit in her activities. These individuals — who became known, after their exposure, as the Assembly Circle — occupied positions across several of the Assembly's policy domains and had provided Eris with information, political cover, and on occasion active operational support over a period spanning several decades.</w:t>
      </w:r>
    </w:p>
    <w:p w14:paraId="378DD197"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The Circle was not merely a support network; it was, in its own right, a sophisticated instrument of revolutionary coordination. Each member brought specific capabilities that Eris cultivated and directed toward the broader project of sustaining the underground networks. The following profiles are assembled from Commission records, trial transcripts, and the limited documentation preserved by </w:t>
      </w:r>
      <w:proofErr w:type="spellStart"/>
      <w:r w:rsidRPr="0001209C">
        <w:rPr>
          <w:b w:val="0"/>
          <w:bCs w:val="0"/>
          <w:sz w:val="22"/>
          <w:szCs w:val="22"/>
        </w:rPr>
        <w:t>Ashwalker</w:t>
      </w:r>
      <w:proofErr w:type="spellEnd"/>
      <w:r w:rsidRPr="0001209C">
        <w:rPr>
          <w:b w:val="0"/>
          <w:bCs w:val="0"/>
          <w:sz w:val="22"/>
          <w:szCs w:val="22"/>
        </w:rPr>
        <w:t xml:space="preserve"> sources.</w:t>
      </w:r>
    </w:p>
    <w:p w14:paraId="56AE53C3" w14:textId="77777777" w:rsidR="0001209C" w:rsidRPr="0001209C" w:rsidRDefault="0001209C" w:rsidP="0001209C">
      <w:pPr>
        <w:pStyle w:val="Heading2"/>
        <w:spacing w:line="360" w:lineRule="auto"/>
        <w:jc w:val="both"/>
        <w:rPr>
          <w:i/>
          <w:iCs/>
          <w:sz w:val="24"/>
          <w:szCs w:val="24"/>
        </w:rPr>
      </w:pPr>
      <w:proofErr w:type="spellStart"/>
      <w:r w:rsidRPr="0001209C">
        <w:rPr>
          <w:i/>
          <w:iCs/>
          <w:sz w:val="24"/>
          <w:szCs w:val="24"/>
        </w:rPr>
        <w:t>Councillor</w:t>
      </w:r>
      <w:proofErr w:type="spellEnd"/>
      <w:r w:rsidRPr="0001209C">
        <w:rPr>
          <w:i/>
          <w:iCs/>
          <w:sz w:val="24"/>
          <w:szCs w:val="24"/>
        </w:rPr>
        <w:t xml:space="preserve"> Aldeas </w:t>
      </w:r>
      <w:proofErr w:type="spellStart"/>
      <w:r w:rsidRPr="0001209C">
        <w:rPr>
          <w:i/>
          <w:iCs/>
          <w:sz w:val="24"/>
          <w:szCs w:val="24"/>
        </w:rPr>
        <w:t>Vorn</w:t>
      </w:r>
      <w:proofErr w:type="spellEnd"/>
      <w:r w:rsidRPr="0001209C">
        <w:rPr>
          <w:i/>
          <w:iCs/>
          <w:sz w:val="24"/>
          <w:szCs w:val="24"/>
        </w:rPr>
        <w:t xml:space="preserve"> (c. 890–979 A.E.)</w:t>
      </w:r>
    </w:p>
    <w:p w14:paraId="78D04BBC"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The most senior member of the Circle, </w:t>
      </w:r>
      <w:proofErr w:type="spellStart"/>
      <w:r w:rsidRPr="0001209C">
        <w:rPr>
          <w:b w:val="0"/>
          <w:bCs w:val="0"/>
          <w:sz w:val="22"/>
          <w:szCs w:val="22"/>
        </w:rPr>
        <w:t>Vorn</w:t>
      </w:r>
      <w:proofErr w:type="spellEnd"/>
      <w:r w:rsidRPr="0001209C">
        <w:rPr>
          <w:b w:val="0"/>
          <w:bCs w:val="0"/>
          <w:sz w:val="22"/>
          <w:szCs w:val="22"/>
        </w:rPr>
        <w:t xml:space="preserve"> served on the Inner Council alongside Eris on the infrastructure committee for twenty years. A human of considerable political skill, </w:t>
      </w:r>
      <w:proofErr w:type="spellStart"/>
      <w:r w:rsidRPr="0001209C">
        <w:rPr>
          <w:b w:val="0"/>
          <w:bCs w:val="0"/>
          <w:sz w:val="22"/>
          <w:szCs w:val="22"/>
        </w:rPr>
        <w:t>Vorn</w:t>
      </w:r>
      <w:proofErr w:type="spellEnd"/>
      <w:r w:rsidRPr="0001209C">
        <w:rPr>
          <w:b w:val="0"/>
          <w:bCs w:val="0"/>
          <w:sz w:val="22"/>
          <w:szCs w:val="22"/>
        </w:rPr>
        <w:t xml:space="preserve"> </w:t>
      </w:r>
      <w:r w:rsidRPr="0001209C">
        <w:rPr>
          <w:b w:val="0"/>
          <w:bCs w:val="0"/>
          <w:sz w:val="22"/>
          <w:szCs w:val="22"/>
        </w:rPr>
        <w:lastRenderedPageBreak/>
        <w:t xml:space="preserve">had built his career on careful positioning and an uncanny ability to anticipate institutional shifts. His contribution to the Circle's operations was primarily intelligence: he provided advance notice of at least three Magisterium enforcement operations in time for the relevant </w:t>
      </w:r>
      <w:proofErr w:type="spellStart"/>
      <w:r w:rsidRPr="0001209C">
        <w:rPr>
          <w:b w:val="0"/>
          <w:bCs w:val="0"/>
          <w:sz w:val="22"/>
          <w:szCs w:val="22"/>
        </w:rPr>
        <w:t>Ashwalker</w:t>
      </w:r>
      <w:proofErr w:type="spellEnd"/>
      <w:r w:rsidRPr="0001209C">
        <w:rPr>
          <w:b w:val="0"/>
          <w:bCs w:val="0"/>
          <w:sz w:val="22"/>
          <w:szCs w:val="22"/>
        </w:rPr>
        <w:t xml:space="preserve"> operatives to disperse, and he supplied Eris with internal Security Ministry assessments that allowed her to anticipate investigative priorities.</w:t>
      </w:r>
    </w:p>
    <w:p w14:paraId="69F65AB7" w14:textId="77777777" w:rsidR="0001209C" w:rsidRPr="0001209C" w:rsidRDefault="0001209C" w:rsidP="0001209C">
      <w:pPr>
        <w:pStyle w:val="Heading2"/>
        <w:spacing w:line="360" w:lineRule="auto"/>
        <w:ind w:firstLine="720"/>
        <w:jc w:val="both"/>
        <w:rPr>
          <w:b w:val="0"/>
          <w:bCs w:val="0"/>
          <w:sz w:val="22"/>
          <w:szCs w:val="22"/>
        </w:rPr>
      </w:pPr>
      <w:proofErr w:type="spellStart"/>
      <w:r w:rsidRPr="0001209C">
        <w:rPr>
          <w:b w:val="0"/>
          <w:bCs w:val="0"/>
          <w:sz w:val="22"/>
          <w:szCs w:val="22"/>
        </w:rPr>
        <w:t>Vorn's</w:t>
      </w:r>
      <w:proofErr w:type="spellEnd"/>
      <w:r w:rsidRPr="0001209C">
        <w:rPr>
          <w:b w:val="0"/>
          <w:bCs w:val="0"/>
          <w:sz w:val="22"/>
          <w:szCs w:val="22"/>
        </w:rPr>
        <w:t xml:space="preserve"> motivations, as best as they can be reconstructed, appear to have been genuinely ideological. He had witnessed the Cleansing Years as a young man and had developed, over subsequent decades, a profound disillusionment with the empire's treatment of practitioners. He maintained until his death — which occurred before his sentencing could be concluded — that he had acted entirely from conscience and would act the same way again. The Commission's records suggest he was one of Eris's earliest recruits, possibly approached as early as 912 A.E.</w:t>
      </w:r>
    </w:p>
    <w:p w14:paraId="2B02FC38" w14:textId="77777777" w:rsidR="0001209C" w:rsidRPr="0001209C" w:rsidRDefault="0001209C" w:rsidP="0001209C">
      <w:pPr>
        <w:pStyle w:val="Heading2"/>
        <w:spacing w:line="360" w:lineRule="auto"/>
        <w:jc w:val="both"/>
        <w:rPr>
          <w:i/>
          <w:iCs/>
          <w:sz w:val="24"/>
          <w:szCs w:val="24"/>
        </w:rPr>
      </w:pPr>
      <w:r w:rsidRPr="0001209C">
        <w:rPr>
          <w:i/>
          <w:iCs/>
          <w:sz w:val="24"/>
          <w:szCs w:val="24"/>
        </w:rPr>
        <w:t xml:space="preserve">Representative Sera </w:t>
      </w:r>
      <w:proofErr w:type="spellStart"/>
      <w:r w:rsidRPr="0001209C">
        <w:rPr>
          <w:i/>
          <w:iCs/>
          <w:sz w:val="24"/>
          <w:szCs w:val="24"/>
        </w:rPr>
        <w:t>Mallen</w:t>
      </w:r>
      <w:proofErr w:type="spellEnd"/>
      <w:r w:rsidRPr="0001209C">
        <w:rPr>
          <w:i/>
          <w:iCs/>
          <w:sz w:val="24"/>
          <w:szCs w:val="24"/>
        </w:rPr>
        <w:t xml:space="preserve"> (c. 920–present)</w:t>
      </w:r>
    </w:p>
    <w:p w14:paraId="2C92ACBD"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The youngest member of the Circle, </w:t>
      </w:r>
      <w:proofErr w:type="spellStart"/>
      <w:r w:rsidRPr="0001209C">
        <w:rPr>
          <w:b w:val="0"/>
          <w:bCs w:val="0"/>
          <w:sz w:val="22"/>
          <w:szCs w:val="22"/>
        </w:rPr>
        <w:t>Mallen</w:t>
      </w:r>
      <w:proofErr w:type="spellEnd"/>
      <w:r w:rsidRPr="0001209C">
        <w:rPr>
          <w:b w:val="0"/>
          <w:bCs w:val="0"/>
          <w:sz w:val="22"/>
          <w:szCs w:val="22"/>
        </w:rPr>
        <w:t xml:space="preserve"> was a provincial representative from the eastern interior who had been recruited by Eris in approximately 955 A.E. — relatively late in the conspiracy's development, but sufficiently embedded to have witnessed its scope. </w:t>
      </w:r>
      <w:proofErr w:type="spellStart"/>
      <w:r w:rsidRPr="0001209C">
        <w:rPr>
          <w:b w:val="0"/>
          <w:bCs w:val="0"/>
          <w:sz w:val="22"/>
          <w:szCs w:val="22"/>
        </w:rPr>
        <w:t>Mallen</w:t>
      </w:r>
      <w:proofErr w:type="spellEnd"/>
      <w:r w:rsidRPr="0001209C">
        <w:rPr>
          <w:b w:val="0"/>
          <w:bCs w:val="0"/>
          <w:sz w:val="22"/>
          <w:szCs w:val="22"/>
        </w:rPr>
        <w:t xml:space="preserve"> was also, the Commission established, a practitioner — registered at Grade Two, well below her actual ability level, in an understated assessment that bore suspicious similarity to Eris's own.</w:t>
      </w:r>
    </w:p>
    <w:p w14:paraId="11F99193" w14:textId="77777777" w:rsidR="0001209C" w:rsidRPr="0001209C" w:rsidRDefault="0001209C" w:rsidP="0001209C">
      <w:pPr>
        <w:pStyle w:val="Heading2"/>
        <w:spacing w:line="360" w:lineRule="auto"/>
        <w:ind w:firstLine="720"/>
        <w:jc w:val="both"/>
        <w:rPr>
          <w:b w:val="0"/>
          <w:bCs w:val="0"/>
          <w:sz w:val="22"/>
          <w:szCs w:val="22"/>
        </w:rPr>
      </w:pPr>
      <w:proofErr w:type="spellStart"/>
      <w:r w:rsidRPr="0001209C">
        <w:rPr>
          <w:b w:val="0"/>
          <w:bCs w:val="0"/>
          <w:sz w:val="22"/>
          <w:szCs w:val="22"/>
        </w:rPr>
        <w:t>Mallen's</w:t>
      </w:r>
      <w:proofErr w:type="spellEnd"/>
      <w:r w:rsidRPr="0001209C">
        <w:rPr>
          <w:b w:val="0"/>
          <w:bCs w:val="0"/>
          <w:sz w:val="22"/>
          <w:szCs w:val="22"/>
        </w:rPr>
        <w:t xml:space="preserve"> role within the Circle was coordination. She managed communication between Eris and field operatives in the eastern provinces, using her provincial network to transmit messages that would have been intercepted if sent through official channels. Her testimony to the Commission in 977 A.E. — whether from conscience, fear, or a calculation that the empire's partial liberalization made exposure preferable to continued concealment — provided the breakthrough that allowed investigators to reconstruct the Circle's full membership. She received a reduced sentence for her cooperation, and remains imprisoned at </w:t>
      </w:r>
      <w:proofErr w:type="spellStart"/>
      <w:r w:rsidRPr="0001209C">
        <w:rPr>
          <w:b w:val="0"/>
          <w:bCs w:val="0"/>
          <w:sz w:val="22"/>
          <w:szCs w:val="22"/>
        </w:rPr>
        <w:t>Highmere</w:t>
      </w:r>
      <w:proofErr w:type="spellEnd"/>
      <w:r w:rsidRPr="0001209C">
        <w:rPr>
          <w:b w:val="0"/>
          <w:bCs w:val="0"/>
          <w:sz w:val="22"/>
          <w:szCs w:val="22"/>
        </w:rPr>
        <w:t xml:space="preserve"> at the time of this writing.</w:t>
      </w:r>
    </w:p>
    <w:p w14:paraId="2E526FBF" w14:textId="77777777" w:rsidR="0001209C" w:rsidRPr="0001209C" w:rsidRDefault="0001209C" w:rsidP="0001209C">
      <w:pPr>
        <w:pStyle w:val="Heading2"/>
        <w:spacing w:line="360" w:lineRule="auto"/>
        <w:jc w:val="both"/>
        <w:rPr>
          <w:i/>
          <w:iCs/>
          <w:sz w:val="24"/>
          <w:szCs w:val="24"/>
        </w:rPr>
      </w:pPr>
      <w:r w:rsidRPr="0001209C">
        <w:rPr>
          <w:i/>
          <w:iCs/>
          <w:sz w:val="24"/>
          <w:szCs w:val="24"/>
        </w:rPr>
        <w:t>Theron Kade (c. 895–981 A.E.)</w:t>
      </w:r>
    </w:p>
    <w:p w14:paraId="2B95C6D5"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Kade served on the Infrastructure Committee's technical subcommittee, responsible for reviewing maintenance schedules for the empire's detection network. His role within the Circle was precisely calibrated: he approved the service interruption schedules that created the detection </w:t>
      </w:r>
      <w:r w:rsidRPr="0001209C">
        <w:rPr>
          <w:b w:val="0"/>
          <w:bCs w:val="0"/>
          <w:sz w:val="22"/>
          <w:szCs w:val="22"/>
        </w:rPr>
        <w:lastRenderedPageBreak/>
        <w:t xml:space="preserve">gaps through which </w:t>
      </w:r>
      <w:proofErr w:type="spellStart"/>
      <w:r w:rsidRPr="0001209C">
        <w:rPr>
          <w:b w:val="0"/>
          <w:bCs w:val="0"/>
          <w:sz w:val="22"/>
          <w:szCs w:val="22"/>
        </w:rPr>
        <w:t>Ashwalker</w:t>
      </w:r>
      <w:proofErr w:type="spellEnd"/>
      <w:r w:rsidRPr="0001209C">
        <w:rPr>
          <w:b w:val="0"/>
          <w:bCs w:val="0"/>
          <w:sz w:val="22"/>
          <w:szCs w:val="22"/>
        </w:rPr>
        <w:t xml:space="preserve"> operatives moved. The interruptions appeared routine on paper — necessary maintenance, equipment upgrades, seasonal recalibrations — but their timing and placement corresponded precisely to operational requirements that Eris communicated through </w:t>
      </w:r>
      <w:proofErr w:type="spellStart"/>
      <w:r w:rsidRPr="0001209C">
        <w:rPr>
          <w:b w:val="0"/>
          <w:bCs w:val="0"/>
          <w:sz w:val="22"/>
          <w:szCs w:val="22"/>
        </w:rPr>
        <w:t>Mallen</w:t>
      </w:r>
      <w:proofErr w:type="spellEnd"/>
      <w:r w:rsidRPr="0001209C">
        <w:rPr>
          <w:b w:val="0"/>
          <w:bCs w:val="0"/>
          <w:sz w:val="22"/>
          <w:szCs w:val="22"/>
        </w:rPr>
        <w:t>.</w:t>
      </w:r>
    </w:p>
    <w:p w14:paraId="2BF9A80E" w14:textId="77777777" w:rsidR="0001209C" w:rsidRPr="0001209C" w:rsidRDefault="0001209C" w:rsidP="00AB4893">
      <w:pPr>
        <w:pStyle w:val="Heading2"/>
        <w:pBdr>
          <w:left w:val="single" w:sz="4" w:space="4" w:color="auto"/>
        </w:pBdr>
        <w:spacing w:line="360" w:lineRule="auto"/>
        <w:ind w:left="720"/>
        <w:jc w:val="both"/>
        <w:rPr>
          <w:b w:val="0"/>
          <w:bCs w:val="0"/>
          <w:sz w:val="22"/>
          <w:szCs w:val="22"/>
        </w:rPr>
      </w:pPr>
      <w:r w:rsidRPr="0001209C">
        <w:rPr>
          <w:b w:val="0"/>
          <w:bCs w:val="0"/>
          <w:sz w:val="22"/>
          <w:szCs w:val="22"/>
        </w:rPr>
        <w:t>Kade's background was technical rather than political. He had trained as a warding architect before entering Assembly service, and his genuine expertise made his recommendations credible to colleagues who had no reason to suspect coordination. He was, by all accounts, a quiet man who attracted little attention — precisely the profile Eris found most useful. He was sentenced to thirty years' imprisonment following the Commission hearings, and died in custody in 981 A.E., before the revolution's conclusion.</w:t>
      </w:r>
    </w:p>
    <w:p w14:paraId="23B0F04A" w14:textId="77777777" w:rsidR="0001209C" w:rsidRPr="0001209C" w:rsidRDefault="0001209C" w:rsidP="0001209C">
      <w:pPr>
        <w:pStyle w:val="Heading2"/>
        <w:spacing w:line="360" w:lineRule="auto"/>
        <w:jc w:val="both"/>
        <w:rPr>
          <w:i/>
          <w:iCs/>
          <w:sz w:val="24"/>
          <w:szCs w:val="24"/>
        </w:rPr>
      </w:pPr>
      <w:proofErr w:type="spellStart"/>
      <w:r w:rsidRPr="0001209C">
        <w:rPr>
          <w:i/>
          <w:iCs/>
          <w:sz w:val="24"/>
          <w:szCs w:val="24"/>
        </w:rPr>
        <w:t>Lyris</w:t>
      </w:r>
      <w:proofErr w:type="spellEnd"/>
      <w:r w:rsidRPr="0001209C">
        <w:rPr>
          <w:i/>
          <w:iCs/>
          <w:sz w:val="24"/>
          <w:szCs w:val="24"/>
        </w:rPr>
        <w:t xml:space="preserve"> Damar (c. 905–present)</w:t>
      </w:r>
    </w:p>
    <w:p w14:paraId="55FEFA22"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Damar occupied a position in the Treasury liaison office, responsible for coordinating budget allocations between the Assembly and the Magisterium. Her role within the Circle was financial: she facilitated the diversion of funds to </w:t>
      </w:r>
      <w:proofErr w:type="spellStart"/>
      <w:r w:rsidRPr="0001209C">
        <w:rPr>
          <w:b w:val="0"/>
          <w:bCs w:val="0"/>
          <w:sz w:val="22"/>
          <w:szCs w:val="22"/>
        </w:rPr>
        <w:t>Ashwalker</w:t>
      </w:r>
      <w:proofErr w:type="spellEnd"/>
      <w:r w:rsidRPr="0001209C">
        <w:rPr>
          <w:b w:val="0"/>
          <w:bCs w:val="0"/>
          <w:sz w:val="22"/>
          <w:szCs w:val="22"/>
        </w:rPr>
        <w:t>-supporting enterprises, using her position to approve contracts with suppliers who were, in fact, underground fronts. The amounts involved were not large — large diversions would have attracted attention — but they were consistent, and they sustained the underground's material capacity over decades.</w:t>
      </w:r>
    </w:p>
    <w:p w14:paraId="31CECD7C"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Damar's recruitment appears to have been pragmatic rather than ideological. Commission records suggest she was initially approached after Eris identified financial irregularities in her personal affairs — leverage that Eris used to secure her cooperation. Whether her later commitment to the Circle's work became genuine, or remained coerced throughout, the sources do not clearly establish. She was sentenced to twenty-five years' imprisonment and remains in custody.</w:t>
      </w:r>
    </w:p>
    <w:p w14:paraId="65ADCD6F" w14:textId="77777777" w:rsidR="0001209C" w:rsidRPr="0001209C" w:rsidRDefault="0001209C" w:rsidP="0001209C">
      <w:pPr>
        <w:pStyle w:val="Heading2"/>
        <w:spacing w:line="360" w:lineRule="auto"/>
        <w:jc w:val="both"/>
        <w:rPr>
          <w:i/>
          <w:iCs/>
          <w:sz w:val="24"/>
          <w:szCs w:val="24"/>
        </w:rPr>
      </w:pPr>
      <w:proofErr w:type="spellStart"/>
      <w:r w:rsidRPr="0001209C">
        <w:rPr>
          <w:i/>
          <w:iCs/>
          <w:sz w:val="24"/>
          <w:szCs w:val="24"/>
        </w:rPr>
        <w:t>Corvan</w:t>
      </w:r>
      <w:proofErr w:type="spellEnd"/>
      <w:r w:rsidRPr="0001209C">
        <w:rPr>
          <w:i/>
          <w:iCs/>
          <w:sz w:val="24"/>
          <w:szCs w:val="24"/>
        </w:rPr>
        <w:t xml:space="preserve"> Seth (c. 900–980 A.E.)</w:t>
      </w:r>
    </w:p>
    <w:p w14:paraId="57AF0ECA"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Seth served as a liaison between the Assembly and the Magisterium Order, responsible for coordinating classification hearing schedules and facilitating communication between the institutions. His role within the Circle was intelligence: he provided Eris with advance notice of classification hearings, allowing practitioners at risk of Grade Seven designation to be warned and, in some cases, relocated before detention could be implemented.</w:t>
      </w:r>
    </w:p>
    <w:p w14:paraId="71D731B3"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lastRenderedPageBreak/>
        <w:t>Seth's position was particularly dangerous. The Magisterium maintained extensive surveillance on its own personnel, and Seth's communications with Eris required elaborate precautions. He was, according to </w:t>
      </w:r>
      <w:proofErr w:type="spellStart"/>
      <w:r w:rsidRPr="0001209C">
        <w:rPr>
          <w:b w:val="0"/>
          <w:bCs w:val="0"/>
          <w:sz w:val="22"/>
          <w:szCs w:val="22"/>
        </w:rPr>
        <w:t>Ashwalker</w:t>
      </w:r>
      <w:proofErr w:type="spellEnd"/>
      <w:r w:rsidRPr="0001209C">
        <w:rPr>
          <w:b w:val="0"/>
          <w:bCs w:val="0"/>
          <w:sz w:val="22"/>
          <w:szCs w:val="22"/>
        </w:rPr>
        <w:t xml:space="preserve"> sources, one of the Circle's most courageous members — a practitioner himself (registered at Grade Three), he risked not merely imprisonment but the permanent detention that Grade Seven classification could entail. He was arrested during the initial exposure of the Circle in 979 A.E. and died by apparent suicide in custody before sentencing.</w:t>
      </w:r>
    </w:p>
    <w:p w14:paraId="679A8375" w14:textId="77777777" w:rsidR="0001209C" w:rsidRPr="0001209C" w:rsidRDefault="0001209C" w:rsidP="0001209C">
      <w:pPr>
        <w:pStyle w:val="Heading2"/>
        <w:spacing w:line="360" w:lineRule="auto"/>
        <w:jc w:val="both"/>
        <w:rPr>
          <w:i/>
          <w:iCs/>
          <w:sz w:val="24"/>
          <w:szCs w:val="24"/>
        </w:rPr>
      </w:pPr>
      <w:r w:rsidRPr="0001209C">
        <w:rPr>
          <w:i/>
          <w:iCs/>
          <w:sz w:val="24"/>
          <w:szCs w:val="24"/>
        </w:rPr>
        <w:t xml:space="preserve">Mira </w:t>
      </w:r>
      <w:proofErr w:type="spellStart"/>
      <w:r w:rsidRPr="0001209C">
        <w:rPr>
          <w:i/>
          <w:iCs/>
          <w:sz w:val="24"/>
          <w:szCs w:val="24"/>
        </w:rPr>
        <w:t>Valdren</w:t>
      </w:r>
      <w:proofErr w:type="spellEnd"/>
      <w:r w:rsidRPr="0001209C">
        <w:rPr>
          <w:i/>
          <w:iCs/>
          <w:sz w:val="24"/>
          <w:szCs w:val="24"/>
        </w:rPr>
        <w:t xml:space="preserve"> (c. 910–present)</w:t>
      </w:r>
    </w:p>
    <w:p w14:paraId="2DB1FAD8" w14:textId="77777777" w:rsidR="0001209C" w:rsidRPr="0001209C" w:rsidRDefault="0001209C" w:rsidP="0001209C">
      <w:pPr>
        <w:pStyle w:val="Heading2"/>
        <w:spacing w:line="360" w:lineRule="auto"/>
        <w:ind w:firstLine="720"/>
        <w:jc w:val="both"/>
        <w:rPr>
          <w:b w:val="0"/>
          <w:bCs w:val="0"/>
          <w:sz w:val="22"/>
          <w:szCs w:val="22"/>
        </w:rPr>
      </w:pPr>
      <w:proofErr w:type="spellStart"/>
      <w:r w:rsidRPr="0001209C">
        <w:rPr>
          <w:b w:val="0"/>
          <w:bCs w:val="0"/>
          <w:sz w:val="22"/>
          <w:szCs w:val="22"/>
        </w:rPr>
        <w:t>Valdren</w:t>
      </w:r>
      <w:proofErr w:type="spellEnd"/>
      <w:r w:rsidRPr="0001209C">
        <w:rPr>
          <w:b w:val="0"/>
          <w:bCs w:val="0"/>
          <w:sz w:val="22"/>
          <w:szCs w:val="22"/>
        </w:rPr>
        <w:t xml:space="preserve"> served as a communications director in the Assembly's northern regional office, responsible for coordinating message traffic between provincial administrators and the capital. Her role within the Circle was message routing: she ensured that communications between Eris and </w:t>
      </w:r>
      <w:proofErr w:type="spellStart"/>
      <w:r w:rsidRPr="0001209C">
        <w:rPr>
          <w:b w:val="0"/>
          <w:bCs w:val="0"/>
          <w:sz w:val="22"/>
          <w:szCs w:val="22"/>
        </w:rPr>
        <w:t>Ashwalker</w:t>
      </w:r>
      <w:proofErr w:type="spellEnd"/>
      <w:r w:rsidRPr="0001209C">
        <w:rPr>
          <w:b w:val="0"/>
          <w:bCs w:val="0"/>
          <w:sz w:val="22"/>
          <w:szCs w:val="22"/>
        </w:rPr>
        <w:t> operatives in the northern provinces passed through channels that avoided Security Ministry surveillance.</w:t>
      </w:r>
    </w:p>
    <w:p w14:paraId="1FF0F40E" w14:textId="77777777" w:rsidR="0001209C" w:rsidRPr="0001209C" w:rsidRDefault="0001209C" w:rsidP="0001209C">
      <w:pPr>
        <w:pStyle w:val="Heading2"/>
        <w:spacing w:line="360" w:lineRule="auto"/>
        <w:ind w:firstLine="720"/>
        <w:jc w:val="both"/>
        <w:rPr>
          <w:b w:val="0"/>
          <w:bCs w:val="0"/>
          <w:sz w:val="22"/>
          <w:szCs w:val="22"/>
        </w:rPr>
      </w:pPr>
      <w:proofErr w:type="spellStart"/>
      <w:r w:rsidRPr="0001209C">
        <w:rPr>
          <w:b w:val="0"/>
          <w:bCs w:val="0"/>
          <w:sz w:val="22"/>
          <w:szCs w:val="22"/>
        </w:rPr>
        <w:t>Valdren</w:t>
      </w:r>
      <w:proofErr w:type="spellEnd"/>
      <w:r w:rsidRPr="0001209C">
        <w:rPr>
          <w:b w:val="0"/>
          <w:bCs w:val="0"/>
          <w:sz w:val="22"/>
          <w:szCs w:val="22"/>
        </w:rPr>
        <w:t xml:space="preserve"> was, like Seth, a practitioner — registered at Grade Four, which the Commission's analysis suggests was an accurate assessment of her ability level. Her recruitment appears to have been based on personal connection: she had known Eris professionally for over a decade before becoming</w:t>
      </w:r>
      <w:r w:rsidRPr="0001209C">
        <w:rPr>
          <w:i/>
          <w:iCs/>
        </w:rPr>
        <w:t xml:space="preserve"> </w:t>
      </w:r>
      <w:r w:rsidRPr="0001209C">
        <w:rPr>
          <w:b w:val="0"/>
          <w:bCs w:val="0"/>
          <w:sz w:val="22"/>
          <w:szCs w:val="22"/>
        </w:rPr>
        <w:t>involved in Circle activities. She was sentenced to fifteen years' imprisonment, the lightest sentence among the Circle members, apparently in recognition of her relatively limited operational role.</w:t>
      </w:r>
    </w:p>
    <w:p w14:paraId="79CF90C7" w14:textId="77777777" w:rsidR="0001209C" w:rsidRPr="0001209C" w:rsidRDefault="0001209C" w:rsidP="0001209C">
      <w:pPr>
        <w:pStyle w:val="Heading2"/>
        <w:spacing w:line="360" w:lineRule="auto"/>
        <w:jc w:val="both"/>
        <w:rPr>
          <w:i/>
          <w:iCs/>
          <w:sz w:val="24"/>
          <w:szCs w:val="24"/>
        </w:rPr>
      </w:pPr>
      <w:r w:rsidRPr="0001209C">
        <w:rPr>
          <w:i/>
          <w:iCs/>
          <w:sz w:val="24"/>
          <w:szCs w:val="24"/>
        </w:rPr>
        <w:t>The Circle as Instrument</w:t>
      </w:r>
    </w:p>
    <w:p w14:paraId="2AF21E60"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The Assembly Circle represented, in microcosm, the infiltration strategy Eris had perfected: not a single agent in a single position, but a network of collaborators spread across the institutions she needed to compromise. Each member provided a specific capability; each was positioned to access information or resources that Eris herself could not directly obtain; each operated with sufficient independence that the compromise of one would not necessarily expose the others.</w:t>
      </w:r>
    </w:p>
    <w:p w14:paraId="25841AEC" w14:textId="77777777" w:rsidR="0001209C" w:rsidRPr="0001209C" w:rsidRDefault="0001209C" w:rsidP="0001209C">
      <w:pPr>
        <w:pStyle w:val="Heading2"/>
        <w:spacing w:line="360" w:lineRule="auto"/>
        <w:ind w:firstLine="720"/>
        <w:jc w:val="both"/>
        <w:rPr>
          <w:b w:val="0"/>
          <w:bCs w:val="0"/>
          <w:sz w:val="22"/>
          <w:szCs w:val="22"/>
        </w:rPr>
      </w:pPr>
      <w:r w:rsidRPr="0001209C">
        <w:rPr>
          <w:b w:val="0"/>
          <w:bCs w:val="0"/>
          <w:sz w:val="22"/>
          <w:szCs w:val="22"/>
        </w:rPr>
        <w:t xml:space="preserve">The Circle's collective achievement, over the decades of its operation, was substantial. Commission estimates suggest that the Circle's activities enabled the relocation of approximately 400 practitioners at risk of detention, the avoidance of at least twelve major </w:t>
      </w:r>
      <w:r w:rsidRPr="0001209C">
        <w:rPr>
          <w:b w:val="0"/>
          <w:bCs w:val="0"/>
          <w:sz w:val="22"/>
          <w:szCs w:val="22"/>
        </w:rPr>
        <w:lastRenderedPageBreak/>
        <w:t>enforcement operations, and the sustained operation of detection corridors across roughly fifteen percent of imperial territory. These were not Eris's achievements alone; they were the product of coordinated work by individuals who, in many cases, risked everything to participate.</w:t>
      </w:r>
    </w:p>
    <w:p w14:paraId="4D0F15F9" w14:textId="3F799714" w:rsidR="00996004" w:rsidRPr="00996004" w:rsidRDefault="000D6435" w:rsidP="00996004">
      <w:pPr>
        <w:pStyle w:val="Heading2"/>
        <w:jc w:val="both"/>
        <w:rPr>
          <w:i/>
          <w:iCs/>
        </w:rPr>
      </w:pPr>
      <w:r>
        <w:rPr>
          <w:i/>
          <w:iCs/>
        </w:rPr>
        <w:t>IX</w:t>
      </w:r>
      <w:r w:rsidR="00996004" w:rsidRPr="00996004">
        <w:rPr>
          <w:i/>
          <w:iCs/>
        </w:rPr>
        <w:t>. Operations: The Circle's Collective Achievement</w:t>
      </w:r>
    </w:p>
    <w:p w14:paraId="56CAC3F4"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The operations enabled by Eris and the Assembly Circle spanned nearly four decades and touched every aspect of the underground's capacity to function. The following represents a summary of the major operational categories, assembled from Commission records and </w:t>
      </w:r>
      <w:proofErr w:type="spellStart"/>
      <w:r w:rsidRPr="00996004">
        <w:rPr>
          <w:b w:val="0"/>
          <w:bCs w:val="0"/>
          <w:sz w:val="22"/>
          <w:szCs w:val="22"/>
        </w:rPr>
        <w:t>Ashwalker</w:t>
      </w:r>
      <w:proofErr w:type="spellEnd"/>
      <w:r w:rsidRPr="00996004">
        <w:rPr>
          <w:b w:val="0"/>
          <w:bCs w:val="0"/>
          <w:sz w:val="22"/>
          <w:szCs w:val="22"/>
        </w:rPr>
        <w:t xml:space="preserve"> documentation.</w:t>
      </w:r>
    </w:p>
    <w:p w14:paraId="3BCC40F5" w14:textId="77777777" w:rsidR="00996004" w:rsidRPr="00996004" w:rsidRDefault="00996004" w:rsidP="00996004">
      <w:pPr>
        <w:pStyle w:val="Heading2"/>
        <w:spacing w:line="360" w:lineRule="auto"/>
        <w:jc w:val="both"/>
        <w:rPr>
          <w:i/>
          <w:iCs/>
          <w:sz w:val="24"/>
          <w:szCs w:val="24"/>
        </w:rPr>
      </w:pPr>
      <w:r w:rsidRPr="00996004">
        <w:rPr>
          <w:i/>
          <w:iCs/>
          <w:sz w:val="24"/>
          <w:szCs w:val="24"/>
        </w:rPr>
        <w:t>Detection Corridor Maintenance (931–970 A.E.)</w:t>
      </w:r>
    </w:p>
    <w:p w14:paraId="25E4BE43"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The primary mechanism by which the Circle provided operational support to the </w:t>
      </w:r>
      <w:proofErr w:type="spellStart"/>
      <w:r w:rsidRPr="00996004">
        <w:rPr>
          <w:b w:val="0"/>
          <w:bCs w:val="0"/>
          <w:sz w:val="22"/>
          <w:szCs w:val="22"/>
        </w:rPr>
        <w:t>Ashwalkers</w:t>
      </w:r>
      <w:proofErr w:type="spellEnd"/>
      <w:r w:rsidRPr="00996004">
        <w:rPr>
          <w:b w:val="0"/>
          <w:bCs w:val="0"/>
          <w:sz w:val="22"/>
          <w:szCs w:val="22"/>
        </w:rPr>
        <w:t xml:space="preserve"> was the systematic maintenance of detection corridors — geographic areas in which the empire's magical surveillance systems were effectively blinded. Eris, as Chair of Warding Architecture, designed the architectural specifications; Kade, on the maintenance subcommittee, approved the service interruption schedules that created the gaps; </w:t>
      </w:r>
      <w:proofErr w:type="spellStart"/>
      <w:r w:rsidRPr="00996004">
        <w:rPr>
          <w:b w:val="0"/>
          <w:bCs w:val="0"/>
          <w:sz w:val="22"/>
          <w:szCs w:val="22"/>
        </w:rPr>
        <w:t>Valdren</w:t>
      </w:r>
      <w:proofErr w:type="spellEnd"/>
      <w:r w:rsidRPr="00996004">
        <w:rPr>
          <w:b w:val="0"/>
          <w:bCs w:val="0"/>
          <w:sz w:val="22"/>
          <w:szCs w:val="22"/>
        </w:rPr>
        <w:t xml:space="preserve">, in communications, ensured that </w:t>
      </w:r>
      <w:proofErr w:type="spellStart"/>
      <w:r w:rsidRPr="00996004">
        <w:rPr>
          <w:b w:val="0"/>
          <w:bCs w:val="0"/>
          <w:sz w:val="22"/>
          <w:szCs w:val="22"/>
        </w:rPr>
        <w:t>Ashwalker</w:t>
      </w:r>
      <w:proofErr w:type="spellEnd"/>
      <w:r w:rsidRPr="00996004">
        <w:rPr>
          <w:b w:val="0"/>
          <w:bCs w:val="0"/>
          <w:sz w:val="22"/>
          <w:szCs w:val="22"/>
        </w:rPr>
        <w:t> operatives received advance notice of when and where the corridors would be active.</w:t>
      </w:r>
    </w:p>
    <w:p w14:paraId="5363E036"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The Commission's post-exposure analysis estimated that these corridors provided effective invisibility across approximately fifteen percent of imperial territory for a period of approximately forty years. The operational significance of this cannot be overstated: it allowed the </w:t>
      </w:r>
      <w:proofErr w:type="spellStart"/>
      <w:r w:rsidRPr="00996004">
        <w:rPr>
          <w:b w:val="0"/>
          <w:bCs w:val="0"/>
          <w:sz w:val="22"/>
          <w:szCs w:val="22"/>
        </w:rPr>
        <w:t>Ashwalkers</w:t>
      </w:r>
      <w:proofErr w:type="spellEnd"/>
      <w:r w:rsidRPr="00996004">
        <w:rPr>
          <w:b w:val="0"/>
          <w:bCs w:val="0"/>
          <w:sz w:val="22"/>
          <w:szCs w:val="22"/>
        </w:rPr>
        <w:t xml:space="preserve"> to move operatives, transmit communications, transport supplies, and relocate practitioners at risk of detection — activities that would, under a fully functioning detection network, have been rapidly identified and suppressed.</w:t>
      </w:r>
    </w:p>
    <w:p w14:paraId="399D6995" w14:textId="77777777" w:rsidR="00996004" w:rsidRPr="00996004" w:rsidRDefault="00996004" w:rsidP="00996004">
      <w:pPr>
        <w:pStyle w:val="Heading2"/>
        <w:spacing w:line="360" w:lineRule="auto"/>
        <w:jc w:val="both"/>
        <w:rPr>
          <w:i/>
          <w:iCs/>
          <w:sz w:val="24"/>
          <w:szCs w:val="24"/>
        </w:rPr>
      </w:pPr>
      <w:r w:rsidRPr="00996004">
        <w:rPr>
          <w:i/>
          <w:iCs/>
          <w:sz w:val="24"/>
          <w:szCs w:val="24"/>
        </w:rPr>
        <w:t>Practitioner Relocation Operations (931–978 A.E.)</w:t>
      </w:r>
    </w:p>
    <w:p w14:paraId="66E85D88"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The Circle enabled the systematic relocation of practitioners at risk of detention, particularly those facing Grade Seven classification. Seth, as Magisterium liaison, provided advance notice of classification hearings; </w:t>
      </w:r>
      <w:proofErr w:type="spellStart"/>
      <w:r w:rsidRPr="00996004">
        <w:rPr>
          <w:b w:val="0"/>
          <w:bCs w:val="0"/>
          <w:sz w:val="22"/>
          <w:szCs w:val="22"/>
        </w:rPr>
        <w:t>Vorn</w:t>
      </w:r>
      <w:proofErr w:type="spellEnd"/>
      <w:r w:rsidRPr="00996004">
        <w:rPr>
          <w:b w:val="0"/>
          <w:bCs w:val="0"/>
          <w:sz w:val="22"/>
          <w:szCs w:val="22"/>
        </w:rPr>
        <w:t xml:space="preserve"> supplied Security Ministry threat assessments that identified practitioners under investigation; </w:t>
      </w:r>
      <w:proofErr w:type="spellStart"/>
      <w:r w:rsidRPr="00996004">
        <w:rPr>
          <w:b w:val="0"/>
          <w:bCs w:val="0"/>
          <w:sz w:val="22"/>
          <w:szCs w:val="22"/>
        </w:rPr>
        <w:t>Mallen</w:t>
      </w:r>
      <w:proofErr w:type="spellEnd"/>
      <w:r w:rsidRPr="00996004">
        <w:rPr>
          <w:b w:val="0"/>
          <w:bCs w:val="0"/>
          <w:sz w:val="22"/>
          <w:szCs w:val="22"/>
        </w:rPr>
        <w:t>, in the eastern provinces, coordinated the actual relocation through her provincial network.</w:t>
      </w:r>
    </w:p>
    <w:p w14:paraId="7B591387"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lastRenderedPageBreak/>
        <w:t>Commission estimates suggest that approximately 400 practitioners were relocated through this system over the Circle's operational lifetime. These were individuals who would otherwise have faced indefinite detention under the Grade Seven provisions — practitioners whose only offense was possessing magical ability that the Magisterium deemed too dangerous for liberty.</w:t>
      </w:r>
    </w:p>
    <w:p w14:paraId="234F1C2E" w14:textId="77777777" w:rsidR="00996004" w:rsidRPr="00996004" w:rsidRDefault="00996004" w:rsidP="00996004">
      <w:pPr>
        <w:pStyle w:val="Heading2"/>
        <w:spacing w:line="360" w:lineRule="auto"/>
        <w:jc w:val="both"/>
        <w:rPr>
          <w:i/>
          <w:iCs/>
          <w:sz w:val="24"/>
          <w:szCs w:val="24"/>
        </w:rPr>
      </w:pPr>
      <w:r w:rsidRPr="00996004">
        <w:rPr>
          <w:i/>
          <w:iCs/>
          <w:sz w:val="24"/>
          <w:szCs w:val="24"/>
        </w:rPr>
        <w:t>Enforcement Operation Avoidance (931–978 A.E.)</w:t>
      </w:r>
    </w:p>
    <w:p w14:paraId="2CF8C72F"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The Circle provided advance warning of at least twelve major enforcement operations planned by the Security Ministry or the Knights. </w:t>
      </w:r>
      <w:proofErr w:type="spellStart"/>
      <w:r w:rsidRPr="00996004">
        <w:rPr>
          <w:b w:val="0"/>
          <w:bCs w:val="0"/>
          <w:sz w:val="22"/>
          <w:szCs w:val="22"/>
        </w:rPr>
        <w:t>Vorn</w:t>
      </w:r>
      <w:proofErr w:type="spellEnd"/>
      <w:r w:rsidRPr="00996004">
        <w:rPr>
          <w:b w:val="0"/>
          <w:bCs w:val="0"/>
          <w:sz w:val="22"/>
          <w:szCs w:val="22"/>
        </w:rPr>
        <w:t>, drawing on his Inner Council position, supplied intelligence on Security Ministry priorities; Seth provided Magisterium operational schedules; Eris herself contributed architectural intelligence that identified when detection systems would be at full capacity.</w:t>
      </w:r>
    </w:p>
    <w:p w14:paraId="5EFE31EF"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The result was that </w:t>
      </w:r>
      <w:proofErr w:type="spellStart"/>
      <w:r w:rsidRPr="00996004">
        <w:rPr>
          <w:b w:val="0"/>
          <w:bCs w:val="0"/>
          <w:sz w:val="22"/>
          <w:szCs w:val="22"/>
        </w:rPr>
        <w:t>Ashwalker</w:t>
      </w:r>
      <w:proofErr w:type="spellEnd"/>
      <w:r w:rsidRPr="00996004">
        <w:rPr>
          <w:b w:val="0"/>
          <w:bCs w:val="0"/>
          <w:sz w:val="22"/>
          <w:szCs w:val="22"/>
        </w:rPr>
        <w:t xml:space="preserve"> cells in targeted areas dispersed before Security Ministry forces arrived. The operations produced arrests, but rarely of the primary targets. The Knights' internal assessments, captured during the revolution and preserved in the Security Ministry archive, express considerable frustration with this pattern: "The targets appear to have advance knowledge of operational timing. Source unknown. Investigation ongoing." The investigation, of course, never concluded — because the source was embedded in the institutions conducting it.</w:t>
      </w:r>
    </w:p>
    <w:p w14:paraId="58CE9230" w14:textId="77777777" w:rsidR="00996004" w:rsidRPr="00996004" w:rsidRDefault="00996004" w:rsidP="00996004">
      <w:pPr>
        <w:pStyle w:val="Heading2"/>
        <w:spacing w:line="360" w:lineRule="auto"/>
        <w:jc w:val="both"/>
        <w:rPr>
          <w:i/>
          <w:iCs/>
          <w:sz w:val="24"/>
          <w:szCs w:val="24"/>
        </w:rPr>
      </w:pPr>
      <w:r w:rsidRPr="00996004">
        <w:rPr>
          <w:i/>
          <w:iCs/>
          <w:sz w:val="24"/>
          <w:szCs w:val="24"/>
        </w:rPr>
        <w:t>Financial and Material Support (931–978 A.E.)</w:t>
      </w:r>
    </w:p>
    <w:p w14:paraId="07CB18A7"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 xml:space="preserve">Damar, in the Treasury liaison office, facilitated the diversion of funds to </w:t>
      </w:r>
      <w:proofErr w:type="spellStart"/>
      <w:r w:rsidRPr="00996004">
        <w:rPr>
          <w:b w:val="0"/>
          <w:bCs w:val="0"/>
          <w:sz w:val="22"/>
          <w:szCs w:val="22"/>
        </w:rPr>
        <w:t>Ashwalker</w:t>
      </w:r>
      <w:proofErr w:type="spellEnd"/>
      <w:r w:rsidRPr="00996004">
        <w:rPr>
          <w:b w:val="0"/>
          <w:bCs w:val="0"/>
          <w:sz w:val="22"/>
          <w:szCs w:val="22"/>
        </w:rPr>
        <w:t>-supporting enterprises. The mechanism was straightforward: she approved contracts with suppliers who were, in fact, underground fronts, using her position to ensure that the contracts received minimal scrutiny. The amounts involved were modest by imperial standards — perhaps fifty thousand crowns annually — but they were consistent, and they provided the underground with resources that would otherwise have been difficult to obtain.</w:t>
      </w:r>
    </w:p>
    <w:p w14:paraId="157D70A6" w14:textId="77777777" w:rsidR="00996004" w:rsidRPr="00996004" w:rsidRDefault="00996004" w:rsidP="00996004">
      <w:pPr>
        <w:pStyle w:val="Heading2"/>
        <w:spacing w:line="360" w:lineRule="auto"/>
        <w:ind w:firstLine="720"/>
        <w:jc w:val="both"/>
        <w:rPr>
          <w:b w:val="0"/>
          <w:bCs w:val="0"/>
          <w:sz w:val="22"/>
          <w:szCs w:val="22"/>
        </w:rPr>
      </w:pPr>
      <w:r w:rsidRPr="00996004">
        <w:rPr>
          <w:b w:val="0"/>
          <w:bCs w:val="0"/>
          <w:sz w:val="22"/>
          <w:szCs w:val="22"/>
        </w:rPr>
        <w:t>The financial operation also facilitated the movement of supplies: food, medicine, equipment for safe houses, materials for the construction of hidden facilities. The procurement records, reviewed by the Commission, show nothing unusual — routine contracts with routine suppliers. The suppliers, of course, were anything but routine.</w:t>
      </w:r>
    </w:p>
    <w:p w14:paraId="04EF3036" w14:textId="36A5B66E" w:rsidR="00996004" w:rsidRPr="00996004" w:rsidRDefault="00995BB0" w:rsidP="00996004">
      <w:pPr>
        <w:pStyle w:val="Heading2"/>
        <w:spacing w:before="240" w:after="240"/>
        <w:rPr>
          <w:i/>
          <w:iCs/>
        </w:rPr>
      </w:pPr>
      <w:r>
        <w:rPr>
          <w:i/>
          <w:iCs/>
        </w:rPr>
        <w:lastRenderedPageBreak/>
        <w:t>X</w:t>
      </w:r>
      <w:r w:rsidR="00996004" w:rsidRPr="00996004">
        <w:rPr>
          <w:i/>
          <w:iCs/>
        </w:rPr>
        <w:t xml:space="preserve">. Exposure: The Undercover Operation of </w:t>
      </w:r>
      <w:proofErr w:type="spellStart"/>
      <w:r w:rsidR="00996004" w:rsidRPr="00996004">
        <w:rPr>
          <w:i/>
          <w:iCs/>
        </w:rPr>
        <w:t>Kaelen</w:t>
      </w:r>
      <w:proofErr w:type="spellEnd"/>
      <w:r w:rsidR="00996004" w:rsidRPr="00996004">
        <w:rPr>
          <w:i/>
          <w:iCs/>
        </w:rPr>
        <w:t xml:space="preserve"> </w:t>
      </w:r>
      <w:proofErr w:type="spellStart"/>
      <w:r w:rsidR="00996004" w:rsidRPr="00996004">
        <w:rPr>
          <w:i/>
          <w:iCs/>
        </w:rPr>
        <w:t>Dros</w:t>
      </w:r>
      <w:proofErr w:type="spellEnd"/>
    </w:p>
    <w:p w14:paraId="6719420F"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exposure of Nina Eris came not through administrative accident but through the success of an imperial counter-intelligence operation whose full scope only became apparent after the fact. The operative responsible was </w:t>
      </w:r>
      <w:proofErr w:type="spellStart"/>
      <w:r w:rsidRPr="00996004">
        <w:rPr>
          <w:b w:val="0"/>
          <w:bCs w:val="0"/>
          <w:sz w:val="22"/>
          <w:szCs w:val="22"/>
        </w:rPr>
        <w:t>Kaelen</w:t>
      </w:r>
      <w:proofErr w:type="spellEnd"/>
      <w:r w:rsidRPr="00996004">
        <w:rPr>
          <w:b w:val="0"/>
          <w:bCs w:val="0"/>
          <w:sz w:val="22"/>
          <w:szCs w:val="22"/>
        </w:rPr>
        <w:t xml:space="preserve"> </w:t>
      </w:r>
      <w:proofErr w:type="spellStart"/>
      <w:r w:rsidRPr="00996004">
        <w:rPr>
          <w:b w:val="0"/>
          <w:bCs w:val="0"/>
          <w:sz w:val="22"/>
          <w:szCs w:val="22"/>
        </w:rPr>
        <w:t>Dros</w:t>
      </w:r>
      <w:proofErr w:type="spellEnd"/>
      <w:r w:rsidRPr="00996004">
        <w:rPr>
          <w:b w:val="0"/>
          <w:bCs w:val="0"/>
          <w:sz w:val="22"/>
          <w:szCs w:val="22"/>
        </w:rPr>
        <w:t xml:space="preserve">, an agent of the Imperial Security Ministry whose infiltration of the </w:t>
      </w:r>
      <w:proofErr w:type="spellStart"/>
      <w:r w:rsidRPr="00996004">
        <w:rPr>
          <w:b w:val="0"/>
          <w:bCs w:val="0"/>
          <w:sz w:val="22"/>
          <w:szCs w:val="22"/>
        </w:rPr>
        <w:t>Ashwalker</w:t>
      </w:r>
      <w:proofErr w:type="spellEnd"/>
      <w:r w:rsidRPr="00996004">
        <w:rPr>
          <w:b w:val="0"/>
          <w:bCs w:val="0"/>
          <w:sz w:val="22"/>
          <w:szCs w:val="22"/>
        </w:rPr>
        <w:t xml:space="preserve"> network represented one of the most sustained and successful deep-cover operations in the empire's history.</w:t>
      </w:r>
    </w:p>
    <w:p w14:paraId="4F082D5D" w14:textId="77777777" w:rsidR="00996004" w:rsidRPr="00996004" w:rsidRDefault="00996004" w:rsidP="00996004">
      <w:pPr>
        <w:pStyle w:val="Heading2"/>
        <w:spacing w:before="240" w:after="240" w:line="360" w:lineRule="auto"/>
        <w:ind w:firstLine="720"/>
        <w:jc w:val="both"/>
        <w:rPr>
          <w:b w:val="0"/>
          <w:bCs w:val="0"/>
          <w:sz w:val="22"/>
          <w:szCs w:val="22"/>
        </w:rPr>
      </w:pPr>
      <w:proofErr w:type="spellStart"/>
      <w:r w:rsidRPr="00996004">
        <w:rPr>
          <w:b w:val="0"/>
          <w:bCs w:val="0"/>
          <w:sz w:val="22"/>
          <w:szCs w:val="22"/>
        </w:rPr>
        <w:t>Dros</w:t>
      </w:r>
      <w:proofErr w:type="spellEnd"/>
      <w:r w:rsidRPr="00996004">
        <w:rPr>
          <w:b w:val="0"/>
          <w:bCs w:val="0"/>
          <w:sz w:val="22"/>
          <w:szCs w:val="22"/>
        </w:rPr>
        <w:t xml:space="preserve"> was recruited into Security Ministry service in approximately 955 A.E., at the age of twenty-three. His early career was unremarkable — routine surveillance work, informant management, the standard progression of a competent if not exceptional agent. His selection for the infiltration operation appears to have been based on two factors: his lack of any prior connection to magical practitioners (which made him unlikely to be suspected of sympathy), and his demonstrated patience in previous long-term surveillance assignments.</w:t>
      </w:r>
    </w:p>
    <w:p w14:paraId="07C1228E"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operation that would eventually expose Eris began in 970 A.E., during the chaos of the Northern Province Offensive. The Security Ministry, recognizing that the coordinated attacks on garrisons indicated a level of intelligence and coordination that could only come from inside information, authorized a deep-cover infiltration of the </w:t>
      </w:r>
      <w:proofErr w:type="spellStart"/>
      <w:r w:rsidRPr="00996004">
        <w:rPr>
          <w:b w:val="0"/>
          <w:bCs w:val="0"/>
          <w:sz w:val="22"/>
          <w:szCs w:val="22"/>
        </w:rPr>
        <w:t>Ashwalker</w:t>
      </w:r>
      <w:proofErr w:type="spellEnd"/>
      <w:r w:rsidRPr="00996004">
        <w:rPr>
          <w:b w:val="0"/>
          <w:bCs w:val="0"/>
          <w:sz w:val="22"/>
          <w:szCs w:val="22"/>
        </w:rPr>
        <w:t xml:space="preserve"> network. </w:t>
      </w:r>
      <w:proofErr w:type="spellStart"/>
      <w:r w:rsidRPr="00996004">
        <w:rPr>
          <w:b w:val="0"/>
          <w:bCs w:val="0"/>
          <w:sz w:val="22"/>
          <w:szCs w:val="22"/>
        </w:rPr>
        <w:t>Dros</w:t>
      </w:r>
      <w:proofErr w:type="spellEnd"/>
      <w:r w:rsidRPr="00996004">
        <w:rPr>
          <w:b w:val="0"/>
          <w:bCs w:val="0"/>
          <w:sz w:val="22"/>
          <w:szCs w:val="22"/>
        </w:rPr>
        <w:t xml:space="preserve"> was inserted as a displaced practitioner — a cover identity constructed from genuine records of a real individual who had died years earlier in a mining accident.</w:t>
      </w:r>
    </w:p>
    <w:p w14:paraId="175745EE"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infiltration took years. </w:t>
      </w:r>
      <w:proofErr w:type="spellStart"/>
      <w:r w:rsidRPr="00996004">
        <w:rPr>
          <w:b w:val="0"/>
          <w:bCs w:val="0"/>
          <w:sz w:val="22"/>
          <w:szCs w:val="22"/>
        </w:rPr>
        <w:t>Dros</w:t>
      </w:r>
      <w:proofErr w:type="spellEnd"/>
      <w:r w:rsidRPr="00996004">
        <w:rPr>
          <w:b w:val="0"/>
          <w:bCs w:val="0"/>
          <w:sz w:val="22"/>
          <w:szCs w:val="22"/>
        </w:rPr>
        <w:t xml:space="preserve"> worked his way through the </w:t>
      </w:r>
      <w:proofErr w:type="spellStart"/>
      <w:r w:rsidRPr="00996004">
        <w:rPr>
          <w:b w:val="0"/>
          <w:bCs w:val="0"/>
          <w:sz w:val="22"/>
          <w:szCs w:val="22"/>
        </w:rPr>
        <w:t>Ashwalker</w:t>
      </w:r>
      <w:proofErr w:type="spellEnd"/>
      <w:r w:rsidRPr="00996004">
        <w:rPr>
          <w:b w:val="0"/>
          <w:bCs w:val="0"/>
          <w:sz w:val="22"/>
          <w:szCs w:val="22"/>
        </w:rPr>
        <w:t xml:space="preserve"> network's outer layers, performing minor tasks, demonstrating reliability, and gradually earning the trust of local coordinators. He participated in genuine operations — nothing that would have resulted in significant casualties, but enough to establish his credibility. By 975 A.E., he had been assigned to communication coordination in the northern corridor, one of the areas where detection gaps appeared with suspicious regularity.</w:t>
      </w:r>
    </w:p>
    <w:p w14:paraId="0A22729D"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It was in this position that </w:t>
      </w:r>
      <w:proofErr w:type="spellStart"/>
      <w:r w:rsidRPr="00996004">
        <w:rPr>
          <w:b w:val="0"/>
          <w:bCs w:val="0"/>
          <w:sz w:val="22"/>
          <w:szCs w:val="22"/>
        </w:rPr>
        <w:t>Dros</w:t>
      </w:r>
      <w:proofErr w:type="spellEnd"/>
      <w:r w:rsidRPr="00996004">
        <w:rPr>
          <w:b w:val="0"/>
          <w:bCs w:val="0"/>
          <w:sz w:val="22"/>
          <w:szCs w:val="22"/>
        </w:rPr>
        <w:t xml:space="preserve"> began to notice the pattern. Messages routed through certain channels received approvals with unusual speed. Detection gaps appeared on schedules that corresponded to operational requirements. The coordination was too precise, too consistent, to be accidental. Someone inside the imperial institutions was facilitating the </w:t>
      </w:r>
      <w:proofErr w:type="spellStart"/>
      <w:r w:rsidRPr="00996004">
        <w:rPr>
          <w:b w:val="0"/>
          <w:bCs w:val="0"/>
          <w:sz w:val="22"/>
          <w:szCs w:val="22"/>
        </w:rPr>
        <w:t>Ashwalkers</w:t>
      </w:r>
      <w:proofErr w:type="spellEnd"/>
      <w:r w:rsidRPr="00996004">
        <w:rPr>
          <w:b w:val="0"/>
          <w:bCs w:val="0"/>
          <w:sz w:val="22"/>
          <w:szCs w:val="22"/>
        </w:rPr>
        <w:t>' operations — and the facilitation was happening at a level that required Assembly authority.</w:t>
      </w:r>
    </w:p>
    <w:p w14:paraId="66939885" w14:textId="77777777" w:rsidR="00996004" w:rsidRPr="00996004" w:rsidRDefault="00996004" w:rsidP="00996004">
      <w:pPr>
        <w:pStyle w:val="Heading2"/>
        <w:spacing w:before="240" w:after="240" w:line="360" w:lineRule="auto"/>
        <w:ind w:firstLine="720"/>
        <w:jc w:val="both"/>
        <w:rPr>
          <w:b w:val="0"/>
          <w:bCs w:val="0"/>
          <w:sz w:val="22"/>
          <w:szCs w:val="22"/>
        </w:rPr>
      </w:pPr>
      <w:proofErr w:type="spellStart"/>
      <w:r w:rsidRPr="00996004">
        <w:rPr>
          <w:b w:val="0"/>
          <w:bCs w:val="0"/>
          <w:sz w:val="22"/>
          <w:szCs w:val="22"/>
        </w:rPr>
        <w:lastRenderedPageBreak/>
        <w:t>Dros's</w:t>
      </w:r>
      <w:proofErr w:type="spellEnd"/>
      <w:r w:rsidRPr="00996004">
        <w:rPr>
          <w:b w:val="0"/>
          <w:bCs w:val="0"/>
          <w:sz w:val="22"/>
          <w:szCs w:val="22"/>
        </w:rPr>
        <w:t xml:space="preserve"> reports, transmitted through secure channels to his Security Ministry handlers, accumulated over the following years. He traced message authorizations backward through routing logs. He correlated detection gap schedules with </w:t>
      </w:r>
      <w:proofErr w:type="spellStart"/>
      <w:r w:rsidRPr="00996004">
        <w:rPr>
          <w:b w:val="0"/>
          <w:bCs w:val="0"/>
          <w:sz w:val="22"/>
          <w:szCs w:val="22"/>
        </w:rPr>
        <w:t>Ashwalker</w:t>
      </w:r>
      <w:proofErr w:type="spellEnd"/>
      <w:r w:rsidRPr="00996004">
        <w:rPr>
          <w:b w:val="0"/>
          <w:bCs w:val="0"/>
          <w:sz w:val="22"/>
          <w:szCs w:val="22"/>
        </w:rPr>
        <w:t xml:space="preserve"> operational records. He identified the names of Assembly officials whose authorizations appeared with suspicious frequency. By late 976 A.E., he had assembled a pattern that pointed toward the Chair of Warding Architecture — though he did not yet have definitive proof.</w:t>
      </w:r>
    </w:p>
    <w:p w14:paraId="474F1BF4"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breakthrough came in early 977 A.E., when </w:t>
      </w:r>
      <w:proofErr w:type="spellStart"/>
      <w:r w:rsidRPr="00996004">
        <w:rPr>
          <w:b w:val="0"/>
          <w:bCs w:val="0"/>
          <w:sz w:val="22"/>
          <w:szCs w:val="22"/>
        </w:rPr>
        <w:t>Dros</w:t>
      </w:r>
      <w:proofErr w:type="spellEnd"/>
      <w:r w:rsidRPr="00996004">
        <w:rPr>
          <w:b w:val="0"/>
          <w:bCs w:val="0"/>
          <w:sz w:val="22"/>
          <w:szCs w:val="22"/>
        </w:rPr>
        <w:t xml:space="preserve"> was assigned to coordinate a message routing for an operation that Eris herself had requested. The authorization code on the request matched the pattern he had been tracing. He transmitted his findings to the Security Ministry with a recommendation for expanded investigation.</w:t>
      </w:r>
    </w:p>
    <w:p w14:paraId="40F04039"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Security Ministry, recognizing the sensitivity of the target, did not immediately act. They spent the following months building a parallel case, cross-referencing </w:t>
      </w:r>
      <w:proofErr w:type="spellStart"/>
      <w:r w:rsidRPr="00996004">
        <w:rPr>
          <w:b w:val="0"/>
          <w:bCs w:val="0"/>
          <w:sz w:val="22"/>
          <w:szCs w:val="22"/>
        </w:rPr>
        <w:t>Dros's</w:t>
      </w:r>
      <w:proofErr w:type="spellEnd"/>
      <w:r w:rsidRPr="00996004">
        <w:rPr>
          <w:b w:val="0"/>
          <w:bCs w:val="0"/>
          <w:sz w:val="22"/>
          <w:szCs w:val="22"/>
        </w:rPr>
        <w:t xml:space="preserve"> intelligence with independent records, assembling the documentation that would be necessary for prosecution. The investigation formally expanded in mid-977 A.E., when the Regency Council — less invested in protecting the reputations of institutions it was simultaneously reforming — authorized access to Security Ministry files that had previously been restricted.</w:t>
      </w:r>
    </w:p>
    <w:p w14:paraId="5BDCA9B7"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The machinery that would ultimately bring Nina Eris down had been set in motion — not by accident, not by an auditor's diligence, but by an undercover operative who had spent seven years working his way into a position where he could see what no one inside the institutions had been able to see.</w:t>
      </w:r>
    </w:p>
    <w:p w14:paraId="3B67B79C" w14:textId="0E545D7A" w:rsidR="00996004" w:rsidRPr="00996004" w:rsidRDefault="00996004" w:rsidP="00996004">
      <w:pPr>
        <w:pStyle w:val="Heading2"/>
        <w:spacing w:before="240" w:after="240"/>
        <w:rPr>
          <w:i/>
          <w:iCs/>
        </w:rPr>
      </w:pPr>
      <w:r w:rsidRPr="00996004">
        <w:rPr>
          <w:i/>
          <w:iCs/>
        </w:rPr>
        <w:t>X</w:t>
      </w:r>
      <w:r w:rsidR="000D6435">
        <w:rPr>
          <w:i/>
          <w:iCs/>
        </w:rPr>
        <w:t>I</w:t>
      </w:r>
      <w:r w:rsidRPr="00996004">
        <w:rPr>
          <w:i/>
          <w:iCs/>
        </w:rPr>
        <w:t>. Confirmation and the Assembly Circle</w:t>
      </w:r>
    </w:p>
    <w:p w14:paraId="14FBA541"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Commission's confirmation of </w:t>
      </w:r>
      <w:proofErr w:type="spellStart"/>
      <w:r w:rsidRPr="00996004">
        <w:rPr>
          <w:b w:val="0"/>
          <w:bCs w:val="0"/>
          <w:sz w:val="22"/>
          <w:szCs w:val="22"/>
        </w:rPr>
        <w:t>Dros's</w:t>
      </w:r>
      <w:proofErr w:type="spellEnd"/>
      <w:r w:rsidRPr="00996004">
        <w:rPr>
          <w:b w:val="0"/>
          <w:bCs w:val="0"/>
          <w:sz w:val="22"/>
          <w:szCs w:val="22"/>
        </w:rPr>
        <w:t xml:space="preserve"> intelligence came from multiple directions. Representative Sera </w:t>
      </w:r>
      <w:proofErr w:type="spellStart"/>
      <w:r w:rsidRPr="00996004">
        <w:rPr>
          <w:b w:val="0"/>
          <w:bCs w:val="0"/>
          <w:sz w:val="22"/>
          <w:szCs w:val="22"/>
        </w:rPr>
        <w:t>Mallen</w:t>
      </w:r>
      <w:proofErr w:type="spellEnd"/>
      <w:r w:rsidRPr="00996004">
        <w:rPr>
          <w:b w:val="0"/>
          <w:bCs w:val="0"/>
          <w:sz w:val="22"/>
          <w:szCs w:val="22"/>
        </w:rPr>
        <w:t xml:space="preserve">, approached by Commission investigators in connection with a separate matter, made a decision that the historical record cannot fully explain: whether from conscience, fear, or a calculation that the empire's partial </w:t>
      </w:r>
      <w:proofErr w:type="spellStart"/>
      <w:r w:rsidRPr="00996004">
        <w:rPr>
          <w:b w:val="0"/>
          <w:bCs w:val="0"/>
          <w:sz w:val="22"/>
          <w:szCs w:val="22"/>
        </w:rPr>
        <w:t>liberalisation</w:t>
      </w:r>
      <w:proofErr w:type="spellEnd"/>
      <w:r w:rsidRPr="00996004">
        <w:rPr>
          <w:b w:val="0"/>
          <w:bCs w:val="0"/>
          <w:sz w:val="22"/>
          <w:szCs w:val="22"/>
        </w:rPr>
        <w:t xml:space="preserve"> made exposure preferable to continued concealment, she told the investigators what she knew.</w:t>
      </w:r>
    </w:p>
    <w:p w14:paraId="14FF7054"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What she knew was considerable. </w:t>
      </w:r>
      <w:proofErr w:type="spellStart"/>
      <w:r w:rsidRPr="00996004">
        <w:rPr>
          <w:b w:val="0"/>
          <w:bCs w:val="0"/>
          <w:sz w:val="22"/>
          <w:szCs w:val="22"/>
        </w:rPr>
        <w:t>Mallen's</w:t>
      </w:r>
      <w:proofErr w:type="spellEnd"/>
      <w:r w:rsidRPr="00996004">
        <w:rPr>
          <w:b w:val="0"/>
          <w:bCs w:val="0"/>
          <w:sz w:val="22"/>
          <w:szCs w:val="22"/>
        </w:rPr>
        <w:t xml:space="preserve"> testimony exposed the full membership of the Assembly Circle, the scope of their coordination, and the mechanisms by which they had facilitated </w:t>
      </w:r>
      <w:proofErr w:type="spellStart"/>
      <w:r w:rsidRPr="00996004">
        <w:rPr>
          <w:b w:val="0"/>
          <w:bCs w:val="0"/>
          <w:sz w:val="22"/>
          <w:szCs w:val="22"/>
        </w:rPr>
        <w:t>Ashwalker</w:t>
      </w:r>
      <w:proofErr w:type="spellEnd"/>
      <w:r w:rsidRPr="00996004">
        <w:rPr>
          <w:b w:val="0"/>
          <w:bCs w:val="0"/>
          <w:sz w:val="22"/>
          <w:szCs w:val="22"/>
        </w:rPr>
        <w:t xml:space="preserve"> operations. Her account cross-referenced with </w:t>
      </w:r>
      <w:proofErr w:type="spellStart"/>
      <w:r w:rsidRPr="00996004">
        <w:rPr>
          <w:b w:val="0"/>
          <w:bCs w:val="0"/>
          <w:sz w:val="22"/>
          <w:szCs w:val="22"/>
        </w:rPr>
        <w:t>Dros's</w:t>
      </w:r>
      <w:proofErr w:type="spellEnd"/>
      <w:r w:rsidRPr="00996004">
        <w:rPr>
          <w:b w:val="0"/>
          <w:bCs w:val="0"/>
          <w:sz w:val="22"/>
          <w:szCs w:val="22"/>
        </w:rPr>
        <w:t xml:space="preserve"> intelligence, with architectural records, with Assembly vote histories, with Magisterium enforcement logs, and with captured </w:t>
      </w:r>
      <w:proofErr w:type="spellStart"/>
      <w:r w:rsidRPr="00996004">
        <w:rPr>
          <w:b w:val="0"/>
          <w:bCs w:val="0"/>
          <w:sz w:val="22"/>
          <w:szCs w:val="22"/>
        </w:rPr>
        <w:t>Ashwalker</w:t>
      </w:r>
      <w:proofErr w:type="spellEnd"/>
      <w:r w:rsidRPr="00996004">
        <w:rPr>
          <w:b w:val="0"/>
          <w:bCs w:val="0"/>
          <w:sz w:val="22"/>
          <w:szCs w:val="22"/>
        </w:rPr>
        <w:t xml:space="preserve"> communications. The evidence was, as the Commission </w:t>
      </w:r>
      <w:proofErr w:type="spellStart"/>
      <w:r w:rsidRPr="00996004">
        <w:rPr>
          <w:b w:val="0"/>
          <w:bCs w:val="0"/>
          <w:sz w:val="22"/>
          <w:szCs w:val="22"/>
        </w:rPr>
        <w:t>characterised</w:t>
      </w:r>
      <w:proofErr w:type="spellEnd"/>
      <w:r w:rsidRPr="00996004">
        <w:rPr>
          <w:b w:val="0"/>
          <w:bCs w:val="0"/>
          <w:sz w:val="22"/>
          <w:szCs w:val="22"/>
        </w:rPr>
        <w:t xml:space="preserve"> it, </w:t>
      </w:r>
      <w:r w:rsidRPr="00996004">
        <w:rPr>
          <w:b w:val="0"/>
          <w:bCs w:val="0"/>
          <w:sz w:val="22"/>
          <w:szCs w:val="22"/>
        </w:rPr>
        <w:lastRenderedPageBreak/>
        <w:t>"overwhelming in its cumulative force, if rarely individually conclusive" — the pattern of a lifetime of work, assembled from fragments that each meant little in isolation but together meant everything.</w:t>
      </w:r>
    </w:p>
    <w:p w14:paraId="26850575" w14:textId="77777777" w:rsidR="00996004" w:rsidRPr="00996004" w:rsidRDefault="00996004" w:rsidP="00996004">
      <w:pPr>
        <w:pStyle w:val="Heading2"/>
        <w:spacing w:before="240" w:after="240" w:line="360" w:lineRule="auto"/>
        <w:ind w:firstLine="720"/>
        <w:jc w:val="both"/>
        <w:rPr>
          <w:b w:val="0"/>
          <w:bCs w:val="0"/>
          <w:sz w:val="22"/>
          <w:szCs w:val="22"/>
        </w:rPr>
      </w:pPr>
      <w:proofErr w:type="spellStart"/>
      <w:r w:rsidRPr="00996004">
        <w:rPr>
          <w:b w:val="0"/>
          <w:bCs w:val="0"/>
          <w:sz w:val="22"/>
          <w:szCs w:val="22"/>
        </w:rPr>
        <w:t>Kaelen</w:t>
      </w:r>
      <w:proofErr w:type="spellEnd"/>
      <w:r w:rsidRPr="00996004">
        <w:rPr>
          <w:b w:val="0"/>
          <w:bCs w:val="0"/>
          <w:sz w:val="22"/>
          <w:szCs w:val="22"/>
        </w:rPr>
        <w:t xml:space="preserve"> </w:t>
      </w:r>
      <w:proofErr w:type="spellStart"/>
      <w:r w:rsidRPr="00996004">
        <w:rPr>
          <w:b w:val="0"/>
          <w:bCs w:val="0"/>
          <w:sz w:val="22"/>
          <w:szCs w:val="22"/>
        </w:rPr>
        <w:t>Dros's</w:t>
      </w:r>
      <w:proofErr w:type="spellEnd"/>
      <w:r w:rsidRPr="00996004">
        <w:rPr>
          <w:b w:val="0"/>
          <w:bCs w:val="0"/>
          <w:sz w:val="22"/>
          <w:szCs w:val="22"/>
        </w:rPr>
        <w:t xml:space="preserve"> role in the exposure was not publicly acknowledged during the Commission hearings. The Security Ministry, protective of its operational methods, maintained the fiction that the investigation had originated through internal audit. </w:t>
      </w:r>
      <w:proofErr w:type="spellStart"/>
      <w:r w:rsidRPr="00996004">
        <w:rPr>
          <w:b w:val="0"/>
          <w:bCs w:val="0"/>
          <w:sz w:val="22"/>
          <w:szCs w:val="22"/>
        </w:rPr>
        <w:t>Dros</w:t>
      </w:r>
      <w:proofErr w:type="spellEnd"/>
      <w:r w:rsidRPr="00996004">
        <w:rPr>
          <w:b w:val="0"/>
          <w:bCs w:val="0"/>
          <w:sz w:val="22"/>
          <w:szCs w:val="22"/>
        </w:rPr>
        <w:t xml:space="preserve"> himself was extracted from the </w:t>
      </w:r>
      <w:proofErr w:type="spellStart"/>
      <w:r w:rsidRPr="00996004">
        <w:rPr>
          <w:b w:val="0"/>
          <w:bCs w:val="0"/>
          <w:sz w:val="22"/>
          <w:szCs w:val="22"/>
        </w:rPr>
        <w:t>Ashwalker</w:t>
      </w:r>
      <w:proofErr w:type="spellEnd"/>
      <w:r w:rsidRPr="00996004">
        <w:rPr>
          <w:b w:val="0"/>
          <w:bCs w:val="0"/>
          <w:sz w:val="22"/>
          <w:szCs w:val="22"/>
        </w:rPr>
        <w:t xml:space="preserve"> network before the arrests began, his cover preserved for potential future use. His identity became known only after the revolution, when Security Ministry archives were opened and the full scope of his operation was documented.</w:t>
      </w:r>
    </w:p>
    <w:p w14:paraId="582F2328"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The irony is not lost on this author that the empire's most successful counter-intelligence operation against the underground was conducted by an agent using precisely the methods that Nina Eris had perfected: patience, deep cover, the gradual accumulation of trust and information. </w:t>
      </w:r>
      <w:proofErr w:type="spellStart"/>
      <w:r w:rsidRPr="00996004">
        <w:rPr>
          <w:b w:val="0"/>
          <w:bCs w:val="0"/>
          <w:sz w:val="22"/>
          <w:szCs w:val="22"/>
        </w:rPr>
        <w:t>Dros</w:t>
      </w:r>
      <w:proofErr w:type="spellEnd"/>
      <w:r w:rsidRPr="00996004">
        <w:rPr>
          <w:b w:val="0"/>
          <w:bCs w:val="0"/>
          <w:sz w:val="22"/>
          <w:szCs w:val="22"/>
        </w:rPr>
        <w:t xml:space="preserve"> was, in his own way, Eris's mirror — a man willing to spend years in service of a long game, thinking in timescales that his contemporaries could not easily comprehend.</w:t>
      </w:r>
    </w:p>
    <w:p w14:paraId="2364A494" w14:textId="5592B7AF" w:rsidR="00996004" w:rsidRPr="00996004" w:rsidRDefault="00996004" w:rsidP="00996004">
      <w:pPr>
        <w:pStyle w:val="Heading2"/>
        <w:spacing w:before="240" w:after="240"/>
        <w:rPr>
          <w:i/>
          <w:iCs/>
        </w:rPr>
      </w:pPr>
      <w:r w:rsidRPr="00996004">
        <w:rPr>
          <w:i/>
          <w:iCs/>
        </w:rPr>
        <w:t>X</w:t>
      </w:r>
      <w:r w:rsidR="000D6435">
        <w:rPr>
          <w:i/>
          <w:iCs/>
        </w:rPr>
        <w:t>I</w:t>
      </w:r>
      <w:r w:rsidR="00995BB0">
        <w:rPr>
          <w:i/>
          <w:iCs/>
        </w:rPr>
        <w:t>I</w:t>
      </w:r>
      <w:r w:rsidRPr="00996004">
        <w:rPr>
          <w:i/>
          <w:iCs/>
        </w:rPr>
        <w:t>. Exposure, Trial, and the Sentencing of 980 A.E.</w:t>
      </w:r>
    </w:p>
    <w:p w14:paraId="670A7C95"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Nina Eris was taken into custody in early 979 A.E., in her office at the Assembly building. She offered no resistance, no denial, and no explanation. Her conduct throughout the investigation and trial was consistent with what her history would lead one to expect: she said almost nothing. She acknowledged her position as Chair of Warding Architecture, and stated, in her single extended statement to the Commission, that she had "acted at all times in accordance with a conscience that remained clear." She offered no apology, no explanation, and no additional information about the </w:t>
      </w:r>
      <w:proofErr w:type="spellStart"/>
      <w:r w:rsidRPr="00996004">
        <w:rPr>
          <w:b w:val="0"/>
          <w:bCs w:val="0"/>
          <w:sz w:val="22"/>
          <w:szCs w:val="22"/>
        </w:rPr>
        <w:t>Ashwalker</w:t>
      </w:r>
      <w:proofErr w:type="spellEnd"/>
      <w:r w:rsidRPr="00996004">
        <w:rPr>
          <w:b w:val="0"/>
          <w:bCs w:val="0"/>
          <w:sz w:val="22"/>
          <w:szCs w:val="22"/>
        </w:rPr>
        <w:t xml:space="preserve"> network or its current operations.</w:t>
      </w:r>
    </w:p>
    <w:p w14:paraId="185A5086"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She was convicted on twelve counts of treason, nine counts of conspiracy, and one count of mass destruction of life in connection with the Convocation bombing. The sentencing hearing was brief; the outcome was never in doubt.</w:t>
      </w:r>
    </w:p>
    <w:p w14:paraId="5BCFE9D6"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 xml:space="preserve">She was sentenced to life imprisonment at </w:t>
      </w:r>
      <w:proofErr w:type="spellStart"/>
      <w:r w:rsidRPr="00996004">
        <w:rPr>
          <w:b w:val="0"/>
          <w:bCs w:val="0"/>
          <w:sz w:val="22"/>
          <w:szCs w:val="22"/>
        </w:rPr>
        <w:t>Highmere</w:t>
      </w:r>
      <w:proofErr w:type="spellEnd"/>
      <w:r w:rsidRPr="00996004">
        <w:rPr>
          <w:b w:val="0"/>
          <w:bCs w:val="0"/>
          <w:sz w:val="22"/>
          <w:szCs w:val="22"/>
        </w:rPr>
        <w:t xml:space="preserve"> — the Fortress of the Distant Stone — a remote imperial detention facility situated in the northern highlands, constructed specifically for the confinement of individuals deemed too dangerous or too politically significant for conventional imprisonment. She was transported there in 980 A.E.</w:t>
      </w:r>
    </w:p>
    <w:p w14:paraId="524AA9AE"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lastRenderedPageBreak/>
        <w:t xml:space="preserve">The Assembly Circle members received sentences ranging from fifteen years to life imprisonment, depending on their degree of cooperation and the scope of their involvement. </w:t>
      </w:r>
      <w:proofErr w:type="spellStart"/>
      <w:r w:rsidRPr="00996004">
        <w:rPr>
          <w:b w:val="0"/>
          <w:bCs w:val="0"/>
          <w:sz w:val="22"/>
          <w:szCs w:val="22"/>
        </w:rPr>
        <w:t>Vorn</w:t>
      </w:r>
      <w:proofErr w:type="spellEnd"/>
      <w:r w:rsidRPr="00996004">
        <w:rPr>
          <w:b w:val="0"/>
          <w:bCs w:val="0"/>
          <w:sz w:val="22"/>
          <w:szCs w:val="22"/>
        </w:rPr>
        <w:t xml:space="preserve"> died before sentencing; Seth died in custody; the remainder were dispersed across imperial detention facilities. </w:t>
      </w:r>
      <w:proofErr w:type="spellStart"/>
      <w:r w:rsidRPr="00996004">
        <w:rPr>
          <w:b w:val="0"/>
          <w:bCs w:val="0"/>
          <w:sz w:val="22"/>
          <w:szCs w:val="22"/>
        </w:rPr>
        <w:t>Mallen</w:t>
      </w:r>
      <w:proofErr w:type="spellEnd"/>
      <w:r w:rsidRPr="00996004">
        <w:rPr>
          <w:b w:val="0"/>
          <w:bCs w:val="0"/>
          <w:sz w:val="22"/>
          <w:szCs w:val="22"/>
        </w:rPr>
        <w:t xml:space="preserve">, whose cooperation had been essential to the prosecution, received a reduced sentence but was, like Eris, sent to </w:t>
      </w:r>
      <w:proofErr w:type="spellStart"/>
      <w:r w:rsidRPr="00996004">
        <w:rPr>
          <w:b w:val="0"/>
          <w:bCs w:val="0"/>
          <w:sz w:val="22"/>
          <w:szCs w:val="22"/>
        </w:rPr>
        <w:t>Highmere</w:t>
      </w:r>
      <w:proofErr w:type="spellEnd"/>
      <w:r w:rsidRPr="00996004">
        <w:rPr>
          <w:b w:val="0"/>
          <w:bCs w:val="0"/>
          <w:sz w:val="22"/>
          <w:szCs w:val="22"/>
        </w:rPr>
        <w:t xml:space="preserve"> — a decision that the Regency Council apparently made to prevent her from becoming a symbolic figure for the underground.</w:t>
      </w:r>
    </w:p>
    <w:p w14:paraId="155C6A7B" w14:textId="77777777" w:rsidR="00996004" w:rsidRPr="00996004" w:rsidRDefault="00996004" w:rsidP="00996004">
      <w:pPr>
        <w:pStyle w:val="Heading2"/>
        <w:spacing w:before="240" w:after="240" w:line="360" w:lineRule="auto"/>
        <w:ind w:firstLine="720"/>
        <w:jc w:val="both"/>
        <w:rPr>
          <w:b w:val="0"/>
          <w:bCs w:val="0"/>
          <w:sz w:val="22"/>
          <w:szCs w:val="22"/>
        </w:rPr>
      </w:pPr>
      <w:r w:rsidRPr="00996004">
        <w:rPr>
          <w:b w:val="0"/>
          <w:bCs w:val="0"/>
          <w:sz w:val="22"/>
          <w:szCs w:val="22"/>
        </w:rPr>
        <w:t>The empire believed it had removed the greatest threat to its stability. It had not understood that the removal would itself become the catalyst for something far more dangerous.</w:t>
      </w:r>
    </w:p>
    <w:p w14:paraId="678FB13E" w14:textId="789D8E69" w:rsidR="000F4D36" w:rsidRPr="000F4D36" w:rsidRDefault="000F4D36" w:rsidP="00E74099">
      <w:pPr>
        <w:pStyle w:val="Heading2"/>
        <w:spacing w:before="240" w:after="240"/>
      </w:pPr>
      <w:r w:rsidRPr="000F4D36">
        <w:t>X</w:t>
      </w:r>
      <w:r w:rsidR="00995BB0">
        <w:t>I</w:t>
      </w:r>
      <w:r w:rsidR="000D6435">
        <w:t>I</w:t>
      </w:r>
      <w:r w:rsidR="00995BB0">
        <w:t>I</w:t>
      </w:r>
      <w:r w:rsidRPr="000F4D36">
        <w:t xml:space="preserve">. </w:t>
      </w:r>
      <w:proofErr w:type="spellStart"/>
      <w:r w:rsidR="00611B4E" w:rsidRPr="00611B4E">
        <w:t>Highmere</w:t>
      </w:r>
      <w:proofErr w:type="spellEnd"/>
      <w:r w:rsidR="00611B4E">
        <w:t xml:space="preserve"> </w:t>
      </w:r>
      <w:r w:rsidRPr="000F4D36">
        <w:t>and the Company of the Imprisoned</w:t>
      </w:r>
    </w:p>
    <w:p w14:paraId="0E8F975B" w14:textId="47D22B46" w:rsidR="000F4D36" w:rsidRPr="000F4D36" w:rsidRDefault="00611B4E" w:rsidP="00E74099">
      <w:pPr>
        <w:spacing w:before="240" w:after="240" w:line="360" w:lineRule="auto"/>
        <w:ind w:firstLine="720"/>
        <w:jc w:val="both"/>
        <w:rPr>
          <w:color w:val="2C2C2C"/>
        </w:rPr>
      </w:pPr>
      <w:proofErr w:type="spellStart"/>
      <w:r w:rsidRPr="00611B4E">
        <w:rPr>
          <w:color w:val="2C2C2C"/>
        </w:rPr>
        <w:t>Highmere</w:t>
      </w:r>
      <w:proofErr w:type="spellEnd"/>
      <w:r w:rsidRPr="00611B4E">
        <w:rPr>
          <w:color w:val="2C2C2C"/>
        </w:rPr>
        <w:t xml:space="preserve"> </w:t>
      </w:r>
      <w:r w:rsidR="000F4D36" w:rsidRPr="000F4D36">
        <w:rPr>
          <w:color w:val="2C2C2C"/>
        </w:rPr>
        <w:t>is not a conventional prison. Constructed in the mid-800s A.E. as a facility for the long-term detention of high-capability sorcerers who could not safely be held in standard facilities, it is a structure of considerable architectural sophistication — its walls laced with suppression wards of the kind that Eris herself once designed, capable of significantly dampening magical ability in confined individuals. It sits at the edge of the northern highland plateau, accessible only by a single mountain pass that is impassable for several months of each year, surrounded by terrain that would, in the absence of magical ability, make escape essentially impossible.</w:t>
      </w:r>
    </w:p>
    <w:p w14:paraId="35AE385B" w14:textId="64FFD164" w:rsidR="000F4D36" w:rsidRPr="000F4D36" w:rsidRDefault="000F4D36" w:rsidP="00E74099">
      <w:pPr>
        <w:spacing w:before="240" w:after="240" w:line="360" w:lineRule="auto"/>
        <w:ind w:firstLine="720"/>
        <w:jc w:val="both"/>
        <w:rPr>
          <w:color w:val="2C2C2C"/>
        </w:rPr>
      </w:pPr>
      <w:r w:rsidRPr="000F4D36">
        <w:rPr>
          <w:color w:val="2C2C2C"/>
        </w:rPr>
        <w:t xml:space="preserve">Eris shares </w:t>
      </w:r>
      <w:proofErr w:type="spellStart"/>
      <w:r w:rsidR="00611B4E" w:rsidRPr="00611B4E">
        <w:rPr>
          <w:color w:val="2C2C2C"/>
        </w:rPr>
        <w:t>Highmere</w:t>
      </w:r>
      <w:proofErr w:type="spellEnd"/>
      <w:r w:rsidR="00611B4E" w:rsidRPr="000F4D36">
        <w:rPr>
          <w:color w:val="2C2C2C"/>
        </w:rPr>
        <w:t xml:space="preserve"> </w:t>
      </w:r>
      <w:r w:rsidRPr="000F4D36">
        <w:rPr>
          <w:color w:val="2C2C2C"/>
        </w:rPr>
        <w:t xml:space="preserve">with a small population of other long-term detainees. Several of these are members of the Assembly Circle: Sera Mallen, whose cooperation with the Commission resulted in a reduced sentence that is nonetheless measured in decades rather than years, is held in a separate wing of the facility. Two of the minor Circle members are also present. The remainder of the facility's population consists of practitioners detained under the most extreme provisions of the Imperial Magic Laws — individuals assessed at Grade Seven whose continued liberty the Magisterium has deemed incompatible with public safety, and who have in many cases been held at </w:t>
      </w:r>
      <w:proofErr w:type="spellStart"/>
      <w:r w:rsidR="00611B4E" w:rsidRPr="00611B4E">
        <w:rPr>
          <w:color w:val="2C2C2C"/>
        </w:rPr>
        <w:t>Highmere</w:t>
      </w:r>
      <w:proofErr w:type="spellEnd"/>
      <w:r w:rsidR="00611B4E" w:rsidRPr="000F4D36">
        <w:rPr>
          <w:color w:val="2C2C2C"/>
        </w:rPr>
        <w:t xml:space="preserve"> </w:t>
      </w:r>
      <w:r w:rsidRPr="000F4D36">
        <w:rPr>
          <w:color w:val="2C2C2C"/>
        </w:rPr>
        <w:t>for years or decades without trial.</w:t>
      </w:r>
    </w:p>
    <w:p w14:paraId="77B4BAAB" w14:textId="77777777" w:rsidR="000F4D36" w:rsidRPr="000F4D36" w:rsidRDefault="000F4D36" w:rsidP="00E74099">
      <w:pPr>
        <w:spacing w:before="240" w:after="240" w:line="360" w:lineRule="auto"/>
        <w:ind w:firstLine="720"/>
        <w:jc w:val="both"/>
        <w:rPr>
          <w:color w:val="2C2C2C"/>
        </w:rPr>
      </w:pPr>
      <w:r w:rsidRPr="000F4D36">
        <w:rPr>
          <w:color w:val="2C2C2C"/>
        </w:rPr>
        <w:t xml:space="preserve">The irony of this arrangement is not subtle, and the author does not propose to </w:t>
      </w:r>
      <w:proofErr w:type="spellStart"/>
      <w:r w:rsidRPr="000F4D36">
        <w:rPr>
          <w:color w:val="2C2C2C"/>
        </w:rPr>
        <w:t>labour</w:t>
      </w:r>
      <w:proofErr w:type="spellEnd"/>
      <w:r w:rsidRPr="000F4D36">
        <w:rPr>
          <w:color w:val="2C2C2C"/>
        </w:rPr>
        <w:t xml:space="preserve"> it. Nina Eris, who spent fifty years working to dismantle the system of magical detention and classification, is imprisoned alongside its most extreme victims, in a facility whose suppression architecture is descended from designs she herself once authored.</w:t>
      </w:r>
    </w:p>
    <w:p w14:paraId="6552BDBA" w14:textId="31FBD344" w:rsidR="000F4D36" w:rsidRPr="00B643EA" w:rsidRDefault="000F4D36" w:rsidP="00B643EA">
      <w:pPr>
        <w:pBdr>
          <w:left w:val="single" w:sz="4" w:space="4" w:color="auto"/>
        </w:pBdr>
        <w:spacing w:before="240" w:after="240" w:line="360" w:lineRule="auto"/>
        <w:ind w:left="1440"/>
        <w:jc w:val="both"/>
        <w:rPr>
          <w:color w:val="2C2C2C"/>
          <w:sz w:val="20"/>
          <w:szCs w:val="20"/>
        </w:rPr>
      </w:pPr>
      <w:r w:rsidRPr="00B643EA">
        <w:rPr>
          <w:i/>
          <w:iCs/>
          <w:color w:val="2C2C2C"/>
          <w:sz w:val="20"/>
          <w:szCs w:val="20"/>
        </w:rPr>
        <w:t xml:space="preserve">"They built this place to hold people like us. She helped design the locks. Now she sits behind them. I do not know whether that is justice or poetry or simply the way of things. </w:t>
      </w:r>
      <w:r w:rsidRPr="00B643EA">
        <w:rPr>
          <w:i/>
          <w:iCs/>
          <w:color w:val="2C2C2C"/>
          <w:sz w:val="20"/>
          <w:szCs w:val="20"/>
        </w:rPr>
        <w:lastRenderedPageBreak/>
        <w:t>Perhaps it is all three."</w:t>
      </w:r>
      <w:r w:rsidRPr="00B643EA">
        <w:rPr>
          <w:color w:val="2C2C2C"/>
          <w:sz w:val="20"/>
          <w:szCs w:val="20"/>
        </w:rPr>
        <w:t xml:space="preserve"> — Anonymous detainee at </w:t>
      </w:r>
      <w:proofErr w:type="spellStart"/>
      <w:r w:rsidR="00611B4E" w:rsidRPr="00B643EA">
        <w:rPr>
          <w:color w:val="2C2C2C"/>
          <w:sz w:val="20"/>
          <w:szCs w:val="20"/>
        </w:rPr>
        <w:t>Highmere</w:t>
      </w:r>
      <w:proofErr w:type="spellEnd"/>
      <w:r w:rsidRPr="00B643EA">
        <w:rPr>
          <w:color w:val="2C2C2C"/>
          <w:sz w:val="20"/>
          <w:szCs w:val="20"/>
        </w:rPr>
        <w:t>, correspondence intercepted and preserved in the Security Ministry archive, c. 981 A.E.*</w:t>
      </w:r>
    </w:p>
    <w:p w14:paraId="0DEE9876" w14:textId="77777777" w:rsidR="008968B5" w:rsidRDefault="008968B5" w:rsidP="000F4D36">
      <w:pPr>
        <w:pStyle w:val="Heading2"/>
      </w:pPr>
    </w:p>
    <w:p w14:paraId="32456D33" w14:textId="21E7936A" w:rsidR="000F4D36" w:rsidRPr="000F4D36" w:rsidRDefault="000F4D36" w:rsidP="000F4D36">
      <w:pPr>
        <w:pStyle w:val="Heading2"/>
      </w:pPr>
      <w:r w:rsidRPr="000F4D36">
        <w:t>XI</w:t>
      </w:r>
      <w:r w:rsidR="000D6435">
        <w:t>V</w:t>
      </w:r>
      <w:r w:rsidRPr="000F4D36">
        <w:t>. Historical Assessment</w:t>
      </w:r>
    </w:p>
    <w:p w14:paraId="2C7B1532" w14:textId="77777777" w:rsidR="000F4D36" w:rsidRPr="000F4D36" w:rsidRDefault="000F4D36" w:rsidP="00E74099">
      <w:pPr>
        <w:spacing w:before="240" w:after="240" w:line="360" w:lineRule="auto"/>
        <w:ind w:firstLine="720"/>
        <w:jc w:val="both"/>
        <w:rPr>
          <w:color w:val="2C2C2C"/>
        </w:rPr>
      </w:pPr>
      <w:r w:rsidRPr="000F4D36">
        <w:rPr>
          <w:color w:val="2C2C2C"/>
        </w:rPr>
        <w:t xml:space="preserve">Nina Eris presents the historian with a figure who resists comfortable </w:t>
      </w:r>
      <w:proofErr w:type="spellStart"/>
      <w:r w:rsidRPr="000F4D36">
        <w:rPr>
          <w:color w:val="2C2C2C"/>
        </w:rPr>
        <w:t>categorisation</w:t>
      </w:r>
      <w:proofErr w:type="spellEnd"/>
      <w:r w:rsidRPr="000F4D36">
        <w:rPr>
          <w:color w:val="2C2C2C"/>
        </w:rPr>
        <w:t>. She was a genuine expert and a genuine deceiver; a person of evident conviction and a person responsible for catastrophic loss of life; a strategic visionary whose long game succeeded on its own terms and a revolutionary whose most violent act produced consequences she could not fully control. She was, above all, a product of the system she opposed — shaped by it, defined against it, and ultimately consumed by it in a way that she had to have understood, given her temporal horizon and her intelligence, was the most probable outcome of the path she chose.</w:t>
      </w:r>
    </w:p>
    <w:p w14:paraId="08E8E693" w14:textId="77777777" w:rsidR="000F4D36" w:rsidRPr="000F4D36" w:rsidRDefault="000F4D36" w:rsidP="00E74099">
      <w:pPr>
        <w:spacing w:before="240" w:after="240" w:line="360" w:lineRule="auto"/>
        <w:ind w:firstLine="720"/>
        <w:jc w:val="both"/>
        <w:rPr>
          <w:color w:val="2C2C2C"/>
        </w:rPr>
      </w:pPr>
      <w:r w:rsidRPr="000F4D36">
        <w:rPr>
          <w:color w:val="2C2C2C"/>
        </w:rPr>
        <w:t>Whether the underground's forty years of operational freedom — the Ashwalkers' sustained political work, the practitioners safely relocated, the knowledge networks maintained — justified the Convocation bombing and the lives it ended is a question that history cannot answer and that this author will not pretend to resolve. What history can say is that Nina Eris made a series of decisions across a very long life, that those decisions had consequences of extraordinary magnitude, and that she appears, at every point at which the record allows us to observe her interior life, to have made them with full knowledge of what she was doing and why.</w:t>
      </w:r>
    </w:p>
    <w:p w14:paraId="5162722B" w14:textId="4E817D6E" w:rsidR="0033528A" w:rsidRPr="000F4D36" w:rsidRDefault="000F4D36" w:rsidP="00E74099">
      <w:pPr>
        <w:spacing w:before="240" w:after="240" w:line="360" w:lineRule="auto"/>
        <w:ind w:firstLine="720"/>
        <w:jc w:val="both"/>
        <w:rPr>
          <w:color w:val="2C2C2C"/>
        </w:rPr>
      </w:pPr>
      <w:r w:rsidRPr="000F4D36">
        <w:rPr>
          <w:color w:val="2C2C2C"/>
        </w:rPr>
        <w:t>That clarity of purpose, whatever one makes of its application, is itself a historical fact worth noting. Most of the people who shaped this history — emperors, inquisitors, commanders, administrators — acted within systems whose consequences they did not fully understand or chose not to examine. Nina Eris understood exactly what she was doing. The judgment of whether that makes her better or worse than those who acted in ignorance is left, as it should be, to the reader.</w:t>
      </w:r>
    </w:p>
    <w:p w14:paraId="78A13817" w14:textId="77777777" w:rsidR="008968B5" w:rsidRDefault="008968B5" w:rsidP="00996004">
      <w:pPr>
        <w:pBdr>
          <w:bottom w:val="single" w:sz="4" w:space="1" w:color="AAAAAA"/>
        </w:pBdr>
        <w:spacing w:before="200" w:after="200"/>
        <w:rPr>
          <w:b/>
          <w:bCs/>
          <w:i/>
          <w:iCs/>
          <w:sz w:val="36"/>
          <w:szCs w:val="36"/>
        </w:rPr>
      </w:pPr>
    </w:p>
    <w:p w14:paraId="6692BAA8" w14:textId="77777777" w:rsidR="008968B5" w:rsidRDefault="008968B5" w:rsidP="00996004">
      <w:pPr>
        <w:pBdr>
          <w:bottom w:val="single" w:sz="4" w:space="1" w:color="AAAAAA"/>
        </w:pBdr>
        <w:spacing w:before="200" w:after="200"/>
        <w:rPr>
          <w:b/>
          <w:bCs/>
          <w:i/>
          <w:iCs/>
          <w:sz w:val="36"/>
          <w:szCs w:val="36"/>
        </w:rPr>
      </w:pPr>
    </w:p>
    <w:p w14:paraId="41F4F754" w14:textId="77777777" w:rsidR="008968B5" w:rsidRDefault="008968B5" w:rsidP="00996004">
      <w:pPr>
        <w:pBdr>
          <w:bottom w:val="single" w:sz="4" w:space="1" w:color="AAAAAA"/>
        </w:pBdr>
        <w:spacing w:before="200" w:after="200"/>
        <w:rPr>
          <w:b/>
          <w:bCs/>
          <w:i/>
          <w:iCs/>
          <w:sz w:val="36"/>
          <w:szCs w:val="36"/>
        </w:rPr>
      </w:pPr>
    </w:p>
    <w:p w14:paraId="7941B96D" w14:textId="77777777" w:rsidR="00995BB0" w:rsidRDefault="00995BB0" w:rsidP="00996004">
      <w:pPr>
        <w:pBdr>
          <w:bottom w:val="single" w:sz="4" w:space="1" w:color="AAAAAA"/>
        </w:pBdr>
        <w:spacing w:before="200" w:after="200"/>
        <w:rPr>
          <w:b/>
          <w:bCs/>
          <w:i/>
          <w:iCs/>
          <w:sz w:val="36"/>
          <w:szCs w:val="36"/>
        </w:rPr>
      </w:pPr>
    </w:p>
    <w:p w14:paraId="4F2307AE" w14:textId="2D358525" w:rsidR="00996004" w:rsidRPr="00996004" w:rsidRDefault="00996004" w:rsidP="00996004">
      <w:pPr>
        <w:pBdr>
          <w:bottom w:val="single" w:sz="4" w:space="1" w:color="AAAAAA"/>
        </w:pBdr>
        <w:spacing w:before="200" w:after="200"/>
        <w:rPr>
          <w:i/>
          <w:iCs/>
          <w:sz w:val="36"/>
          <w:szCs w:val="36"/>
        </w:rPr>
      </w:pPr>
      <w:r w:rsidRPr="00996004">
        <w:rPr>
          <w:b/>
          <w:bCs/>
          <w:i/>
          <w:iCs/>
          <w:sz w:val="36"/>
          <w:szCs w:val="36"/>
        </w:rPr>
        <w:lastRenderedPageBreak/>
        <w:t>Chapter Eleven: The Revolution's Success (980–982 A.E.)</w:t>
      </w:r>
    </w:p>
    <w:p w14:paraId="0DEA77C1" w14:textId="77777777"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t>I. The Immediate Aftermath</w:t>
      </w:r>
    </w:p>
    <w:p w14:paraId="7700DCE9"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removal of Nina Eris from the Assembly produced consequences that the Regency Council had not anticipated. The detection network she had designed and maintained — a system whose complexity she had deliberately obscured over decades — began to malfunction within weeks of her arrest. The maintenance schedules that Theron Kade had approved ceased to function without his coordination. The communication channels that Mira </w:t>
      </w:r>
      <w:proofErr w:type="spellStart"/>
      <w:r w:rsidRPr="00996004">
        <w:t>Valdren</w:t>
      </w:r>
      <w:proofErr w:type="spellEnd"/>
      <w:r w:rsidRPr="00996004">
        <w:t xml:space="preserve"> had managed went silent. The financial diversions that </w:t>
      </w:r>
      <w:proofErr w:type="spellStart"/>
      <w:r w:rsidRPr="00996004">
        <w:t>Lyris</w:t>
      </w:r>
      <w:proofErr w:type="spellEnd"/>
      <w:r w:rsidRPr="00996004">
        <w:t xml:space="preserve"> Damar had facilitated stopped abruptly.</w:t>
      </w:r>
    </w:p>
    <w:p w14:paraId="7727C084"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result was not merely operational inconvenience for the </w:t>
      </w:r>
      <w:proofErr w:type="spellStart"/>
      <w:r w:rsidRPr="00996004">
        <w:t>Ashwalkers</w:t>
      </w:r>
      <w:proofErr w:type="spellEnd"/>
      <w:r w:rsidRPr="00996004">
        <w:t>. It was catastrophic for the empire itself.</w:t>
      </w:r>
    </w:p>
    <w:p w14:paraId="4B117B1E"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detection gaps that Eris had designed had been calibrated with precision, their timing coordinated with </w:t>
      </w:r>
      <w:proofErr w:type="spellStart"/>
      <w:r w:rsidRPr="00996004">
        <w:t>Ashwalker</w:t>
      </w:r>
      <w:proofErr w:type="spellEnd"/>
      <w:r w:rsidRPr="00996004">
        <w:t xml:space="preserve"> movements. When the maintenance schedules that created those gaps ceased to function, the detection network did not return to full capacity — instead, it began to produce erratic readings, false positives, and system-wide instability. The network had been designed around her architectural specifications; without her maintenance, it began to collapse.</w:t>
      </w:r>
    </w:p>
    <w:p w14:paraId="78AD0EC7" w14:textId="77777777" w:rsidR="00996004" w:rsidRPr="00996004" w:rsidRDefault="00996004" w:rsidP="007F02E9">
      <w:pPr>
        <w:pBdr>
          <w:bottom w:val="single" w:sz="4" w:space="1" w:color="AAAAAA"/>
        </w:pBdr>
        <w:spacing w:before="200" w:after="200" w:line="360" w:lineRule="auto"/>
        <w:ind w:firstLine="720"/>
        <w:jc w:val="both"/>
      </w:pPr>
      <w:r w:rsidRPr="00996004">
        <w:t>More significantly, the mechanisms Eris had embedded in imperial infrastructure — mechanisms whose existence the Commission had not fully documented — began to activate on delay timers. Explosions destroyed three Magisterium offices in the eastern provinces in the first month after her arrest. A fourth explosion damaged the Security Ministry's northern records facility, destroying documentation that might have identified additional underground operatives. A fifth, larger than the others, collapsed a section of the imperial highway connecting the capital to the northern garrisons.</w:t>
      </w:r>
    </w:p>
    <w:p w14:paraId="221CE32D" w14:textId="77777777" w:rsidR="00996004" w:rsidRPr="00996004" w:rsidRDefault="00996004" w:rsidP="007F02E9">
      <w:pPr>
        <w:pBdr>
          <w:bottom w:val="single" w:sz="4" w:space="1" w:color="AAAAAA"/>
        </w:pBdr>
        <w:spacing w:before="200" w:after="200" w:line="360" w:lineRule="auto"/>
        <w:ind w:firstLine="720"/>
        <w:jc w:val="both"/>
      </w:pPr>
      <w:r w:rsidRPr="00996004">
        <w:t>The empire had removed the architect of its surveillance system. It had not understood that the architect had built in contingencies.</w:t>
      </w:r>
    </w:p>
    <w:p w14:paraId="49440AFE" w14:textId="77777777"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t>II. The Chaos Period (980–981 A.E.)</w:t>
      </w:r>
    </w:p>
    <w:p w14:paraId="52667D5A" w14:textId="77777777" w:rsidR="00996004" w:rsidRPr="00996004" w:rsidRDefault="00996004" w:rsidP="007F02E9">
      <w:pPr>
        <w:pBdr>
          <w:bottom w:val="single" w:sz="4" w:space="1" w:color="AAAAAA"/>
        </w:pBdr>
        <w:spacing w:before="200" w:after="200" w:line="360" w:lineRule="auto"/>
        <w:ind w:firstLine="720"/>
        <w:jc w:val="both"/>
      </w:pPr>
      <w:r w:rsidRPr="00996004">
        <w:t>The months following Eris's arrest saw a level of coordinated resistance that the empire had not experienced since the War of Ash and Silence. The </w:t>
      </w:r>
      <w:proofErr w:type="spellStart"/>
      <w:r w:rsidRPr="00996004">
        <w:t>Ashwalkers</w:t>
      </w:r>
      <w:proofErr w:type="spellEnd"/>
      <w:r w:rsidRPr="00996004">
        <w:t>, far from being incapacitated by the exposure of their Assembly network, launched a series of attacks that exploited precisely the instability that Eris's removal had created.</w:t>
      </w:r>
    </w:p>
    <w:p w14:paraId="40E3BFAF" w14:textId="77777777" w:rsidR="00996004" w:rsidRPr="00996004" w:rsidRDefault="00996004" w:rsidP="007F02E9">
      <w:pPr>
        <w:pBdr>
          <w:bottom w:val="single" w:sz="4" w:space="1" w:color="AAAAAA"/>
        </w:pBdr>
        <w:spacing w:before="200" w:after="200" w:line="360" w:lineRule="auto"/>
        <w:ind w:firstLine="720"/>
        <w:jc w:val="both"/>
      </w:pPr>
      <w:r w:rsidRPr="00996004">
        <w:lastRenderedPageBreak/>
        <w:t>The attacks followed a pattern that later analysis would recognize as pre-planned. Garrison assaults in the northern provinces, timed to coincide with the disruption of imperial communication networks. Prison breaks at three detention facilities holding practitioners, coordinated with precision despite the absence of the Assembly intelligence that had previously enabled such operations. Sabotage of detection infrastructure across the eastern provinces, exploiting the system's already weakened state.</w:t>
      </w:r>
    </w:p>
    <w:p w14:paraId="7C3D7C2E" w14:textId="77777777" w:rsidR="00996004" w:rsidRPr="00996004" w:rsidRDefault="00996004" w:rsidP="007F02E9">
      <w:pPr>
        <w:pBdr>
          <w:bottom w:val="single" w:sz="4" w:space="1" w:color="AAAAAA"/>
        </w:pBdr>
        <w:spacing w:before="200" w:after="200" w:line="360" w:lineRule="auto"/>
        <w:ind w:firstLine="720"/>
        <w:jc w:val="both"/>
      </w:pPr>
      <w:r w:rsidRPr="00996004">
        <w:t>The Regency Council's response was hampered by institutional paralysis. The Security Ministry, having lost its primary source of intelligence on the underground, could not anticipate attack locations. The Knights, their detection capabilities compromised, could not reliably identify practitioner concentrations. The Magisterium, its senior leadership still depleted from the Convocation bombing, struggled to coordinate classification enforcement.</w:t>
      </w:r>
    </w:p>
    <w:p w14:paraId="5DD1E838" w14:textId="77777777" w:rsidR="00996004" w:rsidRPr="00996004" w:rsidRDefault="00996004" w:rsidP="007F02E9">
      <w:pPr>
        <w:pBdr>
          <w:bottom w:val="single" w:sz="4" w:space="1" w:color="AAAAAA"/>
        </w:pBdr>
        <w:spacing w:before="200" w:after="200" w:line="360" w:lineRule="auto"/>
        <w:ind w:firstLine="720"/>
        <w:jc w:val="both"/>
      </w:pPr>
      <w:r w:rsidRPr="00996004">
        <w:t>The empire had believed that removing Eris would decapitate the resistance. It had not understood that Eris had built a system capable of functioning without her — that her decades of work had created an infrastructure that her arrest could not dismantle.</w:t>
      </w:r>
    </w:p>
    <w:p w14:paraId="58C6A1C1" w14:textId="77777777"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t>III. The Alliance of the Underground (981 A.E.)</w:t>
      </w:r>
    </w:p>
    <w:p w14:paraId="57385B27" w14:textId="77777777" w:rsidR="00996004" w:rsidRPr="00996004" w:rsidRDefault="00996004" w:rsidP="007F02E9">
      <w:pPr>
        <w:pBdr>
          <w:bottom w:val="single" w:sz="4" w:space="1" w:color="AAAAAA"/>
        </w:pBdr>
        <w:spacing w:before="200" w:after="200" w:line="360" w:lineRule="auto"/>
        <w:ind w:firstLine="720"/>
        <w:jc w:val="both"/>
      </w:pPr>
      <w:r w:rsidRPr="00996004">
        <w:t>The most significant development of the chaos period was the formal alliance between the </w:t>
      </w:r>
      <w:proofErr w:type="spellStart"/>
      <w:r w:rsidRPr="00996004">
        <w:t>Ashwalkers</w:t>
      </w:r>
      <w:proofErr w:type="spellEnd"/>
      <w:r w:rsidRPr="00996004">
        <w:t xml:space="preserve"> and the Ember Compact — the two major underground organizations that had operated independently, and occasionally in conflict, for over a century.</w:t>
      </w:r>
    </w:p>
    <w:p w14:paraId="280DD28B"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rupture between the organizations dated to the Burning of </w:t>
      </w:r>
      <w:proofErr w:type="spellStart"/>
      <w:r w:rsidRPr="00996004">
        <w:t>Eldria</w:t>
      </w:r>
      <w:proofErr w:type="spellEnd"/>
      <w:r w:rsidRPr="00996004">
        <w:t xml:space="preserve"> in 963 A.E., when an Ember Compact operation had produced civilian casualties that the </w:t>
      </w:r>
      <w:proofErr w:type="spellStart"/>
      <w:r w:rsidRPr="00996004">
        <w:t>Ashwalkers</w:t>
      </w:r>
      <w:proofErr w:type="spellEnd"/>
      <w:r w:rsidRPr="00996004">
        <w:t xml:space="preserve"> considered unacceptable. The two organizations had operated separately since, occasionally competing for resources and recruits, occasionally clashing over tactical disagreements. The alliance that formed in 981 A.E. represented a fundamental shift in the underground's strategic posture.</w:t>
      </w:r>
    </w:p>
    <w:p w14:paraId="3552DD23"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terms of the alliance were negotiated over several months, through intermediaries who met in neutral territory across the northern provinces. The </w:t>
      </w:r>
      <w:proofErr w:type="spellStart"/>
      <w:r w:rsidRPr="00996004">
        <w:t>Ashwalkers</w:t>
      </w:r>
      <w:proofErr w:type="spellEnd"/>
      <w:r w:rsidRPr="00996004">
        <w:t xml:space="preserve"> brought their intelligence networks, their safe houses, and their decades of experience in covert operation. The Ember Compact brought their military capacity, their experience in direct action, and their substantial base of support among practitioners who had grown impatient with the </w:t>
      </w:r>
      <w:proofErr w:type="spellStart"/>
      <w:r w:rsidRPr="00996004">
        <w:t>Ashwalkers</w:t>
      </w:r>
      <w:proofErr w:type="spellEnd"/>
      <w:r w:rsidRPr="00996004">
        <w:t>' patient approach.</w:t>
      </w:r>
    </w:p>
    <w:p w14:paraId="46FA5BDC"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combined force represented something the empire had never faced: a coordinated revolutionary movement with both the intelligence capacity to anticipate imperial operations and </w:t>
      </w:r>
      <w:r w:rsidRPr="00996004">
        <w:lastRenderedPageBreak/>
        <w:t>the military capacity to challenge imperial forces directly. The empire had spent a century fighting fragmented resistance. It was about to discover what unified resistance could accomplish.</w:t>
      </w:r>
    </w:p>
    <w:p w14:paraId="0DA2E017" w14:textId="77777777"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t>IV. The Final Campaign (981–982 A.E.)</w:t>
      </w:r>
    </w:p>
    <w:p w14:paraId="3C7B8BAD" w14:textId="77777777" w:rsidR="00996004" w:rsidRPr="00996004" w:rsidRDefault="00996004" w:rsidP="007F02E9">
      <w:pPr>
        <w:pBdr>
          <w:bottom w:val="single" w:sz="4" w:space="1" w:color="AAAAAA"/>
        </w:pBdr>
        <w:spacing w:before="200" w:after="200" w:line="360" w:lineRule="auto"/>
        <w:ind w:firstLine="720"/>
        <w:jc w:val="both"/>
      </w:pPr>
      <w:r w:rsidRPr="00996004">
        <w:t>The coordinated offensive began in the autumn of 981 A.E., with simultaneous attacks on imperial garrisons across the northern and eastern provinces. The attacks were not merely tactical successes; they were demonstrations of the alliance's capability. Garrisons that had held against individual organizations fell within days. Supply lines that had survived decades of resistance were cut. Communication networks that had sustained imperial coordination were systematically destroyed.</w:t>
      </w:r>
    </w:p>
    <w:p w14:paraId="6AAA43F6" w14:textId="77777777" w:rsidR="00996004" w:rsidRPr="00996004" w:rsidRDefault="00996004" w:rsidP="007F02E9">
      <w:pPr>
        <w:pBdr>
          <w:bottom w:val="single" w:sz="4" w:space="1" w:color="AAAAAA"/>
        </w:pBdr>
        <w:spacing w:before="200" w:after="200" w:line="360" w:lineRule="auto"/>
        <w:ind w:firstLine="720"/>
        <w:jc w:val="both"/>
      </w:pPr>
      <w:r w:rsidRPr="00996004">
        <w:t>The empire's response was hampered by the continued instability of its detection infrastructure. The Knights, unable to reliably identify practitioner concentrations, could not concentrate their forces effectively. The Security Ministry, its intelligence networks compromised, could not anticipate attack locations. The Magisterium, struggling to maintain classification enforcement in the face of widespread resistance, began to lose control of its registered practitioner population.</w:t>
      </w:r>
    </w:p>
    <w:p w14:paraId="20FE2596" w14:textId="77777777" w:rsidR="00996004" w:rsidRPr="00996004" w:rsidRDefault="00996004" w:rsidP="007F02E9">
      <w:pPr>
        <w:pBdr>
          <w:bottom w:val="single" w:sz="4" w:space="1" w:color="AAAAAA"/>
        </w:pBdr>
        <w:spacing w:before="200" w:after="200" w:line="360" w:lineRule="auto"/>
        <w:ind w:firstLine="720"/>
        <w:jc w:val="both"/>
      </w:pPr>
      <w:r w:rsidRPr="00996004">
        <w:t>By early 982 A.E., the alliance had secured control of the northern provinces and was advancing on the eastern interior. The Regency Council, facing the collapse of imperial authority across significant territory, began to consider options it had previously rejected. Negotiation. Concession. Surrender.</w:t>
      </w:r>
    </w:p>
    <w:p w14:paraId="50F4B093" w14:textId="77777777"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t>V. The Imperial Surrender (982 A.E.)</w:t>
      </w:r>
    </w:p>
    <w:p w14:paraId="5626E35F"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formal surrender of the imperial government occurred on the fifteenth day of the month of Harvest, 982 A.E., in the city of </w:t>
      </w:r>
      <w:proofErr w:type="spellStart"/>
      <w:r w:rsidRPr="00996004">
        <w:t>Vaelthas</w:t>
      </w:r>
      <w:proofErr w:type="spellEnd"/>
      <w:r w:rsidRPr="00996004">
        <w:t>. The terms were dictated by the alliance's leadership and accepted by the Regency Council under conditions that left little room for negotiation.</w:t>
      </w:r>
    </w:p>
    <w:p w14:paraId="2CEDA9E6" w14:textId="77777777" w:rsidR="00996004" w:rsidRPr="00996004" w:rsidRDefault="00996004" w:rsidP="007F02E9">
      <w:pPr>
        <w:pBdr>
          <w:bottom w:val="single" w:sz="4" w:space="1" w:color="AAAAAA"/>
        </w:pBdr>
        <w:spacing w:before="200" w:after="200" w:line="360" w:lineRule="auto"/>
        <w:ind w:firstLine="720"/>
        <w:jc w:val="both"/>
      </w:pPr>
      <w:r w:rsidRPr="00996004">
        <w:t>The terms were comprehensive. The Imperial Magic Knights were dissolved, their archives opened, their personnel subject to review by revolutionary tribunals. The Magisterium Order was abolished, its classification system nullified, its detention facilities emptied. The Imperial Magic Laws — the legal framework that had governed magical practice for over a century — were repealed in their entirety. All practitioners currently detained under those laws were released unconditionally.</w:t>
      </w:r>
    </w:p>
    <w:p w14:paraId="349BB618" w14:textId="0CF88FEC" w:rsidR="00996004" w:rsidRPr="00996004" w:rsidRDefault="00996004" w:rsidP="007F02E9">
      <w:pPr>
        <w:pBdr>
          <w:bottom w:val="single" w:sz="4" w:space="1" w:color="AAAAAA"/>
        </w:pBdr>
        <w:spacing w:before="200" w:after="200" w:line="360" w:lineRule="auto"/>
        <w:ind w:firstLine="720"/>
        <w:jc w:val="both"/>
      </w:pPr>
      <w:r w:rsidRPr="00996004">
        <w:lastRenderedPageBreak/>
        <w:t xml:space="preserve">The Regency Council itself </w:t>
      </w:r>
      <w:r w:rsidR="00B643EA" w:rsidRPr="00996004">
        <w:t>was dissolved;</w:t>
      </w:r>
      <w:r w:rsidRPr="00996004">
        <w:t xml:space="preserve"> its members permitted to retain personal property but barred from future political office. The imperial throne was declared vacant, with provisions for a provisional government pending the establishment of a new constitutional structure.</w:t>
      </w:r>
    </w:p>
    <w:p w14:paraId="54A592E1" w14:textId="77777777" w:rsidR="00996004" w:rsidRPr="00996004" w:rsidRDefault="00996004" w:rsidP="00996004">
      <w:pPr>
        <w:pBdr>
          <w:bottom w:val="single" w:sz="4" w:space="1" w:color="AAAAAA"/>
        </w:pBdr>
        <w:spacing w:before="200" w:after="200" w:line="360" w:lineRule="auto"/>
        <w:jc w:val="both"/>
      </w:pPr>
      <w:r w:rsidRPr="00996004">
        <w:t>The empire that had governed magical practice through fear and force for one hundred and forty years ceased to exist in a single afternoon.</w:t>
      </w:r>
    </w:p>
    <w:p w14:paraId="6F00AB9C" w14:textId="77777777"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t xml:space="preserve">VI. Nina Eris in </w:t>
      </w:r>
      <w:proofErr w:type="spellStart"/>
      <w:r w:rsidRPr="00996004">
        <w:rPr>
          <w:b/>
          <w:bCs/>
          <w:i/>
          <w:iCs/>
          <w:sz w:val="28"/>
          <w:szCs w:val="28"/>
        </w:rPr>
        <w:t>Highmere</w:t>
      </w:r>
      <w:proofErr w:type="spellEnd"/>
    </w:p>
    <w:p w14:paraId="07C472C4" w14:textId="77777777" w:rsidR="00996004" w:rsidRPr="00996004" w:rsidRDefault="00996004" w:rsidP="007F02E9">
      <w:pPr>
        <w:pBdr>
          <w:bottom w:val="single" w:sz="4" w:space="1" w:color="AAAAAA"/>
        </w:pBdr>
        <w:spacing w:before="200" w:after="200" w:line="360" w:lineRule="auto"/>
        <w:ind w:firstLine="720"/>
        <w:jc w:val="both"/>
      </w:pPr>
      <w:r w:rsidRPr="00996004">
        <w:t xml:space="preserve">Nina Eris learned of the revolution's success through fragments of news that reached </w:t>
      </w:r>
      <w:proofErr w:type="spellStart"/>
      <w:r w:rsidRPr="00996004">
        <w:t>Highmere</w:t>
      </w:r>
      <w:proofErr w:type="spellEnd"/>
      <w:r w:rsidRPr="00996004">
        <w:t xml:space="preserve"> in the weeks following the surrender. The fortress, isolated in the northern highlands, had been cut off from imperial communication during the final campaign. The guards who remained — a skeleton staff, most having deserted or defected during the chaos — provided little information.</w:t>
      </w:r>
    </w:p>
    <w:p w14:paraId="16737CAF" w14:textId="77777777" w:rsidR="00996004" w:rsidRPr="00996004" w:rsidRDefault="00996004" w:rsidP="00B643EA">
      <w:pPr>
        <w:pBdr>
          <w:bottom w:val="single" w:sz="4" w:space="1" w:color="AAAAAA"/>
        </w:pBdr>
        <w:spacing w:before="200" w:after="200" w:line="360" w:lineRule="auto"/>
        <w:ind w:firstLine="720"/>
        <w:jc w:val="both"/>
      </w:pPr>
      <w:r w:rsidRPr="00996004">
        <w:t>What she learned was this: the system she had worked to dismantle for nearly a century had fallen. The classification system was abolished. The Knights were dissolved. The Magisterium was destroyed. The practitioners she had protected, the networks she had sustained, the infrastructure she had built — all had contributed to a victory she had not lived to see from the outside.</w:t>
      </w:r>
    </w:p>
    <w:p w14:paraId="6782F0E1" w14:textId="77777777" w:rsidR="00996004" w:rsidRPr="00996004" w:rsidRDefault="00996004" w:rsidP="007F02E9">
      <w:pPr>
        <w:pBdr>
          <w:bottom w:val="single" w:sz="4" w:space="1" w:color="AAAAAA"/>
        </w:pBdr>
        <w:spacing w:before="200" w:after="200" w:line="360" w:lineRule="auto"/>
        <w:ind w:firstLine="720"/>
        <w:jc w:val="both"/>
      </w:pPr>
      <w:r w:rsidRPr="00996004">
        <w:t>She remained in her cell. The new government, in the chaos of its formation, did not immediately address the status of political prisoners from the old regime. Whether this was oversight, deliberate choice, or simply the result of more pressing priorities, the sources do not clearly establish. What they establish is that Nina Eris, the architect of the revolution's intelligence infrastructure, was not present when the revolution succeeded.</w:t>
      </w:r>
    </w:p>
    <w:p w14:paraId="255FE77E" w14:textId="77777777" w:rsidR="00996004" w:rsidRPr="00996004" w:rsidRDefault="00996004" w:rsidP="007F02E9">
      <w:pPr>
        <w:pBdr>
          <w:bottom w:val="single" w:sz="4" w:space="1" w:color="AAAAAA"/>
        </w:pBdr>
        <w:spacing w:before="200" w:after="200" w:line="360" w:lineRule="auto"/>
        <w:ind w:firstLine="720"/>
        <w:jc w:val="both"/>
      </w:pPr>
      <w:r w:rsidRPr="00996004">
        <w:t>A single account of her reaction survives, from a guard who was present when the news arrived. According to this account, she received the information in silence, showed no visible emotion, and returned to the routine of her imprisonment as if nothing had changed. Whether this account is accurate, or whether it reflects the guard's assumptions about how a revolutionary should react to victory, the sources cannot confirm.</w:t>
      </w:r>
    </w:p>
    <w:p w14:paraId="6B409AFF" w14:textId="77777777" w:rsidR="00996004" w:rsidRPr="00996004" w:rsidRDefault="00996004" w:rsidP="00996004">
      <w:pPr>
        <w:pBdr>
          <w:bottom w:val="single" w:sz="4" w:space="1" w:color="AAAAAA"/>
        </w:pBdr>
        <w:spacing w:before="200" w:after="200" w:line="360" w:lineRule="auto"/>
        <w:jc w:val="both"/>
      </w:pPr>
      <w:r w:rsidRPr="00996004">
        <w:t xml:space="preserve">What the sources do confirm is that Nina Eris remained at </w:t>
      </w:r>
      <w:proofErr w:type="spellStart"/>
      <w:r w:rsidRPr="00996004">
        <w:t>Highmere</w:t>
      </w:r>
      <w:proofErr w:type="spellEnd"/>
      <w:r w:rsidRPr="00996004">
        <w:t xml:space="preserve"> at the time of this writing. The revolution she had spent her life building had succeeded. She was not part of it.</w:t>
      </w:r>
    </w:p>
    <w:p w14:paraId="7AA1F463" w14:textId="77777777" w:rsidR="008968B5" w:rsidRDefault="008968B5" w:rsidP="00996004">
      <w:pPr>
        <w:pBdr>
          <w:bottom w:val="single" w:sz="4" w:space="1" w:color="AAAAAA"/>
        </w:pBdr>
        <w:spacing w:before="200" w:after="200"/>
        <w:rPr>
          <w:b/>
          <w:bCs/>
          <w:i/>
          <w:iCs/>
          <w:sz w:val="28"/>
          <w:szCs w:val="28"/>
        </w:rPr>
      </w:pPr>
    </w:p>
    <w:p w14:paraId="28871AC1" w14:textId="4E5DAC25" w:rsidR="00996004" w:rsidRPr="00996004" w:rsidRDefault="00996004" w:rsidP="00996004">
      <w:pPr>
        <w:pBdr>
          <w:bottom w:val="single" w:sz="4" w:space="1" w:color="AAAAAA"/>
        </w:pBdr>
        <w:spacing w:before="200" w:after="200"/>
        <w:rPr>
          <w:i/>
          <w:iCs/>
          <w:sz w:val="28"/>
          <w:szCs w:val="28"/>
        </w:rPr>
      </w:pPr>
      <w:r w:rsidRPr="00996004">
        <w:rPr>
          <w:b/>
          <w:bCs/>
          <w:i/>
          <w:iCs/>
          <w:sz w:val="28"/>
          <w:szCs w:val="28"/>
        </w:rPr>
        <w:lastRenderedPageBreak/>
        <w:t>VII. Historical Assessment</w:t>
      </w:r>
    </w:p>
    <w:p w14:paraId="621A2A2A" w14:textId="77777777" w:rsidR="00996004" w:rsidRPr="00996004" w:rsidRDefault="00996004" w:rsidP="007F02E9">
      <w:pPr>
        <w:pBdr>
          <w:bottom w:val="single" w:sz="4" w:space="1" w:color="AAAAAA"/>
        </w:pBdr>
        <w:spacing w:before="200" w:after="200" w:line="360" w:lineRule="auto"/>
        <w:ind w:firstLine="720"/>
        <w:jc w:val="both"/>
      </w:pPr>
      <w:r w:rsidRPr="00996004">
        <w:t xml:space="preserve">The revolution of 980–982 A.E. represents the conclusion of a conflict that had persisted, in various forms, since the War of Ash and Silence. The empire that </w:t>
      </w:r>
      <w:proofErr w:type="spellStart"/>
      <w:r w:rsidRPr="00996004">
        <w:t>Valdric</w:t>
      </w:r>
      <w:proofErr w:type="spellEnd"/>
      <w:r w:rsidRPr="00996004">
        <w:t xml:space="preserve"> II had built to control magical practice had lasted one hundred and forty years. Its collapse required the coordinated efforts of multiple generations of resistance, the sustained operation of underground networks across decades, and the final alliance of organizations that had spent years working at cross-purposes.</w:t>
      </w:r>
    </w:p>
    <w:p w14:paraId="20D0751C" w14:textId="77777777" w:rsidR="00996004" w:rsidRPr="00996004" w:rsidRDefault="00996004" w:rsidP="007F02E9">
      <w:pPr>
        <w:pBdr>
          <w:bottom w:val="single" w:sz="4" w:space="1" w:color="AAAAAA"/>
        </w:pBdr>
        <w:spacing w:before="200" w:after="200" w:line="360" w:lineRule="auto"/>
        <w:ind w:firstLine="720"/>
        <w:jc w:val="both"/>
      </w:pPr>
      <w:r w:rsidRPr="00996004">
        <w:t>Nina Eris's role in this history remains contested. Imperial records, compiled before the revolution, characterize her as a traitor and a terrorist. Revolutionary sources, compiled after the victory, tend toward hagiography — the martyr who gave her freedom for the cause. Neither characterization captures the complexity of a woman who spent nearly a century building an infrastructure of resistance, who enabled the protection of hundreds of practitioners, who orchestrated one of the most destructive acts of revolutionary violence in imperial history, and who watched the victory she had prepared from inside a prison cell.</w:t>
      </w:r>
    </w:p>
    <w:p w14:paraId="78298391" w14:textId="77777777" w:rsidR="00996004" w:rsidRPr="00996004" w:rsidRDefault="00996004" w:rsidP="007F02E9">
      <w:pPr>
        <w:pBdr>
          <w:bottom w:val="single" w:sz="4" w:space="1" w:color="AAAAAA"/>
        </w:pBdr>
        <w:spacing w:before="200" w:after="200" w:line="360" w:lineRule="auto"/>
        <w:ind w:firstLine="720"/>
        <w:jc w:val="both"/>
      </w:pPr>
      <w:r w:rsidRPr="00996004">
        <w:t>What history can say is this: the empire's system of magical control was not inevitable, and it was not permanent. It was built by specific people making specific decisions, and it was dismantled by specific people making specific decisions. The lesson, if there is one, is that systems of oppression are neither natural nor invincible. They are made, and they can be unmade.</w:t>
      </w:r>
    </w:p>
    <w:p w14:paraId="6BA94E0E" w14:textId="77777777" w:rsidR="00996004" w:rsidRPr="00996004" w:rsidRDefault="00996004" w:rsidP="007F02E9">
      <w:pPr>
        <w:pBdr>
          <w:bottom w:val="single" w:sz="4" w:space="1" w:color="AAAAAA"/>
        </w:pBdr>
        <w:spacing w:before="200" w:after="200" w:line="360" w:lineRule="auto"/>
        <w:ind w:firstLine="720"/>
        <w:jc w:val="both"/>
      </w:pPr>
      <w:r w:rsidRPr="00996004">
        <w:t>The question of whether the new order that replaced the empire will prove more just, more stable, or more enduring than what it replaced is a question for future historians. This author, writing in the immediate aftermath of the revolution's success, can only document what has occurred. What follows belongs to those who will live it.</w:t>
      </w:r>
    </w:p>
    <w:p w14:paraId="59245D01" w14:textId="77777777" w:rsidR="00996004" w:rsidRPr="00996004" w:rsidRDefault="00996004" w:rsidP="00996004">
      <w:pPr>
        <w:pBdr>
          <w:bottom w:val="single" w:sz="4" w:space="1" w:color="AAAAAA"/>
        </w:pBdr>
        <w:spacing w:before="200" w:after="200" w:line="360" w:lineRule="auto"/>
        <w:jc w:val="both"/>
      </w:pPr>
      <w:r w:rsidRPr="00996004">
        <w:t xml:space="preserve">— L. Veyron, Imperial City of </w:t>
      </w:r>
      <w:proofErr w:type="spellStart"/>
      <w:r w:rsidRPr="00996004">
        <w:t>Vaelthas</w:t>
      </w:r>
      <w:proofErr w:type="spellEnd"/>
      <w:r w:rsidRPr="00996004">
        <w:t>, 982 A.E.</w:t>
      </w:r>
    </w:p>
    <w:p w14:paraId="627B8429" w14:textId="77777777" w:rsidR="0033528A" w:rsidRDefault="0033528A">
      <w:pPr>
        <w:pBdr>
          <w:bottom w:val="single" w:sz="4" w:space="1" w:color="AAAAAA"/>
        </w:pBdr>
        <w:spacing w:before="200" w:after="200"/>
      </w:pPr>
    </w:p>
    <w:p w14:paraId="59CC0E8D" w14:textId="77777777" w:rsidR="00E74099" w:rsidRDefault="00E74099">
      <w:pPr>
        <w:pStyle w:val="Heading1"/>
        <w:spacing w:before="400" w:after="200"/>
      </w:pPr>
    </w:p>
    <w:p w14:paraId="7A8E88D1" w14:textId="77777777" w:rsidR="008968B5" w:rsidRDefault="008968B5">
      <w:pPr>
        <w:pStyle w:val="Heading1"/>
        <w:spacing w:before="400" w:after="200"/>
      </w:pPr>
    </w:p>
    <w:p w14:paraId="7BDBE7F8" w14:textId="77777777" w:rsidR="008968B5" w:rsidRDefault="008968B5">
      <w:pPr>
        <w:pStyle w:val="Heading1"/>
        <w:spacing w:before="400" w:after="200"/>
      </w:pPr>
    </w:p>
    <w:p w14:paraId="378A0D2F" w14:textId="4923C225" w:rsidR="0033528A" w:rsidRDefault="00000000">
      <w:pPr>
        <w:pStyle w:val="Heading1"/>
        <w:spacing w:before="400" w:after="200"/>
      </w:pPr>
      <w:r>
        <w:lastRenderedPageBreak/>
        <w:t>Appendices</w:t>
      </w:r>
    </w:p>
    <w:p w14:paraId="46289A51" w14:textId="77777777" w:rsidR="0033528A" w:rsidRDefault="00000000">
      <w:pPr>
        <w:pStyle w:val="Heading2"/>
        <w:spacing w:before="300" w:after="150"/>
      </w:pPr>
      <w:r>
        <w:t>Appendix A: Timeline of Major Events</w:t>
      </w:r>
    </w:p>
    <w:p w14:paraId="1EB4F1E4" w14:textId="77777777" w:rsidR="0033528A" w:rsidRDefault="00000000">
      <w:pPr>
        <w:pStyle w:val="ListParagraph"/>
        <w:numPr>
          <w:ilvl w:val="0"/>
          <w:numId w:val="2"/>
        </w:numPr>
        <w:spacing w:before="60" w:after="60"/>
      </w:pPr>
      <w:r>
        <w:t xml:space="preserve">703 A.E. — First documented </w:t>
      </w:r>
      <w:proofErr w:type="spellStart"/>
      <w:r>
        <w:t>organised</w:t>
      </w:r>
      <w:proofErr w:type="spellEnd"/>
      <w:r>
        <w:t xml:space="preserve"> magical practice, </w:t>
      </w:r>
      <w:proofErr w:type="spellStart"/>
      <w:r>
        <w:t>Vaern</w:t>
      </w:r>
      <w:proofErr w:type="spellEnd"/>
      <w:r>
        <w:t xml:space="preserve"> Uplands</w:t>
      </w:r>
    </w:p>
    <w:p w14:paraId="1EB070DA" w14:textId="77777777" w:rsidR="0033528A" w:rsidRDefault="00000000">
      <w:pPr>
        <w:pStyle w:val="ListParagraph"/>
        <w:numPr>
          <w:ilvl w:val="0"/>
          <w:numId w:val="2"/>
        </w:numPr>
        <w:spacing w:before="60" w:after="60"/>
      </w:pPr>
      <w:r>
        <w:t xml:space="preserve">741–744 A.E. — Survey of Anomalous Persons under Emperor </w:t>
      </w:r>
      <w:proofErr w:type="spellStart"/>
      <w:r>
        <w:t>Caedris</w:t>
      </w:r>
      <w:proofErr w:type="spellEnd"/>
      <w:r>
        <w:t xml:space="preserve"> IV</w:t>
      </w:r>
    </w:p>
    <w:p w14:paraId="71E6176F" w14:textId="77777777" w:rsidR="0033528A" w:rsidRDefault="00000000">
      <w:pPr>
        <w:pStyle w:val="ListParagraph"/>
        <w:numPr>
          <w:ilvl w:val="0"/>
          <w:numId w:val="2"/>
        </w:numPr>
        <w:spacing w:before="60" w:after="60"/>
      </w:pPr>
      <w:r>
        <w:t xml:space="preserve">762 A.E. — Founding of the Academy of the Ascending Flame, </w:t>
      </w:r>
      <w:proofErr w:type="spellStart"/>
      <w:r>
        <w:t>Tharnis</w:t>
      </w:r>
      <w:proofErr w:type="spellEnd"/>
    </w:p>
    <w:p w14:paraId="231DFF07" w14:textId="77777777" w:rsidR="0033528A" w:rsidRDefault="00000000">
      <w:pPr>
        <w:pStyle w:val="ListParagraph"/>
        <w:numPr>
          <w:ilvl w:val="0"/>
          <w:numId w:val="2"/>
        </w:numPr>
        <w:spacing w:before="60" w:after="60"/>
      </w:pPr>
      <w:r>
        <w:t xml:space="preserve">801 A.E. — Death of </w:t>
      </w:r>
      <w:proofErr w:type="spellStart"/>
      <w:r>
        <w:t>Caedris</w:t>
      </w:r>
      <w:proofErr w:type="spellEnd"/>
      <w:r>
        <w:t xml:space="preserve"> IV; accession of Brennan II</w:t>
      </w:r>
    </w:p>
    <w:p w14:paraId="50CD7334" w14:textId="77777777" w:rsidR="0033528A" w:rsidRDefault="00000000">
      <w:pPr>
        <w:pStyle w:val="ListParagraph"/>
        <w:numPr>
          <w:ilvl w:val="0"/>
          <w:numId w:val="2"/>
        </w:numPr>
        <w:spacing w:before="60" w:after="60"/>
      </w:pPr>
      <w:r>
        <w:t>812 A.E. — Armistice concluding the northern frontier campaigns; dispersal of battle-mages</w:t>
      </w:r>
    </w:p>
    <w:p w14:paraId="74C96C8D" w14:textId="77777777" w:rsidR="0033528A" w:rsidRDefault="00000000">
      <w:pPr>
        <w:pStyle w:val="ListParagraph"/>
        <w:numPr>
          <w:ilvl w:val="0"/>
          <w:numId w:val="2"/>
        </w:numPr>
        <w:spacing w:before="60" w:after="60"/>
      </w:pPr>
      <w:r>
        <w:t xml:space="preserve">831 A.E. — Cataclysm of </w:t>
      </w:r>
      <w:proofErr w:type="spellStart"/>
      <w:r>
        <w:t>Kharval</w:t>
      </w:r>
      <w:proofErr w:type="spellEnd"/>
      <w:r>
        <w:t>; est. 14,500 dead</w:t>
      </w:r>
    </w:p>
    <w:p w14:paraId="6E56552E" w14:textId="77777777" w:rsidR="0033528A" w:rsidRDefault="00000000">
      <w:pPr>
        <w:pStyle w:val="ListParagraph"/>
        <w:numPr>
          <w:ilvl w:val="0"/>
          <w:numId w:val="2"/>
        </w:numPr>
        <w:spacing w:before="60" w:after="60"/>
      </w:pPr>
      <w:r>
        <w:t>832 A.E. — Mandatory registration system established by imperial decree</w:t>
      </w:r>
    </w:p>
    <w:p w14:paraId="010EBE93" w14:textId="77777777" w:rsidR="0033528A" w:rsidRDefault="00000000">
      <w:pPr>
        <w:pStyle w:val="ListParagraph"/>
        <w:numPr>
          <w:ilvl w:val="0"/>
          <w:numId w:val="2"/>
        </w:numPr>
        <w:spacing w:before="60" w:after="60"/>
      </w:pPr>
      <w:r>
        <w:t>840 A.E. — Formation of principal Unbound Companies, including the Iron Covenant</w:t>
      </w:r>
    </w:p>
    <w:p w14:paraId="2DB1C06E" w14:textId="77777777" w:rsidR="0033528A" w:rsidRDefault="00000000">
      <w:pPr>
        <w:pStyle w:val="ListParagraph"/>
        <w:numPr>
          <w:ilvl w:val="0"/>
          <w:numId w:val="2"/>
        </w:numPr>
        <w:spacing w:before="60" w:after="60"/>
      </w:pPr>
      <w:r>
        <w:t>842 A.E. — Outbreak of the War of Ash and Silence</w:t>
      </w:r>
    </w:p>
    <w:p w14:paraId="17300A31" w14:textId="77777777" w:rsidR="0033528A" w:rsidRDefault="00000000">
      <w:pPr>
        <w:pStyle w:val="ListParagraph"/>
        <w:numPr>
          <w:ilvl w:val="0"/>
          <w:numId w:val="2"/>
        </w:numPr>
        <w:spacing w:before="60" w:after="60"/>
      </w:pPr>
      <w:r>
        <w:t xml:space="preserve">843 A.E. — Siege of </w:t>
      </w:r>
      <w:proofErr w:type="spellStart"/>
      <w:r>
        <w:t>Drelmar</w:t>
      </w:r>
      <w:proofErr w:type="spellEnd"/>
      <w:r>
        <w:t xml:space="preserve"> (est. 4,500 civilian dead); establishment of Imperial Magic Knights</w:t>
      </w:r>
    </w:p>
    <w:p w14:paraId="2903AAB1" w14:textId="77777777" w:rsidR="0033528A" w:rsidRDefault="00000000">
      <w:pPr>
        <w:pStyle w:val="ListParagraph"/>
        <w:numPr>
          <w:ilvl w:val="0"/>
          <w:numId w:val="2"/>
        </w:numPr>
        <w:spacing w:before="60" w:after="60"/>
      </w:pPr>
      <w:r>
        <w:t xml:space="preserve">849 A.E. — Conclusion of the War of Ash and Silence; death of </w:t>
      </w:r>
      <w:proofErr w:type="spellStart"/>
      <w:r>
        <w:t>Tarevon</w:t>
      </w:r>
      <w:proofErr w:type="spellEnd"/>
      <w:r>
        <w:t xml:space="preserve"> the Unmarked</w:t>
      </w:r>
    </w:p>
    <w:p w14:paraId="0CB822EE" w14:textId="77777777" w:rsidR="0033528A" w:rsidRDefault="00000000">
      <w:pPr>
        <w:pStyle w:val="ListParagraph"/>
        <w:numPr>
          <w:ilvl w:val="0"/>
          <w:numId w:val="2"/>
        </w:numPr>
        <w:spacing w:before="60" w:after="60"/>
      </w:pPr>
      <w:r>
        <w:t>849–853 A.E. — Promulgation of the Imperial Magic Laws</w:t>
      </w:r>
    </w:p>
    <w:p w14:paraId="0F20BF65" w14:textId="3D3D3717" w:rsidR="0033528A" w:rsidRDefault="00000000">
      <w:pPr>
        <w:pStyle w:val="ListParagraph"/>
        <w:numPr>
          <w:ilvl w:val="0"/>
          <w:numId w:val="2"/>
        </w:numPr>
        <w:spacing w:before="60" w:after="60"/>
      </w:pPr>
      <w:r>
        <w:t>850 A.E.</w:t>
      </w:r>
      <w:r w:rsidR="004C0194">
        <w:t xml:space="preserve"> </w:t>
      </w:r>
      <w:r>
        <w:t xml:space="preserve">— Destruction of </w:t>
      </w:r>
      <w:proofErr w:type="spellStart"/>
      <w:r>
        <w:t>Eldenford</w:t>
      </w:r>
      <w:proofErr w:type="spellEnd"/>
      <w:r>
        <w:t xml:space="preserve"> (approx. 800 dead)</w:t>
      </w:r>
    </w:p>
    <w:p w14:paraId="765B46FD" w14:textId="77777777" w:rsidR="0033528A" w:rsidRDefault="00000000">
      <w:pPr>
        <w:pStyle w:val="ListParagraph"/>
        <w:numPr>
          <w:ilvl w:val="0"/>
          <w:numId w:val="2"/>
        </w:numPr>
        <w:spacing w:before="60" w:after="60"/>
      </w:pPr>
      <w:r>
        <w:t>857 A.E. — Internal Security Ministry audit documents widespread corruption; findings classified</w:t>
      </w:r>
    </w:p>
    <w:p w14:paraId="0A8F5ED6" w14:textId="2DF1B274" w:rsidR="004C0194" w:rsidRPr="004C0194" w:rsidRDefault="004C0194">
      <w:pPr>
        <w:pStyle w:val="ListParagraph"/>
        <w:numPr>
          <w:ilvl w:val="0"/>
          <w:numId w:val="2"/>
        </w:numPr>
        <w:spacing w:before="60" w:after="60"/>
      </w:pPr>
      <w:r w:rsidRPr="004C0194">
        <w:t>858 A.E.</w:t>
      </w:r>
      <w:r>
        <w:t xml:space="preserve"> — </w:t>
      </w:r>
      <w:r w:rsidRPr="004C0194">
        <w:t xml:space="preserve">Silent March of </w:t>
      </w:r>
      <w:proofErr w:type="spellStart"/>
      <w:r w:rsidRPr="004C0194">
        <w:t>Vaelthas</w:t>
      </w:r>
      <w:proofErr w:type="spellEnd"/>
      <w:r w:rsidRPr="004C0194">
        <w:t>; ~400 citizens protest healer's arrest; suppression by Knights</w:t>
      </w:r>
    </w:p>
    <w:p w14:paraId="26BF506F" w14:textId="77777777" w:rsidR="0033528A" w:rsidRDefault="00000000">
      <w:pPr>
        <w:pStyle w:val="ListParagraph"/>
        <w:numPr>
          <w:ilvl w:val="0"/>
          <w:numId w:val="2"/>
        </w:numPr>
        <w:spacing w:before="60" w:after="60"/>
      </w:pPr>
      <w:r>
        <w:t>861 A.E. — Death of Grand Inquisitor Aldren Voss</w:t>
      </w:r>
    </w:p>
    <w:p w14:paraId="147D7F94" w14:textId="77777777" w:rsidR="0033528A" w:rsidRDefault="00000000">
      <w:pPr>
        <w:pStyle w:val="ListParagraph"/>
        <w:numPr>
          <w:ilvl w:val="0"/>
          <w:numId w:val="2"/>
        </w:numPr>
        <w:spacing w:before="60" w:after="60"/>
      </w:pPr>
      <w:r>
        <w:t>862 A.E. — Formal end of the Cleansing Years designation in imperial records</w:t>
      </w:r>
    </w:p>
    <w:p w14:paraId="2D940EA8" w14:textId="77777777" w:rsidR="0033528A" w:rsidRDefault="00000000">
      <w:pPr>
        <w:pStyle w:val="ListParagraph"/>
        <w:numPr>
          <w:ilvl w:val="0"/>
          <w:numId w:val="2"/>
        </w:numPr>
        <w:spacing w:before="60" w:after="60"/>
      </w:pPr>
      <w:r>
        <w:t xml:space="preserve">872 A.E. — Death of Emperor </w:t>
      </w:r>
      <w:proofErr w:type="spellStart"/>
      <w:r>
        <w:t>Valdric</w:t>
      </w:r>
      <w:proofErr w:type="spellEnd"/>
      <w:r>
        <w:t xml:space="preserve"> II</w:t>
      </w:r>
    </w:p>
    <w:p w14:paraId="24031E39" w14:textId="666B848C" w:rsidR="0033528A" w:rsidRPr="00C1228F" w:rsidRDefault="00000000">
      <w:pPr>
        <w:pStyle w:val="ListParagraph"/>
        <w:numPr>
          <w:ilvl w:val="0"/>
          <w:numId w:val="2"/>
        </w:numPr>
        <w:spacing w:before="60" w:after="60"/>
      </w:pPr>
      <w:r>
        <w:t xml:space="preserve">c. 856 A.E. — </w:t>
      </w:r>
      <w:r w:rsidR="00C1228F" w:rsidRPr="00C1228F">
        <w:t>Birth of Nina Eris, future Chair of Warding Architecture</w:t>
      </w:r>
    </w:p>
    <w:p w14:paraId="26AB265C" w14:textId="77777777" w:rsidR="0033528A" w:rsidRDefault="00000000">
      <w:pPr>
        <w:pStyle w:val="ListParagraph"/>
        <w:numPr>
          <w:ilvl w:val="0"/>
          <w:numId w:val="2"/>
        </w:numPr>
        <w:spacing w:before="60" w:after="60"/>
      </w:pPr>
      <w:r>
        <w:t>c. 897 A.E. — Eris registers with the Magisterium; ability profile deliberately understated</w:t>
      </w:r>
    </w:p>
    <w:p w14:paraId="0EEB4D00" w14:textId="77777777" w:rsidR="0033528A" w:rsidRDefault="00000000">
      <w:pPr>
        <w:pStyle w:val="ListParagraph"/>
        <w:numPr>
          <w:ilvl w:val="0"/>
          <w:numId w:val="2"/>
        </w:numPr>
        <w:spacing w:before="60" w:after="60"/>
      </w:pPr>
      <w:r>
        <w:t xml:space="preserve">c. 900 A.E. — Formation of the </w:t>
      </w:r>
      <w:proofErr w:type="spellStart"/>
      <w:r>
        <w:t>Ashwalkers</w:t>
      </w:r>
      <w:proofErr w:type="spellEnd"/>
      <w:r>
        <w:t xml:space="preserve"> and early Ember Compact structures; Eris makes first contact with Ashwalker leadership</w:t>
      </w:r>
    </w:p>
    <w:p w14:paraId="73F5A79A" w14:textId="77777777" w:rsidR="0033528A" w:rsidRDefault="00000000">
      <w:pPr>
        <w:pStyle w:val="ListParagraph"/>
        <w:numPr>
          <w:ilvl w:val="0"/>
          <w:numId w:val="2"/>
        </w:numPr>
        <w:spacing w:before="60" w:after="60"/>
      </w:pPr>
      <w:r>
        <w:t xml:space="preserve">918 A.E. — </w:t>
      </w:r>
      <w:proofErr w:type="spellStart"/>
      <w:r>
        <w:t>Emberfield</w:t>
      </w:r>
      <w:proofErr w:type="spellEnd"/>
      <w:r>
        <w:t xml:space="preserve"> Rebellion; est. 1,200 imperial dead; 340 practitioners freed</w:t>
      </w:r>
    </w:p>
    <w:p w14:paraId="322BBE66" w14:textId="77777777" w:rsidR="0033528A" w:rsidRDefault="00000000">
      <w:pPr>
        <w:pStyle w:val="ListParagraph"/>
        <w:numPr>
          <w:ilvl w:val="0"/>
          <w:numId w:val="2"/>
        </w:numPr>
        <w:spacing w:before="60" w:after="60"/>
      </w:pPr>
      <w:r>
        <w:t>927 A.E. — Nina Eris appointed Chair of Warding Architecture, Grand Sovereign Assembly</w:t>
      </w:r>
    </w:p>
    <w:p w14:paraId="533427D8" w14:textId="77777777" w:rsidR="0033528A" w:rsidRDefault="00000000">
      <w:pPr>
        <w:pStyle w:val="ListParagraph"/>
        <w:numPr>
          <w:ilvl w:val="0"/>
          <w:numId w:val="2"/>
        </w:numPr>
        <w:spacing w:before="60" w:after="60"/>
      </w:pPr>
      <w:r>
        <w:t>931 A.E. — Destruction of the Grand Magisterium Convocation; 2,847 dead including the Grand Arbiter; proposed Grade Seven expansion permanently shelved</w:t>
      </w:r>
    </w:p>
    <w:p w14:paraId="12E96CAD" w14:textId="77777777" w:rsidR="0033528A" w:rsidRDefault="00000000">
      <w:pPr>
        <w:pStyle w:val="ListParagraph"/>
        <w:numPr>
          <w:ilvl w:val="0"/>
          <w:numId w:val="2"/>
        </w:numPr>
        <w:spacing w:before="60" w:after="60"/>
      </w:pPr>
      <w:r>
        <w:t>931–970 A.E. — Eris's architectural loopholes provide Ashwalker operational corridors across approximately 15% of imperial territory</w:t>
      </w:r>
    </w:p>
    <w:p w14:paraId="1FFAEF35" w14:textId="77777777" w:rsidR="0033528A" w:rsidRDefault="00000000">
      <w:pPr>
        <w:pStyle w:val="ListParagraph"/>
        <w:numPr>
          <w:ilvl w:val="0"/>
          <w:numId w:val="2"/>
        </w:numPr>
        <w:spacing w:before="60" w:after="60"/>
      </w:pPr>
      <w:r>
        <w:t xml:space="preserve">963 A.E. — Burning of </w:t>
      </w:r>
      <w:proofErr w:type="spellStart"/>
      <w:r>
        <w:t>Eldria</w:t>
      </w:r>
      <w:proofErr w:type="spellEnd"/>
      <w:r>
        <w:t xml:space="preserve">; </w:t>
      </w:r>
      <w:proofErr w:type="spellStart"/>
      <w:r>
        <w:t>Ashwalker</w:t>
      </w:r>
      <w:proofErr w:type="spellEnd"/>
      <w:r>
        <w:t>–Ember Compact rupture</w:t>
      </w:r>
    </w:p>
    <w:p w14:paraId="00303263" w14:textId="588AE680" w:rsidR="00611B4E" w:rsidRDefault="00000000" w:rsidP="0091358B">
      <w:pPr>
        <w:pStyle w:val="ListParagraph"/>
        <w:numPr>
          <w:ilvl w:val="0"/>
          <w:numId w:val="2"/>
        </w:numPr>
        <w:spacing w:before="60" w:after="60"/>
      </w:pPr>
      <w:r>
        <w:t xml:space="preserve">; transported to </w:t>
      </w:r>
      <w:proofErr w:type="spellStart"/>
      <w:r w:rsidR="00611B4E" w:rsidRPr="00611B4E">
        <w:rPr>
          <w:color w:val="2C2C2C"/>
        </w:rPr>
        <w:t>Highmere</w:t>
      </w:r>
      <w:proofErr w:type="spellEnd"/>
      <w:r w:rsidR="00611B4E">
        <w:rPr>
          <w:color w:val="2C2C2C"/>
        </w:rPr>
        <w:t>.</w:t>
      </w:r>
      <w:r w:rsidR="00611B4E">
        <w:t xml:space="preserve"> </w:t>
      </w:r>
    </w:p>
    <w:p w14:paraId="15BD941D" w14:textId="77777777" w:rsidR="002776B9" w:rsidRDefault="00000000" w:rsidP="002776B9">
      <w:pPr>
        <w:pStyle w:val="ListParagraph"/>
        <w:numPr>
          <w:ilvl w:val="0"/>
          <w:numId w:val="2"/>
        </w:numPr>
        <w:spacing w:before="60" w:after="60"/>
      </w:pPr>
      <w:r>
        <w:t>982 A.E. — Publication of this volume</w:t>
      </w:r>
    </w:p>
    <w:p w14:paraId="47FFFA5B" w14:textId="24E7C8D2" w:rsidR="007F02E9" w:rsidRPr="007F02E9" w:rsidRDefault="007F02E9" w:rsidP="002776B9">
      <w:pPr>
        <w:pStyle w:val="ListParagraph"/>
        <w:numPr>
          <w:ilvl w:val="0"/>
          <w:numId w:val="2"/>
        </w:numPr>
        <w:spacing w:before="60" w:after="60"/>
      </w:pPr>
      <w:r w:rsidRPr="002776B9">
        <w:rPr>
          <w:i/>
          <w:iCs/>
        </w:rPr>
        <w:t xml:space="preserve">970 A.E. — </w:t>
      </w:r>
      <w:proofErr w:type="spellStart"/>
      <w:r w:rsidRPr="002776B9">
        <w:rPr>
          <w:i/>
          <w:iCs/>
        </w:rPr>
        <w:t>Kaelen</w:t>
      </w:r>
      <w:proofErr w:type="spellEnd"/>
      <w:r w:rsidRPr="002776B9">
        <w:rPr>
          <w:i/>
          <w:iCs/>
        </w:rPr>
        <w:t xml:space="preserve"> </w:t>
      </w:r>
      <w:proofErr w:type="spellStart"/>
      <w:r w:rsidRPr="002776B9">
        <w:rPr>
          <w:i/>
          <w:iCs/>
        </w:rPr>
        <w:t>Dros</w:t>
      </w:r>
      <w:proofErr w:type="spellEnd"/>
      <w:r w:rsidRPr="002776B9">
        <w:rPr>
          <w:i/>
          <w:iCs/>
        </w:rPr>
        <w:t xml:space="preserve"> inserted into </w:t>
      </w:r>
      <w:proofErr w:type="spellStart"/>
      <w:r w:rsidRPr="002776B9">
        <w:rPr>
          <w:i/>
          <w:iCs/>
        </w:rPr>
        <w:t>Ashwalker</w:t>
      </w:r>
      <w:proofErr w:type="spellEnd"/>
      <w:r w:rsidRPr="002776B9">
        <w:rPr>
          <w:i/>
          <w:iCs/>
        </w:rPr>
        <w:t xml:space="preserve"> network as undercover operative • </w:t>
      </w:r>
    </w:p>
    <w:p w14:paraId="6CC93375" w14:textId="77777777" w:rsidR="007F02E9" w:rsidRPr="007F02E9" w:rsidRDefault="007F02E9" w:rsidP="0091358B">
      <w:pPr>
        <w:pStyle w:val="ListParagraph"/>
        <w:numPr>
          <w:ilvl w:val="0"/>
          <w:numId w:val="2"/>
        </w:numPr>
        <w:spacing w:before="60" w:after="60"/>
      </w:pPr>
      <w:r w:rsidRPr="007F02E9">
        <w:rPr>
          <w:i/>
          <w:iCs/>
        </w:rPr>
        <w:t>977 A.E. — </w:t>
      </w:r>
      <w:proofErr w:type="spellStart"/>
      <w:r w:rsidRPr="007F02E9">
        <w:rPr>
          <w:i/>
          <w:iCs/>
        </w:rPr>
        <w:t>Dros</w:t>
      </w:r>
      <w:proofErr w:type="spellEnd"/>
      <w:r w:rsidRPr="007F02E9">
        <w:rPr>
          <w:i/>
          <w:iCs/>
        </w:rPr>
        <w:t xml:space="preserve"> identifies pattern pointing to Assembly infiltration; investigation expands •</w:t>
      </w:r>
    </w:p>
    <w:p w14:paraId="7A88F88A" w14:textId="685884B8" w:rsidR="007F02E9" w:rsidRPr="007F02E9" w:rsidRDefault="007F02E9" w:rsidP="0091358B">
      <w:pPr>
        <w:pStyle w:val="ListParagraph"/>
        <w:numPr>
          <w:ilvl w:val="0"/>
          <w:numId w:val="2"/>
        </w:numPr>
        <w:spacing w:before="60" w:after="60"/>
      </w:pPr>
      <w:r w:rsidRPr="007F02E9">
        <w:rPr>
          <w:i/>
          <w:iCs/>
        </w:rPr>
        <w:lastRenderedPageBreak/>
        <w:t xml:space="preserve"> 979 A.E. — Nina Eris arrested; Assembly Circle exposed; </w:t>
      </w:r>
      <w:proofErr w:type="spellStart"/>
      <w:r w:rsidRPr="007F02E9">
        <w:rPr>
          <w:i/>
          <w:iCs/>
        </w:rPr>
        <w:t>Kaelen</w:t>
      </w:r>
      <w:proofErr w:type="spellEnd"/>
      <w:r w:rsidRPr="007F02E9">
        <w:rPr>
          <w:i/>
          <w:iCs/>
        </w:rPr>
        <w:t xml:space="preserve"> </w:t>
      </w:r>
      <w:proofErr w:type="spellStart"/>
      <w:r w:rsidRPr="007F02E9">
        <w:rPr>
          <w:i/>
          <w:iCs/>
        </w:rPr>
        <w:t>Dros</w:t>
      </w:r>
      <w:proofErr w:type="spellEnd"/>
      <w:r w:rsidRPr="007F02E9">
        <w:rPr>
          <w:i/>
          <w:iCs/>
        </w:rPr>
        <w:t xml:space="preserve"> extracted from undercover operation </w:t>
      </w:r>
    </w:p>
    <w:p w14:paraId="546A905D" w14:textId="3F304473" w:rsidR="007F02E9" w:rsidRPr="007F02E9" w:rsidRDefault="007F02E9" w:rsidP="0091358B">
      <w:pPr>
        <w:pStyle w:val="ListParagraph"/>
        <w:numPr>
          <w:ilvl w:val="0"/>
          <w:numId w:val="2"/>
        </w:numPr>
        <w:spacing w:before="60" w:after="60"/>
      </w:pPr>
      <w:r w:rsidRPr="007F02E9">
        <w:rPr>
          <w:i/>
          <w:iCs/>
        </w:rPr>
        <w:t xml:space="preserve"> 980 A.E. — Eris sentenced to life imprisonment at </w:t>
      </w:r>
      <w:proofErr w:type="spellStart"/>
      <w:r w:rsidRPr="007F02E9">
        <w:rPr>
          <w:i/>
          <w:iCs/>
        </w:rPr>
        <w:t>Highmere</w:t>
      </w:r>
      <w:proofErr w:type="spellEnd"/>
      <w:r w:rsidRPr="007F02E9">
        <w:rPr>
          <w:i/>
          <w:iCs/>
        </w:rPr>
        <w:t xml:space="preserve">; detection network begins to collapse; coordinated attacks begin </w:t>
      </w:r>
    </w:p>
    <w:p w14:paraId="55BBB23D" w14:textId="1CB1B424" w:rsidR="007F02E9" w:rsidRPr="007F02E9" w:rsidRDefault="007F02E9" w:rsidP="0091358B">
      <w:pPr>
        <w:pStyle w:val="ListParagraph"/>
        <w:numPr>
          <w:ilvl w:val="0"/>
          <w:numId w:val="2"/>
        </w:numPr>
        <w:spacing w:before="60" w:after="60"/>
      </w:pPr>
      <w:r w:rsidRPr="007F02E9">
        <w:rPr>
          <w:i/>
          <w:iCs/>
        </w:rPr>
        <w:t xml:space="preserve">981 A.E. — Formal alliance between </w:t>
      </w:r>
      <w:proofErr w:type="spellStart"/>
      <w:r w:rsidRPr="007F02E9">
        <w:rPr>
          <w:i/>
          <w:iCs/>
        </w:rPr>
        <w:t>Ashwalkers</w:t>
      </w:r>
      <w:proofErr w:type="spellEnd"/>
      <w:r w:rsidRPr="007F02E9">
        <w:rPr>
          <w:i/>
          <w:iCs/>
        </w:rPr>
        <w:t xml:space="preserve"> and Ember Compact; coordinated offensive begins  </w:t>
      </w:r>
    </w:p>
    <w:p w14:paraId="6E3C1EF2" w14:textId="1731349A" w:rsidR="007F02E9" w:rsidRDefault="007F02E9" w:rsidP="0091358B">
      <w:pPr>
        <w:pStyle w:val="ListParagraph"/>
        <w:numPr>
          <w:ilvl w:val="0"/>
          <w:numId w:val="2"/>
        </w:numPr>
        <w:spacing w:before="60" w:after="60"/>
      </w:pPr>
      <w:r w:rsidRPr="007F02E9">
        <w:rPr>
          <w:i/>
          <w:iCs/>
        </w:rPr>
        <w:t xml:space="preserve">982 A.E. — Imperial surrender; dissolution of Knights, Magisterium, and Imperial Magic Laws; revolution succeeds; Nina Eris remains imprisoned at </w:t>
      </w:r>
      <w:proofErr w:type="spellStart"/>
      <w:r w:rsidRPr="007F02E9">
        <w:rPr>
          <w:i/>
          <w:iCs/>
        </w:rPr>
        <w:t>Highmere</w:t>
      </w:r>
      <w:proofErr w:type="spellEnd"/>
    </w:p>
    <w:p w14:paraId="4210ED35" w14:textId="77777777" w:rsidR="0033528A" w:rsidRDefault="0033528A">
      <w:pPr>
        <w:spacing w:before="80" w:after="80"/>
      </w:pPr>
    </w:p>
    <w:p w14:paraId="1E68D496" w14:textId="77777777" w:rsidR="0033528A" w:rsidRDefault="00000000">
      <w:pPr>
        <w:pStyle w:val="Heading2"/>
        <w:spacing w:before="300" w:after="150"/>
      </w:pPr>
      <w:r>
        <w:t>Appendix B: The Imperial Magic Knights — Orders and Commands</w:t>
      </w:r>
    </w:p>
    <w:p w14:paraId="36B03929" w14:textId="77777777" w:rsidR="0033528A" w:rsidRDefault="00000000">
      <w:pPr>
        <w:pStyle w:val="ListParagraph"/>
        <w:numPr>
          <w:ilvl w:val="0"/>
          <w:numId w:val="2"/>
        </w:numPr>
        <w:spacing w:before="60" w:after="60"/>
      </w:pPr>
      <w:r>
        <w:t>Order of the Northern Reach — Commanding the highland provinces; historically the most active enforcement district</w:t>
      </w:r>
    </w:p>
    <w:p w14:paraId="218DBC5A" w14:textId="77777777" w:rsidR="0033528A" w:rsidRDefault="00000000">
      <w:pPr>
        <w:pStyle w:val="ListParagraph"/>
        <w:numPr>
          <w:ilvl w:val="0"/>
          <w:numId w:val="2"/>
        </w:numPr>
        <w:spacing w:before="60" w:after="60"/>
      </w:pPr>
      <w:r>
        <w:t xml:space="preserve">Order of the Eastern March — Responsible for the </w:t>
      </w:r>
      <w:proofErr w:type="spellStart"/>
      <w:r>
        <w:t>Kharval</w:t>
      </w:r>
      <w:proofErr w:type="spellEnd"/>
      <w:r>
        <w:t xml:space="preserve"> region and its reconstruction; significant population of displaced practitioners</w:t>
      </w:r>
    </w:p>
    <w:p w14:paraId="557F9618" w14:textId="77777777" w:rsidR="0033528A" w:rsidRDefault="00000000">
      <w:pPr>
        <w:pStyle w:val="ListParagraph"/>
        <w:numPr>
          <w:ilvl w:val="0"/>
          <w:numId w:val="2"/>
        </w:numPr>
        <w:spacing w:before="60" w:after="60"/>
      </w:pPr>
      <w:r>
        <w:t xml:space="preserve">Order of the </w:t>
      </w:r>
      <w:proofErr w:type="spellStart"/>
      <w:r>
        <w:t>Middenmarch</w:t>
      </w:r>
      <w:proofErr w:type="spellEnd"/>
      <w:r>
        <w:t xml:space="preserve"> — </w:t>
      </w:r>
      <w:proofErr w:type="spellStart"/>
      <w:r>
        <w:t>Eldenford</w:t>
      </w:r>
      <w:proofErr w:type="spellEnd"/>
      <w:r>
        <w:t xml:space="preserve"> fell within this Order's jurisdiction under Commander Hareth Brennan</w:t>
      </w:r>
    </w:p>
    <w:p w14:paraId="1AAE08E9" w14:textId="77777777" w:rsidR="0033528A" w:rsidRDefault="00000000">
      <w:pPr>
        <w:pStyle w:val="ListParagraph"/>
        <w:numPr>
          <w:ilvl w:val="0"/>
          <w:numId w:val="2"/>
        </w:numPr>
        <w:spacing w:before="60" w:after="60"/>
      </w:pPr>
      <w:r>
        <w:t>Order of the Southern Territories — Lower enforcement intensity; significant non-compliance tolerated in practice</w:t>
      </w:r>
    </w:p>
    <w:p w14:paraId="2198A598" w14:textId="77777777" w:rsidR="0033528A" w:rsidRDefault="00000000">
      <w:pPr>
        <w:pStyle w:val="ListParagraph"/>
        <w:numPr>
          <w:ilvl w:val="0"/>
          <w:numId w:val="2"/>
        </w:numPr>
        <w:spacing w:before="60" w:after="60"/>
      </w:pPr>
      <w:r>
        <w:t>Order of the Coastal Provinces — Primary responsibility for port city registration; complicated by transient magical practitioners arriving with maritime trade</w:t>
      </w:r>
    </w:p>
    <w:p w14:paraId="0CB86E5A" w14:textId="46FDA177" w:rsidR="006C3153" w:rsidRDefault="00000000" w:rsidP="000732F3">
      <w:pPr>
        <w:pStyle w:val="ListParagraph"/>
        <w:numPr>
          <w:ilvl w:val="0"/>
          <w:numId w:val="2"/>
        </w:numPr>
        <w:spacing w:before="60" w:after="60"/>
      </w:pPr>
      <w:r>
        <w:t>Orders of the Interior (six regional commands) — Variable enforcement cultures depending on individual command character; the most significant corruption cases during the 960s investigations were concentrated here</w:t>
      </w:r>
    </w:p>
    <w:p w14:paraId="0FB0A772" w14:textId="50F61CB7" w:rsidR="0033528A" w:rsidRDefault="00000000">
      <w:pPr>
        <w:pStyle w:val="Heading2"/>
        <w:spacing w:before="300" w:after="150"/>
      </w:pPr>
      <w:r>
        <w:t>Appendix C: Note on Primary Sources and Historiographical Method</w:t>
      </w:r>
    </w:p>
    <w:p w14:paraId="07147DDC" w14:textId="77777777" w:rsidR="0033528A" w:rsidRDefault="00000000">
      <w:pPr>
        <w:spacing w:before="100" w:after="160" w:line="360" w:lineRule="auto"/>
        <w:ind w:firstLine="720"/>
        <w:jc w:val="both"/>
      </w:pPr>
      <w:r>
        <w:t>This history draws on four principal categories of primary source material. Imperial administrative records, including the archives of the Security Ministry, the Knights, and the provincial governorships, provide the formal record of decisions, decrees, and official actions. These sources are extensive but require careful reading: they were produced by and for the purposes of the imperial government, and they systematically obscure, distort, or simply omit information that reflects poorly on imperial institutions.</w:t>
      </w:r>
    </w:p>
    <w:p w14:paraId="382D124D" w14:textId="77777777" w:rsidR="0033528A" w:rsidRDefault="00000000">
      <w:pPr>
        <w:spacing w:before="100" w:after="160" w:line="360" w:lineRule="auto"/>
        <w:ind w:firstLine="720"/>
        <w:jc w:val="both"/>
      </w:pPr>
      <w:r>
        <w:t xml:space="preserve">The </w:t>
      </w:r>
      <w:proofErr w:type="spellStart"/>
      <w:r>
        <w:t>Vaelthas</w:t>
      </w:r>
      <w:proofErr w:type="spellEnd"/>
      <w:r>
        <w:t xml:space="preserve"> Commission records, compiled between 958 and 972 A.E. under the auspices of the University of </w:t>
      </w:r>
      <w:proofErr w:type="spellStart"/>
      <w:r>
        <w:t>Vaelthas</w:t>
      </w:r>
      <w:proofErr w:type="spellEnd"/>
      <w:r>
        <w:t xml:space="preserve"> with the conditional cooperation of the Regency-era government, represent the most ambitious effort yet made to assemble a comprehensive account from the perspective of those the imperial records most neglected. The Commission collected over 2,000 individual testimonies and commissioned independent analysis of captured underground documents, Security Ministry files, and forensic evidence from destroyed sites including </w:t>
      </w:r>
      <w:proofErr w:type="spellStart"/>
      <w:r>
        <w:lastRenderedPageBreak/>
        <w:t>Eldenford</w:t>
      </w:r>
      <w:proofErr w:type="spellEnd"/>
      <w:r>
        <w:t>. Its findings form the backbone of this history's account of the Cleansing Years and their aftermath.</w:t>
      </w:r>
    </w:p>
    <w:p w14:paraId="3423E259" w14:textId="77777777" w:rsidR="0033528A" w:rsidRDefault="00000000">
      <w:pPr>
        <w:spacing w:before="100" w:after="160" w:line="360" w:lineRule="auto"/>
        <w:ind w:firstLine="720"/>
        <w:jc w:val="both"/>
      </w:pPr>
      <w:r>
        <w:t xml:space="preserve">The oral traditions of the underground networks, only recently beginning to be systematically collected with the partial </w:t>
      </w:r>
      <w:proofErr w:type="spellStart"/>
      <w:r>
        <w:t>liberalisation</w:t>
      </w:r>
      <w:proofErr w:type="spellEnd"/>
      <w:r>
        <w:t xml:space="preserve"> of 978 A.E., provide perspectives that neither imperial records nor the </w:t>
      </w:r>
      <w:proofErr w:type="spellStart"/>
      <w:r>
        <w:t>Vaelthas</w:t>
      </w:r>
      <w:proofErr w:type="spellEnd"/>
      <w:r>
        <w:t xml:space="preserve"> Commission were able to capture fully: the texture of daily life under suppression, the internal debates of the revolutionary movements, the ways in which historical memory was constructed and transmitted in conditions of enforced secrecy. These sources require their own interpretive caution — memory is not a recording device, and oral tradition has its own processes of selection and </w:t>
      </w:r>
      <w:proofErr w:type="spellStart"/>
      <w:r>
        <w:t>idealisation</w:t>
      </w:r>
      <w:proofErr w:type="spellEnd"/>
      <w:r>
        <w:t xml:space="preserve"> — but they represent irreplaceable testimony to experiences that no other source category can adequately convey.</w:t>
      </w:r>
    </w:p>
    <w:p w14:paraId="5FAF4A05" w14:textId="77777777" w:rsidR="0033528A" w:rsidRDefault="00000000">
      <w:pPr>
        <w:spacing w:before="100" w:after="160" w:line="360" w:lineRule="auto"/>
        <w:ind w:firstLine="720"/>
        <w:jc w:val="both"/>
      </w:pPr>
      <w:r>
        <w:t xml:space="preserve">Finally, the Security Ministry's archive of captured underground materials — documents, correspondence, and </w:t>
      </w:r>
      <w:proofErr w:type="spellStart"/>
      <w:r>
        <w:t>organisational</w:t>
      </w:r>
      <w:proofErr w:type="spellEnd"/>
      <w:r>
        <w:t xml:space="preserve"> records from </w:t>
      </w:r>
      <w:proofErr w:type="spellStart"/>
      <w:r>
        <w:t>organisations</w:t>
      </w:r>
      <w:proofErr w:type="spellEnd"/>
      <w:r>
        <w:t xml:space="preserve"> that were discovered and destroyed — provides a partial but invaluable window into the internal life of the revolutionary movements from their own documents rather than from imperial </w:t>
      </w:r>
      <w:proofErr w:type="spellStart"/>
      <w:r>
        <w:t>characterisation</w:t>
      </w:r>
      <w:proofErr w:type="spellEnd"/>
      <w:r>
        <w:t>. The irony that the empire's thoroughness in confiscating and preserving these materials has contributed to our ability to understand the movements it was trying to eradicate is not lost on this author.</w:t>
      </w:r>
    </w:p>
    <w:p w14:paraId="62B78BEA" w14:textId="77777777" w:rsidR="0033528A" w:rsidRDefault="0033528A">
      <w:pPr>
        <w:spacing w:before="80" w:after="80"/>
      </w:pPr>
    </w:p>
    <w:p w14:paraId="367F71A4" w14:textId="77777777" w:rsidR="0033528A" w:rsidRDefault="00000000">
      <w:pPr>
        <w:spacing w:before="400" w:after="200"/>
        <w:jc w:val="center"/>
      </w:pPr>
      <w:r>
        <w:rPr>
          <w:i/>
          <w:iCs/>
          <w:color w:val="777777"/>
          <w:sz w:val="20"/>
          <w:szCs w:val="20"/>
        </w:rPr>
        <w:t>— End of Volume —</w:t>
      </w:r>
    </w:p>
    <w:sectPr w:rsidR="0033528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B366D" w14:textId="77777777" w:rsidR="00A20110" w:rsidRDefault="00A20110">
      <w:r>
        <w:separator/>
      </w:r>
    </w:p>
  </w:endnote>
  <w:endnote w:type="continuationSeparator" w:id="0">
    <w:p w14:paraId="4BD3F14B" w14:textId="77777777" w:rsidR="00A20110" w:rsidRDefault="00A20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1C77" w14:textId="77777777" w:rsidR="0033528A" w:rsidRDefault="00000000">
    <w:pPr>
      <w:pBdr>
        <w:top w:val="single" w:sz="4" w:space="4" w:color="AAAAAA"/>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6C3153">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C3153">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72014" w14:textId="77777777" w:rsidR="00A20110" w:rsidRDefault="00A20110">
      <w:r>
        <w:separator/>
      </w:r>
    </w:p>
  </w:footnote>
  <w:footnote w:type="continuationSeparator" w:id="0">
    <w:p w14:paraId="03E6A82B" w14:textId="77777777" w:rsidR="00A20110" w:rsidRDefault="00A20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2D87C" w14:textId="77777777" w:rsidR="0033528A" w:rsidRDefault="00000000">
    <w:pPr>
      <w:pBdr>
        <w:bottom w:val="single" w:sz="4" w:space="4" w:color="AAAAAA"/>
      </w:pBdr>
      <w:jc w:val="right"/>
    </w:pPr>
    <w:r>
      <w:rPr>
        <w:i/>
        <w:iCs/>
        <w:color w:val="777777"/>
        <w:sz w:val="18"/>
        <w:szCs w:val="18"/>
      </w:rPr>
      <w:t xml:space="preserve">A History of the Empire and the Age of </w:t>
    </w:r>
    <w:proofErr w:type="gramStart"/>
    <w:r>
      <w:rPr>
        <w:i/>
        <w:iCs/>
        <w:color w:val="777777"/>
        <w:sz w:val="18"/>
        <w:szCs w:val="18"/>
      </w:rPr>
      <w:t>Magic  —</w:t>
    </w:r>
    <w:proofErr w:type="gramEnd"/>
    <w:r>
      <w:rPr>
        <w:i/>
        <w:iCs/>
        <w:color w:val="777777"/>
        <w:sz w:val="18"/>
        <w:szCs w:val="18"/>
      </w:rPr>
      <w:t xml:space="preserve">  L. Veyron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1DA6"/>
    <w:multiLevelType w:val="multilevel"/>
    <w:tmpl w:val="3CF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8563B"/>
    <w:multiLevelType w:val="hybridMultilevel"/>
    <w:tmpl w:val="DDF80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310B4"/>
    <w:multiLevelType w:val="multilevel"/>
    <w:tmpl w:val="16D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0165F"/>
    <w:multiLevelType w:val="hybridMultilevel"/>
    <w:tmpl w:val="03C86406"/>
    <w:lvl w:ilvl="0" w:tplc="9D52D334">
      <w:start w:val="1"/>
      <w:numFmt w:val="bullet"/>
      <w:lvlText w:val="●"/>
      <w:lvlJc w:val="left"/>
      <w:pPr>
        <w:ind w:left="720" w:hanging="360"/>
      </w:pPr>
    </w:lvl>
    <w:lvl w:ilvl="1" w:tplc="27F40A0C">
      <w:start w:val="1"/>
      <w:numFmt w:val="bullet"/>
      <w:lvlText w:val="○"/>
      <w:lvlJc w:val="left"/>
      <w:pPr>
        <w:ind w:left="1440" w:hanging="360"/>
      </w:pPr>
    </w:lvl>
    <w:lvl w:ilvl="2" w:tplc="E6B8CDEA">
      <w:start w:val="1"/>
      <w:numFmt w:val="bullet"/>
      <w:lvlText w:val="■"/>
      <w:lvlJc w:val="left"/>
      <w:pPr>
        <w:ind w:left="2160" w:hanging="360"/>
      </w:pPr>
    </w:lvl>
    <w:lvl w:ilvl="3" w:tplc="2B26AD26">
      <w:start w:val="1"/>
      <w:numFmt w:val="bullet"/>
      <w:lvlText w:val="●"/>
      <w:lvlJc w:val="left"/>
      <w:pPr>
        <w:ind w:left="2880" w:hanging="360"/>
      </w:pPr>
    </w:lvl>
    <w:lvl w:ilvl="4" w:tplc="186A0BDA">
      <w:start w:val="1"/>
      <w:numFmt w:val="bullet"/>
      <w:lvlText w:val="○"/>
      <w:lvlJc w:val="left"/>
      <w:pPr>
        <w:ind w:left="3600" w:hanging="360"/>
      </w:pPr>
    </w:lvl>
    <w:lvl w:ilvl="5" w:tplc="FF7CD2EE">
      <w:start w:val="1"/>
      <w:numFmt w:val="bullet"/>
      <w:lvlText w:val="■"/>
      <w:lvlJc w:val="left"/>
      <w:pPr>
        <w:ind w:left="4320" w:hanging="360"/>
      </w:pPr>
    </w:lvl>
    <w:lvl w:ilvl="6" w:tplc="7152DDF0">
      <w:start w:val="1"/>
      <w:numFmt w:val="bullet"/>
      <w:lvlText w:val="●"/>
      <w:lvlJc w:val="left"/>
      <w:pPr>
        <w:ind w:left="5040" w:hanging="360"/>
      </w:pPr>
    </w:lvl>
    <w:lvl w:ilvl="7" w:tplc="BF2A60DE">
      <w:start w:val="1"/>
      <w:numFmt w:val="bullet"/>
      <w:lvlText w:val="●"/>
      <w:lvlJc w:val="left"/>
      <w:pPr>
        <w:ind w:left="5760" w:hanging="360"/>
      </w:pPr>
    </w:lvl>
    <w:lvl w:ilvl="8" w:tplc="A5C4F872">
      <w:start w:val="1"/>
      <w:numFmt w:val="bullet"/>
      <w:lvlText w:val="●"/>
      <w:lvlJc w:val="left"/>
      <w:pPr>
        <w:ind w:left="6480" w:hanging="360"/>
      </w:pPr>
    </w:lvl>
  </w:abstractNum>
  <w:abstractNum w:abstractNumId="4" w15:restartNumberingAfterBreak="0">
    <w:nsid w:val="3DED5E09"/>
    <w:multiLevelType w:val="multilevel"/>
    <w:tmpl w:val="A26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5C163A"/>
    <w:multiLevelType w:val="multilevel"/>
    <w:tmpl w:val="EDB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783241"/>
    <w:multiLevelType w:val="hybridMultilevel"/>
    <w:tmpl w:val="5F9E94BE"/>
    <w:lvl w:ilvl="0" w:tplc="B5D68AF0">
      <w:start w:val="1"/>
      <w:numFmt w:val="decimal"/>
      <w:lvlText w:val="%1."/>
      <w:lvlJc w:val="left"/>
      <w:pPr>
        <w:ind w:left="900" w:hanging="360"/>
      </w:pPr>
    </w:lvl>
    <w:lvl w:ilvl="1" w:tplc="8BAE39E0">
      <w:numFmt w:val="decimal"/>
      <w:lvlText w:val=""/>
      <w:lvlJc w:val="left"/>
    </w:lvl>
    <w:lvl w:ilvl="2" w:tplc="8ED647DA">
      <w:numFmt w:val="decimal"/>
      <w:lvlText w:val=""/>
      <w:lvlJc w:val="left"/>
    </w:lvl>
    <w:lvl w:ilvl="3" w:tplc="FA16E0AA">
      <w:numFmt w:val="decimal"/>
      <w:lvlText w:val=""/>
      <w:lvlJc w:val="left"/>
    </w:lvl>
    <w:lvl w:ilvl="4" w:tplc="76AC37EA">
      <w:numFmt w:val="decimal"/>
      <w:lvlText w:val=""/>
      <w:lvlJc w:val="left"/>
    </w:lvl>
    <w:lvl w:ilvl="5" w:tplc="75268D50">
      <w:numFmt w:val="decimal"/>
      <w:lvlText w:val=""/>
      <w:lvlJc w:val="left"/>
    </w:lvl>
    <w:lvl w:ilvl="6" w:tplc="CB667E00">
      <w:numFmt w:val="decimal"/>
      <w:lvlText w:val=""/>
      <w:lvlJc w:val="left"/>
    </w:lvl>
    <w:lvl w:ilvl="7" w:tplc="68F021D8">
      <w:numFmt w:val="decimal"/>
      <w:lvlText w:val=""/>
      <w:lvlJc w:val="left"/>
    </w:lvl>
    <w:lvl w:ilvl="8" w:tplc="C3089824">
      <w:numFmt w:val="decimal"/>
      <w:lvlText w:val=""/>
      <w:lvlJc w:val="left"/>
    </w:lvl>
  </w:abstractNum>
  <w:abstractNum w:abstractNumId="7" w15:restartNumberingAfterBreak="0">
    <w:nsid w:val="4BDF5D8C"/>
    <w:multiLevelType w:val="multilevel"/>
    <w:tmpl w:val="3B1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093AC7"/>
    <w:multiLevelType w:val="multilevel"/>
    <w:tmpl w:val="5FF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1A6C88"/>
    <w:multiLevelType w:val="multilevel"/>
    <w:tmpl w:val="C0A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C24F72"/>
    <w:multiLevelType w:val="multilevel"/>
    <w:tmpl w:val="262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8752AC"/>
    <w:multiLevelType w:val="multilevel"/>
    <w:tmpl w:val="9F8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572518"/>
    <w:multiLevelType w:val="multilevel"/>
    <w:tmpl w:val="6CC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291310"/>
    <w:multiLevelType w:val="multilevel"/>
    <w:tmpl w:val="1A4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C86868"/>
    <w:multiLevelType w:val="multilevel"/>
    <w:tmpl w:val="3F8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256FDB"/>
    <w:multiLevelType w:val="hybridMultilevel"/>
    <w:tmpl w:val="D836294A"/>
    <w:lvl w:ilvl="0" w:tplc="702A89E4">
      <w:start w:val="1"/>
      <w:numFmt w:val="bullet"/>
      <w:lvlText w:val="•"/>
      <w:lvlJc w:val="left"/>
      <w:pPr>
        <w:ind w:left="900" w:hanging="360"/>
      </w:pPr>
    </w:lvl>
    <w:lvl w:ilvl="1" w:tplc="59ACB8C2">
      <w:numFmt w:val="decimal"/>
      <w:lvlText w:val=""/>
      <w:lvlJc w:val="left"/>
    </w:lvl>
    <w:lvl w:ilvl="2" w:tplc="6F349EC8">
      <w:numFmt w:val="decimal"/>
      <w:lvlText w:val=""/>
      <w:lvlJc w:val="left"/>
    </w:lvl>
    <w:lvl w:ilvl="3" w:tplc="F5AED890">
      <w:numFmt w:val="decimal"/>
      <w:lvlText w:val=""/>
      <w:lvlJc w:val="left"/>
    </w:lvl>
    <w:lvl w:ilvl="4" w:tplc="9F9EDDA8">
      <w:numFmt w:val="decimal"/>
      <w:lvlText w:val=""/>
      <w:lvlJc w:val="left"/>
    </w:lvl>
    <w:lvl w:ilvl="5" w:tplc="0BE4810C">
      <w:numFmt w:val="decimal"/>
      <w:lvlText w:val=""/>
      <w:lvlJc w:val="left"/>
    </w:lvl>
    <w:lvl w:ilvl="6" w:tplc="5024D7F8">
      <w:numFmt w:val="decimal"/>
      <w:lvlText w:val=""/>
      <w:lvlJc w:val="left"/>
    </w:lvl>
    <w:lvl w:ilvl="7" w:tplc="D73CA7FA">
      <w:numFmt w:val="decimal"/>
      <w:lvlText w:val=""/>
      <w:lvlJc w:val="left"/>
    </w:lvl>
    <w:lvl w:ilvl="8" w:tplc="A72CEE96">
      <w:numFmt w:val="decimal"/>
      <w:lvlText w:val=""/>
      <w:lvlJc w:val="left"/>
    </w:lvl>
  </w:abstractNum>
  <w:num w:numId="1" w16cid:durableId="1047334291">
    <w:abstractNumId w:val="3"/>
    <w:lvlOverride w:ilvl="0">
      <w:startOverride w:val="1"/>
    </w:lvlOverride>
  </w:num>
  <w:num w:numId="2" w16cid:durableId="1539204201">
    <w:abstractNumId w:val="15"/>
    <w:lvlOverride w:ilvl="0">
      <w:startOverride w:val="1"/>
    </w:lvlOverride>
  </w:num>
  <w:num w:numId="3" w16cid:durableId="1552883042">
    <w:abstractNumId w:val="13"/>
  </w:num>
  <w:num w:numId="4" w16cid:durableId="1531726030">
    <w:abstractNumId w:val="0"/>
  </w:num>
  <w:num w:numId="5" w16cid:durableId="590819239">
    <w:abstractNumId w:val="5"/>
  </w:num>
  <w:num w:numId="6" w16cid:durableId="1546218408">
    <w:abstractNumId w:val="11"/>
  </w:num>
  <w:num w:numId="7" w16cid:durableId="1281523632">
    <w:abstractNumId w:val="12"/>
  </w:num>
  <w:num w:numId="8" w16cid:durableId="1382287752">
    <w:abstractNumId w:val="10"/>
  </w:num>
  <w:num w:numId="9" w16cid:durableId="184056279">
    <w:abstractNumId w:val="7"/>
  </w:num>
  <w:num w:numId="10" w16cid:durableId="566914796">
    <w:abstractNumId w:val="14"/>
  </w:num>
  <w:num w:numId="11" w16cid:durableId="534732064">
    <w:abstractNumId w:val="2"/>
  </w:num>
  <w:num w:numId="12" w16cid:durableId="1307540903">
    <w:abstractNumId w:val="9"/>
  </w:num>
  <w:num w:numId="13" w16cid:durableId="1112631231">
    <w:abstractNumId w:val="4"/>
  </w:num>
  <w:num w:numId="14" w16cid:durableId="180169361">
    <w:abstractNumId w:val="8"/>
  </w:num>
  <w:num w:numId="15" w16cid:durableId="1037505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8A"/>
    <w:rsid w:val="0001209C"/>
    <w:rsid w:val="000732F3"/>
    <w:rsid w:val="00095D86"/>
    <w:rsid w:val="000C085F"/>
    <w:rsid w:val="000D6435"/>
    <w:rsid w:val="000F4D36"/>
    <w:rsid w:val="001B6DEF"/>
    <w:rsid w:val="001C7297"/>
    <w:rsid w:val="001E0D98"/>
    <w:rsid w:val="001E4DF8"/>
    <w:rsid w:val="00237C77"/>
    <w:rsid w:val="002776B9"/>
    <w:rsid w:val="00313B0B"/>
    <w:rsid w:val="0033528A"/>
    <w:rsid w:val="003478D7"/>
    <w:rsid w:val="00426433"/>
    <w:rsid w:val="00442BB9"/>
    <w:rsid w:val="004C0194"/>
    <w:rsid w:val="004E5E35"/>
    <w:rsid w:val="00545D64"/>
    <w:rsid w:val="00591CB4"/>
    <w:rsid w:val="005D0F77"/>
    <w:rsid w:val="00611B4E"/>
    <w:rsid w:val="00627661"/>
    <w:rsid w:val="00631556"/>
    <w:rsid w:val="00636F4F"/>
    <w:rsid w:val="00696FD2"/>
    <w:rsid w:val="006B3C4B"/>
    <w:rsid w:val="006C3153"/>
    <w:rsid w:val="007557A7"/>
    <w:rsid w:val="00775E0B"/>
    <w:rsid w:val="007F02E9"/>
    <w:rsid w:val="008968B5"/>
    <w:rsid w:val="00995BB0"/>
    <w:rsid w:val="00996004"/>
    <w:rsid w:val="00A01A00"/>
    <w:rsid w:val="00A20110"/>
    <w:rsid w:val="00AB4222"/>
    <w:rsid w:val="00AB4893"/>
    <w:rsid w:val="00B36DA7"/>
    <w:rsid w:val="00B643EA"/>
    <w:rsid w:val="00C1228F"/>
    <w:rsid w:val="00C13EF3"/>
    <w:rsid w:val="00C15B53"/>
    <w:rsid w:val="00C528F0"/>
    <w:rsid w:val="00CA339C"/>
    <w:rsid w:val="00CB4E93"/>
    <w:rsid w:val="00E235B9"/>
    <w:rsid w:val="00E263C2"/>
    <w:rsid w:val="00E6003D"/>
    <w:rsid w:val="00E74099"/>
    <w:rsid w:val="00EC35A8"/>
    <w:rsid w:val="00FC385E"/>
    <w:rsid w:val="00FD1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123DBBD8"/>
  <w15:docId w15:val="{A15E90DA-E75D-4FDD-8764-2EC68A81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20" w:after="160"/>
      <w:outlineLvl w:val="1"/>
    </w:pPr>
    <w:rPr>
      <w:b/>
      <w:bCs/>
      <w:color w:val="2C2C2C"/>
      <w:sz w:val="28"/>
      <w:szCs w:val="28"/>
    </w:rPr>
  </w:style>
  <w:style w:type="paragraph" w:styleId="Heading3">
    <w:name w:val="heading 3"/>
    <w:uiPriority w:val="9"/>
    <w:unhideWhenUsed/>
    <w:qFormat/>
    <w:pPr>
      <w:spacing w:before="240" w:after="120"/>
      <w:outlineLvl w:val="2"/>
    </w:pPr>
    <w:rPr>
      <w:b/>
      <w:bCs/>
      <w:i/>
      <w:iCs/>
      <w:color w:val="3A3A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32F3"/>
    <w:pPr>
      <w:tabs>
        <w:tab w:val="center" w:pos="4680"/>
        <w:tab w:val="right" w:pos="9360"/>
      </w:tabs>
    </w:pPr>
  </w:style>
  <w:style w:type="character" w:customStyle="1" w:styleId="HeaderChar">
    <w:name w:val="Header Char"/>
    <w:basedOn w:val="DefaultParagraphFont"/>
    <w:link w:val="Header"/>
    <w:uiPriority w:val="99"/>
    <w:rsid w:val="000732F3"/>
  </w:style>
  <w:style w:type="paragraph" w:styleId="Footer">
    <w:name w:val="footer"/>
    <w:basedOn w:val="Normal"/>
    <w:link w:val="FooterChar"/>
    <w:uiPriority w:val="99"/>
    <w:unhideWhenUsed/>
    <w:rsid w:val="000732F3"/>
    <w:pPr>
      <w:tabs>
        <w:tab w:val="center" w:pos="4680"/>
        <w:tab w:val="right" w:pos="9360"/>
      </w:tabs>
    </w:pPr>
  </w:style>
  <w:style w:type="character" w:customStyle="1" w:styleId="FooterChar">
    <w:name w:val="Footer Char"/>
    <w:basedOn w:val="DefaultParagraphFont"/>
    <w:link w:val="Footer"/>
    <w:uiPriority w:val="99"/>
    <w:rsid w:val="000732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3813">
      <w:bodyDiv w:val="1"/>
      <w:marLeft w:val="0"/>
      <w:marRight w:val="0"/>
      <w:marTop w:val="0"/>
      <w:marBottom w:val="0"/>
      <w:divBdr>
        <w:top w:val="none" w:sz="0" w:space="0" w:color="auto"/>
        <w:left w:val="none" w:sz="0" w:space="0" w:color="auto"/>
        <w:bottom w:val="none" w:sz="0" w:space="0" w:color="auto"/>
        <w:right w:val="none" w:sz="0" w:space="0" w:color="auto"/>
      </w:divBdr>
    </w:div>
    <w:div w:id="45760421">
      <w:bodyDiv w:val="1"/>
      <w:marLeft w:val="0"/>
      <w:marRight w:val="0"/>
      <w:marTop w:val="0"/>
      <w:marBottom w:val="0"/>
      <w:divBdr>
        <w:top w:val="none" w:sz="0" w:space="0" w:color="auto"/>
        <w:left w:val="none" w:sz="0" w:space="0" w:color="auto"/>
        <w:bottom w:val="none" w:sz="0" w:space="0" w:color="auto"/>
        <w:right w:val="none" w:sz="0" w:space="0" w:color="auto"/>
      </w:divBdr>
      <w:divsChild>
        <w:div w:id="1410149199">
          <w:blockQuote w:val="1"/>
          <w:marLeft w:val="0"/>
          <w:marRight w:val="0"/>
          <w:marTop w:val="320"/>
          <w:marBottom w:val="320"/>
          <w:divBdr>
            <w:top w:val="single" w:sz="2" w:space="0" w:color="616161"/>
            <w:left w:val="single" w:sz="2" w:space="0" w:color="616161"/>
            <w:bottom w:val="single" w:sz="2" w:space="0" w:color="616161"/>
            <w:right w:val="single" w:sz="2" w:space="0" w:color="616161"/>
          </w:divBdr>
        </w:div>
      </w:divsChild>
    </w:div>
    <w:div w:id="49110609">
      <w:bodyDiv w:val="1"/>
      <w:marLeft w:val="0"/>
      <w:marRight w:val="0"/>
      <w:marTop w:val="0"/>
      <w:marBottom w:val="0"/>
      <w:divBdr>
        <w:top w:val="none" w:sz="0" w:space="0" w:color="auto"/>
        <w:left w:val="none" w:sz="0" w:space="0" w:color="auto"/>
        <w:bottom w:val="none" w:sz="0" w:space="0" w:color="auto"/>
        <w:right w:val="none" w:sz="0" w:space="0" w:color="auto"/>
      </w:divBdr>
    </w:div>
    <w:div w:id="85197578">
      <w:bodyDiv w:val="1"/>
      <w:marLeft w:val="0"/>
      <w:marRight w:val="0"/>
      <w:marTop w:val="0"/>
      <w:marBottom w:val="0"/>
      <w:divBdr>
        <w:top w:val="none" w:sz="0" w:space="0" w:color="auto"/>
        <w:left w:val="none" w:sz="0" w:space="0" w:color="auto"/>
        <w:bottom w:val="none" w:sz="0" w:space="0" w:color="auto"/>
        <w:right w:val="none" w:sz="0" w:space="0" w:color="auto"/>
      </w:divBdr>
    </w:div>
    <w:div w:id="95102958">
      <w:bodyDiv w:val="1"/>
      <w:marLeft w:val="0"/>
      <w:marRight w:val="0"/>
      <w:marTop w:val="0"/>
      <w:marBottom w:val="0"/>
      <w:divBdr>
        <w:top w:val="none" w:sz="0" w:space="0" w:color="auto"/>
        <w:left w:val="none" w:sz="0" w:space="0" w:color="auto"/>
        <w:bottom w:val="none" w:sz="0" w:space="0" w:color="auto"/>
        <w:right w:val="none" w:sz="0" w:space="0" w:color="auto"/>
      </w:divBdr>
    </w:div>
    <w:div w:id="153684612">
      <w:bodyDiv w:val="1"/>
      <w:marLeft w:val="0"/>
      <w:marRight w:val="0"/>
      <w:marTop w:val="0"/>
      <w:marBottom w:val="0"/>
      <w:divBdr>
        <w:top w:val="none" w:sz="0" w:space="0" w:color="auto"/>
        <w:left w:val="none" w:sz="0" w:space="0" w:color="auto"/>
        <w:bottom w:val="none" w:sz="0" w:space="0" w:color="auto"/>
        <w:right w:val="none" w:sz="0" w:space="0" w:color="auto"/>
      </w:divBdr>
    </w:div>
    <w:div w:id="221914080">
      <w:bodyDiv w:val="1"/>
      <w:marLeft w:val="0"/>
      <w:marRight w:val="0"/>
      <w:marTop w:val="0"/>
      <w:marBottom w:val="0"/>
      <w:divBdr>
        <w:top w:val="none" w:sz="0" w:space="0" w:color="auto"/>
        <w:left w:val="none" w:sz="0" w:space="0" w:color="auto"/>
        <w:bottom w:val="none" w:sz="0" w:space="0" w:color="auto"/>
        <w:right w:val="none" w:sz="0" w:space="0" w:color="auto"/>
      </w:divBdr>
    </w:div>
    <w:div w:id="222834525">
      <w:bodyDiv w:val="1"/>
      <w:marLeft w:val="0"/>
      <w:marRight w:val="0"/>
      <w:marTop w:val="0"/>
      <w:marBottom w:val="0"/>
      <w:divBdr>
        <w:top w:val="none" w:sz="0" w:space="0" w:color="auto"/>
        <w:left w:val="none" w:sz="0" w:space="0" w:color="auto"/>
        <w:bottom w:val="none" w:sz="0" w:space="0" w:color="auto"/>
        <w:right w:val="none" w:sz="0" w:space="0" w:color="auto"/>
      </w:divBdr>
    </w:div>
    <w:div w:id="270940276">
      <w:bodyDiv w:val="1"/>
      <w:marLeft w:val="0"/>
      <w:marRight w:val="0"/>
      <w:marTop w:val="0"/>
      <w:marBottom w:val="0"/>
      <w:divBdr>
        <w:top w:val="none" w:sz="0" w:space="0" w:color="auto"/>
        <w:left w:val="none" w:sz="0" w:space="0" w:color="auto"/>
        <w:bottom w:val="none" w:sz="0" w:space="0" w:color="auto"/>
        <w:right w:val="none" w:sz="0" w:space="0" w:color="auto"/>
      </w:divBdr>
    </w:div>
    <w:div w:id="343022152">
      <w:bodyDiv w:val="1"/>
      <w:marLeft w:val="0"/>
      <w:marRight w:val="0"/>
      <w:marTop w:val="0"/>
      <w:marBottom w:val="0"/>
      <w:divBdr>
        <w:top w:val="none" w:sz="0" w:space="0" w:color="auto"/>
        <w:left w:val="none" w:sz="0" w:space="0" w:color="auto"/>
        <w:bottom w:val="none" w:sz="0" w:space="0" w:color="auto"/>
        <w:right w:val="none" w:sz="0" w:space="0" w:color="auto"/>
      </w:divBdr>
    </w:div>
    <w:div w:id="379671592">
      <w:bodyDiv w:val="1"/>
      <w:marLeft w:val="0"/>
      <w:marRight w:val="0"/>
      <w:marTop w:val="0"/>
      <w:marBottom w:val="0"/>
      <w:divBdr>
        <w:top w:val="none" w:sz="0" w:space="0" w:color="auto"/>
        <w:left w:val="none" w:sz="0" w:space="0" w:color="auto"/>
        <w:bottom w:val="none" w:sz="0" w:space="0" w:color="auto"/>
        <w:right w:val="none" w:sz="0" w:space="0" w:color="auto"/>
      </w:divBdr>
    </w:div>
    <w:div w:id="576939551">
      <w:bodyDiv w:val="1"/>
      <w:marLeft w:val="0"/>
      <w:marRight w:val="0"/>
      <w:marTop w:val="0"/>
      <w:marBottom w:val="0"/>
      <w:divBdr>
        <w:top w:val="none" w:sz="0" w:space="0" w:color="auto"/>
        <w:left w:val="none" w:sz="0" w:space="0" w:color="auto"/>
        <w:bottom w:val="none" w:sz="0" w:space="0" w:color="auto"/>
        <w:right w:val="none" w:sz="0" w:space="0" w:color="auto"/>
      </w:divBdr>
    </w:div>
    <w:div w:id="632635290">
      <w:bodyDiv w:val="1"/>
      <w:marLeft w:val="0"/>
      <w:marRight w:val="0"/>
      <w:marTop w:val="0"/>
      <w:marBottom w:val="0"/>
      <w:divBdr>
        <w:top w:val="none" w:sz="0" w:space="0" w:color="auto"/>
        <w:left w:val="none" w:sz="0" w:space="0" w:color="auto"/>
        <w:bottom w:val="none" w:sz="0" w:space="0" w:color="auto"/>
        <w:right w:val="none" w:sz="0" w:space="0" w:color="auto"/>
      </w:divBdr>
    </w:div>
    <w:div w:id="685208912">
      <w:bodyDiv w:val="1"/>
      <w:marLeft w:val="0"/>
      <w:marRight w:val="0"/>
      <w:marTop w:val="0"/>
      <w:marBottom w:val="0"/>
      <w:divBdr>
        <w:top w:val="none" w:sz="0" w:space="0" w:color="auto"/>
        <w:left w:val="none" w:sz="0" w:space="0" w:color="auto"/>
        <w:bottom w:val="none" w:sz="0" w:space="0" w:color="auto"/>
        <w:right w:val="none" w:sz="0" w:space="0" w:color="auto"/>
      </w:divBdr>
    </w:div>
    <w:div w:id="772939601">
      <w:bodyDiv w:val="1"/>
      <w:marLeft w:val="0"/>
      <w:marRight w:val="0"/>
      <w:marTop w:val="0"/>
      <w:marBottom w:val="0"/>
      <w:divBdr>
        <w:top w:val="none" w:sz="0" w:space="0" w:color="auto"/>
        <w:left w:val="none" w:sz="0" w:space="0" w:color="auto"/>
        <w:bottom w:val="none" w:sz="0" w:space="0" w:color="auto"/>
        <w:right w:val="none" w:sz="0" w:space="0" w:color="auto"/>
      </w:divBdr>
    </w:div>
    <w:div w:id="784228003">
      <w:bodyDiv w:val="1"/>
      <w:marLeft w:val="0"/>
      <w:marRight w:val="0"/>
      <w:marTop w:val="0"/>
      <w:marBottom w:val="0"/>
      <w:divBdr>
        <w:top w:val="none" w:sz="0" w:space="0" w:color="auto"/>
        <w:left w:val="none" w:sz="0" w:space="0" w:color="auto"/>
        <w:bottom w:val="none" w:sz="0" w:space="0" w:color="auto"/>
        <w:right w:val="none" w:sz="0" w:space="0" w:color="auto"/>
      </w:divBdr>
    </w:div>
    <w:div w:id="830104260">
      <w:bodyDiv w:val="1"/>
      <w:marLeft w:val="0"/>
      <w:marRight w:val="0"/>
      <w:marTop w:val="0"/>
      <w:marBottom w:val="0"/>
      <w:divBdr>
        <w:top w:val="none" w:sz="0" w:space="0" w:color="auto"/>
        <w:left w:val="none" w:sz="0" w:space="0" w:color="auto"/>
        <w:bottom w:val="none" w:sz="0" w:space="0" w:color="auto"/>
        <w:right w:val="none" w:sz="0" w:space="0" w:color="auto"/>
      </w:divBdr>
    </w:div>
    <w:div w:id="846335708">
      <w:bodyDiv w:val="1"/>
      <w:marLeft w:val="0"/>
      <w:marRight w:val="0"/>
      <w:marTop w:val="0"/>
      <w:marBottom w:val="0"/>
      <w:divBdr>
        <w:top w:val="none" w:sz="0" w:space="0" w:color="auto"/>
        <w:left w:val="none" w:sz="0" w:space="0" w:color="auto"/>
        <w:bottom w:val="none" w:sz="0" w:space="0" w:color="auto"/>
        <w:right w:val="none" w:sz="0" w:space="0" w:color="auto"/>
      </w:divBdr>
    </w:div>
    <w:div w:id="879513901">
      <w:bodyDiv w:val="1"/>
      <w:marLeft w:val="0"/>
      <w:marRight w:val="0"/>
      <w:marTop w:val="0"/>
      <w:marBottom w:val="0"/>
      <w:divBdr>
        <w:top w:val="none" w:sz="0" w:space="0" w:color="auto"/>
        <w:left w:val="none" w:sz="0" w:space="0" w:color="auto"/>
        <w:bottom w:val="none" w:sz="0" w:space="0" w:color="auto"/>
        <w:right w:val="none" w:sz="0" w:space="0" w:color="auto"/>
      </w:divBdr>
    </w:div>
    <w:div w:id="903032892">
      <w:bodyDiv w:val="1"/>
      <w:marLeft w:val="0"/>
      <w:marRight w:val="0"/>
      <w:marTop w:val="0"/>
      <w:marBottom w:val="0"/>
      <w:divBdr>
        <w:top w:val="none" w:sz="0" w:space="0" w:color="auto"/>
        <w:left w:val="none" w:sz="0" w:space="0" w:color="auto"/>
        <w:bottom w:val="none" w:sz="0" w:space="0" w:color="auto"/>
        <w:right w:val="none" w:sz="0" w:space="0" w:color="auto"/>
      </w:divBdr>
    </w:div>
    <w:div w:id="954097862">
      <w:bodyDiv w:val="1"/>
      <w:marLeft w:val="0"/>
      <w:marRight w:val="0"/>
      <w:marTop w:val="0"/>
      <w:marBottom w:val="0"/>
      <w:divBdr>
        <w:top w:val="none" w:sz="0" w:space="0" w:color="auto"/>
        <w:left w:val="none" w:sz="0" w:space="0" w:color="auto"/>
        <w:bottom w:val="none" w:sz="0" w:space="0" w:color="auto"/>
        <w:right w:val="none" w:sz="0" w:space="0" w:color="auto"/>
      </w:divBdr>
    </w:div>
    <w:div w:id="1011418202">
      <w:bodyDiv w:val="1"/>
      <w:marLeft w:val="0"/>
      <w:marRight w:val="0"/>
      <w:marTop w:val="0"/>
      <w:marBottom w:val="0"/>
      <w:divBdr>
        <w:top w:val="none" w:sz="0" w:space="0" w:color="auto"/>
        <w:left w:val="none" w:sz="0" w:space="0" w:color="auto"/>
        <w:bottom w:val="none" w:sz="0" w:space="0" w:color="auto"/>
        <w:right w:val="none" w:sz="0" w:space="0" w:color="auto"/>
      </w:divBdr>
    </w:div>
    <w:div w:id="1137915182">
      <w:bodyDiv w:val="1"/>
      <w:marLeft w:val="0"/>
      <w:marRight w:val="0"/>
      <w:marTop w:val="0"/>
      <w:marBottom w:val="0"/>
      <w:divBdr>
        <w:top w:val="none" w:sz="0" w:space="0" w:color="auto"/>
        <w:left w:val="none" w:sz="0" w:space="0" w:color="auto"/>
        <w:bottom w:val="none" w:sz="0" w:space="0" w:color="auto"/>
        <w:right w:val="none" w:sz="0" w:space="0" w:color="auto"/>
      </w:divBdr>
    </w:div>
    <w:div w:id="1142625283">
      <w:bodyDiv w:val="1"/>
      <w:marLeft w:val="0"/>
      <w:marRight w:val="0"/>
      <w:marTop w:val="0"/>
      <w:marBottom w:val="0"/>
      <w:divBdr>
        <w:top w:val="none" w:sz="0" w:space="0" w:color="auto"/>
        <w:left w:val="none" w:sz="0" w:space="0" w:color="auto"/>
        <w:bottom w:val="none" w:sz="0" w:space="0" w:color="auto"/>
        <w:right w:val="none" w:sz="0" w:space="0" w:color="auto"/>
      </w:divBdr>
    </w:div>
    <w:div w:id="1155955330">
      <w:bodyDiv w:val="1"/>
      <w:marLeft w:val="0"/>
      <w:marRight w:val="0"/>
      <w:marTop w:val="0"/>
      <w:marBottom w:val="0"/>
      <w:divBdr>
        <w:top w:val="none" w:sz="0" w:space="0" w:color="auto"/>
        <w:left w:val="none" w:sz="0" w:space="0" w:color="auto"/>
        <w:bottom w:val="none" w:sz="0" w:space="0" w:color="auto"/>
        <w:right w:val="none" w:sz="0" w:space="0" w:color="auto"/>
      </w:divBdr>
    </w:div>
    <w:div w:id="1158349145">
      <w:bodyDiv w:val="1"/>
      <w:marLeft w:val="0"/>
      <w:marRight w:val="0"/>
      <w:marTop w:val="0"/>
      <w:marBottom w:val="0"/>
      <w:divBdr>
        <w:top w:val="none" w:sz="0" w:space="0" w:color="auto"/>
        <w:left w:val="none" w:sz="0" w:space="0" w:color="auto"/>
        <w:bottom w:val="none" w:sz="0" w:space="0" w:color="auto"/>
        <w:right w:val="none" w:sz="0" w:space="0" w:color="auto"/>
      </w:divBdr>
    </w:div>
    <w:div w:id="1167132793">
      <w:bodyDiv w:val="1"/>
      <w:marLeft w:val="0"/>
      <w:marRight w:val="0"/>
      <w:marTop w:val="0"/>
      <w:marBottom w:val="0"/>
      <w:divBdr>
        <w:top w:val="none" w:sz="0" w:space="0" w:color="auto"/>
        <w:left w:val="none" w:sz="0" w:space="0" w:color="auto"/>
        <w:bottom w:val="none" w:sz="0" w:space="0" w:color="auto"/>
        <w:right w:val="none" w:sz="0" w:space="0" w:color="auto"/>
      </w:divBdr>
    </w:div>
    <w:div w:id="1185901847">
      <w:bodyDiv w:val="1"/>
      <w:marLeft w:val="0"/>
      <w:marRight w:val="0"/>
      <w:marTop w:val="0"/>
      <w:marBottom w:val="0"/>
      <w:divBdr>
        <w:top w:val="none" w:sz="0" w:space="0" w:color="auto"/>
        <w:left w:val="none" w:sz="0" w:space="0" w:color="auto"/>
        <w:bottom w:val="none" w:sz="0" w:space="0" w:color="auto"/>
        <w:right w:val="none" w:sz="0" w:space="0" w:color="auto"/>
      </w:divBdr>
    </w:div>
    <w:div w:id="1357997084">
      <w:bodyDiv w:val="1"/>
      <w:marLeft w:val="0"/>
      <w:marRight w:val="0"/>
      <w:marTop w:val="0"/>
      <w:marBottom w:val="0"/>
      <w:divBdr>
        <w:top w:val="none" w:sz="0" w:space="0" w:color="auto"/>
        <w:left w:val="none" w:sz="0" w:space="0" w:color="auto"/>
        <w:bottom w:val="none" w:sz="0" w:space="0" w:color="auto"/>
        <w:right w:val="none" w:sz="0" w:space="0" w:color="auto"/>
      </w:divBdr>
    </w:div>
    <w:div w:id="1359312042">
      <w:bodyDiv w:val="1"/>
      <w:marLeft w:val="0"/>
      <w:marRight w:val="0"/>
      <w:marTop w:val="0"/>
      <w:marBottom w:val="0"/>
      <w:divBdr>
        <w:top w:val="none" w:sz="0" w:space="0" w:color="auto"/>
        <w:left w:val="none" w:sz="0" w:space="0" w:color="auto"/>
        <w:bottom w:val="none" w:sz="0" w:space="0" w:color="auto"/>
        <w:right w:val="none" w:sz="0" w:space="0" w:color="auto"/>
      </w:divBdr>
    </w:div>
    <w:div w:id="1363673388">
      <w:bodyDiv w:val="1"/>
      <w:marLeft w:val="0"/>
      <w:marRight w:val="0"/>
      <w:marTop w:val="0"/>
      <w:marBottom w:val="0"/>
      <w:divBdr>
        <w:top w:val="none" w:sz="0" w:space="0" w:color="auto"/>
        <w:left w:val="none" w:sz="0" w:space="0" w:color="auto"/>
        <w:bottom w:val="none" w:sz="0" w:space="0" w:color="auto"/>
        <w:right w:val="none" w:sz="0" w:space="0" w:color="auto"/>
      </w:divBdr>
    </w:div>
    <w:div w:id="1499729185">
      <w:bodyDiv w:val="1"/>
      <w:marLeft w:val="0"/>
      <w:marRight w:val="0"/>
      <w:marTop w:val="0"/>
      <w:marBottom w:val="0"/>
      <w:divBdr>
        <w:top w:val="none" w:sz="0" w:space="0" w:color="auto"/>
        <w:left w:val="none" w:sz="0" w:space="0" w:color="auto"/>
        <w:bottom w:val="none" w:sz="0" w:space="0" w:color="auto"/>
        <w:right w:val="none" w:sz="0" w:space="0" w:color="auto"/>
      </w:divBdr>
    </w:div>
    <w:div w:id="1522473427">
      <w:bodyDiv w:val="1"/>
      <w:marLeft w:val="0"/>
      <w:marRight w:val="0"/>
      <w:marTop w:val="0"/>
      <w:marBottom w:val="0"/>
      <w:divBdr>
        <w:top w:val="none" w:sz="0" w:space="0" w:color="auto"/>
        <w:left w:val="none" w:sz="0" w:space="0" w:color="auto"/>
        <w:bottom w:val="none" w:sz="0" w:space="0" w:color="auto"/>
        <w:right w:val="none" w:sz="0" w:space="0" w:color="auto"/>
      </w:divBdr>
    </w:div>
    <w:div w:id="1662345977">
      <w:bodyDiv w:val="1"/>
      <w:marLeft w:val="0"/>
      <w:marRight w:val="0"/>
      <w:marTop w:val="0"/>
      <w:marBottom w:val="0"/>
      <w:divBdr>
        <w:top w:val="none" w:sz="0" w:space="0" w:color="auto"/>
        <w:left w:val="none" w:sz="0" w:space="0" w:color="auto"/>
        <w:bottom w:val="none" w:sz="0" w:space="0" w:color="auto"/>
        <w:right w:val="none" w:sz="0" w:space="0" w:color="auto"/>
      </w:divBdr>
    </w:div>
    <w:div w:id="1697000363">
      <w:bodyDiv w:val="1"/>
      <w:marLeft w:val="0"/>
      <w:marRight w:val="0"/>
      <w:marTop w:val="0"/>
      <w:marBottom w:val="0"/>
      <w:divBdr>
        <w:top w:val="none" w:sz="0" w:space="0" w:color="auto"/>
        <w:left w:val="none" w:sz="0" w:space="0" w:color="auto"/>
        <w:bottom w:val="none" w:sz="0" w:space="0" w:color="auto"/>
        <w:right w:val="none" w:sz="0" w:space="0" w:color="auto"/>
      </w:divBdr>
      <w:divsChild>
        <w:div w:id="1105806370">
          <w:blockQuote w:val="1"/>
          <w:marLeft w:val="0"/>
          <w:marRight w:val="0"/>
          <w:marTop w:val="320"/>
          <w:marBottom w:val="320"/>
          <w:divBdr>
            <w:top w:val="single" w:sz="2" w:space="0" w:color="616161"/>
            <w:left w:val="single" w:sz="2" w:space="0" w:color="616161"/>
            <w:bottom w:val="single" w:sz="2" w:space="0" w:color="616161"/>
            <w:right w:val="single" w:sz="2" w:space="0" w:color="616161"/>
          </w:divBdr>
        </w:div>
      </w:divsChild>
    </w:div>
    <w:div w:id="1860973472">
      <w:bodyDiv w:val="1"/>
      <w:marLeft w:val="0"/>
      <w:marRight w:val="0"/>
      <w:marTop w:val="0"/>
      <w:marBottom w:val="0"/>
      <w:divBdr>
        <w:top w:val="none" w:sz="0" w:space="0" w:color="auto"/>
        <w:left w:val="none" w:sz="0" w:space="0" w:color="auto"/>
        <w:bottom w:val="none" w:sz="0" w:space="0" w:color="auto"/>
        <w:right w:val="none" w:sz="0" w:space="0" w:color="auto"/>
      </w:divBdr>
    </w:div>
    <w:div w:id="1907378950">
      <w:bodyDiv w:val="1"/>
      <w:marLeft w:val="0"/>
      <w:marRight w:val="0"/>
      <w:marTop w:val="0"/>
      <w:marBottom w:val="0"/>
      <w:divBdr>
        <w:top w:val="none" w:sz="0" w:space="0" w:color="auto"/>
        <w:left w:val="none" w:sz="0" w:space="0" w:color="auto"/>
        <w:bottom w:val="none" w:sz="0" w:space="0" w:color="auto"/>
        <w:right w:val="none" w:sz="0" w:space="0" w:color="auto"/>
      </w:divBdr>
    </w:div>
    <w:div w:id="1929657171">
      <w:bodyDiv w:val="1"/>
      <w:marLeft w:val="0"/>
      <w:marRight w:val="0"/>
      <w:marTop w:val="0"/>
      <w:marBottom w:val="0"/>
      <w:divBdr>
        <w:top w:val="none" w:sz="0" w:space="0" w:color="auto"/>
        <w:left w:val="none" w:sz="0" w:space="0" w:color="auto"/>
        <w:bottom w:val="none" w:sz="0" w:space="0" w:color="auto"/>
        <w:right w:val="none" w:sz="0" w:space="0" w:color="auto"/>
      </w:divBdr>
    </w:div>
    <w:div w:id="1998532153">
      <w:bodyDiv w:val="1"/>
      <w:marLeft w:val="0"/>
      <w:marRight w:val="0"/>
      <w:marTop w:val="0"/>
      <w:marBottom w:val="0"/>
      <w:divBdr>
        <w:top w:val="none" w:sz="0" w:space="0" w:color="auto"/>
        <w:left w:val="none" w:sz="0" w:space="0" w:color="auto"/>
        <w:bottom w:val="none" w:sz="0" w:space="0" w:color="auto"/>
        <w:right w:val="none" w:sz="0" w:space="0" w:color="auto"/>
      </w:divBdr>
    </w:div>
    <w:div w:id="2018775495">
      <w:bodyDiv w:val="1"/>
      <w:marLeft w:val="0"/>
      <w:marRight w:val="0"/>
      <w:marTop w:val="0"/>
      <w:marBottom w:val="0"/>
      <w:divBdr>
        <w:top w:val="none" w:sz="0" w:space="0" w:color="auto"/>
        <w:left w:val="none" w:sz="0" w:space="0" w:color="auto"/>
        <w:bottom w:val="none" w:sz="0" w:space="0" w:color="auto"/>
        <w:right w:val="none" w:sz="0" w:space="0" w:color="auto"/>
      </w:divBdr>
    </w:div>
    <w:div w:id="21204455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73B09-39D4-454B-AADA-8147DD812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68</Pages>
  <Words>23250</Words>
  <Characters>132525</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lazyman3000</cp:lastModifiedBy>
  <cp:revision>28</cp:revision>
  <cp:lastPrinted>2026-03-30T09:33:00Z</cp:lastPrinted>
  <dcterms:created xsi:type="dcterms:W3CDTF">2026-03-30T08:16:00Z</dcterms:created>
  <dcterms:modified xsi:type="dcterms:W3CDTF">2026-05-10T12:08:00Z</dcterms:modified>
</cp:coreProperties>
</file>