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599" w:rsidRDefault="003F743B">
      <w:pPr>
        <w:rPr>
          <w:sz w:val="32"/>
        </w:rPr>
      </w:pPr>
      <w:r>
        <w:rPr>
          <w:sz w:val="32"/>
        </w:rPr>
        <w:t>SCALARI E VETTORI</w:t>
      </w:r>
    </w:p>
    <w:p w:rsidR="003F743B" w:rsidRDefault="003F743B">
      <w:pPr>
        <w:rPr>
          <w:sz w:val="28"/>
        </w:rPr>
      </w:pPr>
      <w:r>
        <w:rPr>
          <w:sz w:val="28"/>
        </w:rPr>
        <w:t>GRANDEZZE SCALARI</w:t>
      </w:r>
    </w:p>
    <w:p w:rsidR="003F743B" w:rsidRDefault="001C47C5">
      <w:r>
        <w:rPr>
          <w:b/>
        </w:rPr>
        <w:t xml:space="preserve">Misurare </w:t>
      </w:r>
      <w:r>
        <w:t xml:space="preserve">una grandezza fisica significa fissare un’opportuna </w:t>
      </w:r>
      <w:r>
        <w:rPr>
          <w:b/>
        </w:rPr>
        <w:t xml:space="preserve">unità di misura </w:t>
      </w:r>
      <w:r>
        <w:t>e stabilire quante volte essa è contenuta nella grandezza data</w:t>
      </w:r>
    </w:p>
    <w:p w:rsidR="001C47C5" w:rsidRDefault="001C47C5">
      <w:r>
        <w:t xml:space="preserve">Si dice </w:t>
      </w:r>
      <w:r>
        <w:rPr>
          <w:b/>
        </w:rPr>
        <w:t xml:space="preserve">scalare </w:t>
      </w:r>
      <w:r>
        <w:t>una grandezza che può essere descritta indicando un numero, eventualmente compagnato dalla relativa unità di misura</w:t>
      </w:r>
    </w:p>
    <w:p w:rsidR="001C47C5" w:rsidRDefault="001C47C5">
      <w:pPr>
        <w:rPr>
          <w:sz w:val="24"/>
        </w:rPr>
      </w:pPr>
      <w:r>
        <w:rPr>
          <w:sz w:val="24"/>
        </w:rPr>
        <w:t xml:space="preserve">SISTEMA INTERNAZIONALE DELLE UNITA’ DI MISURA </w:t>
      </w:r>
    </w:p>
    <w:p w:rsidR="001C47C5" w:rsidRDefault="001C47C5">
      <w:r>
        <w:t xml:space="preserve">In fisica si definiscono sette grandezze </w:t>
      </w:r>
      <w:r>
        <w:rPr>
          <w:b/>
        </w:rPr>
        <w:t xml:space="preserve">fondamentali </w:t>
      </w:r>
      <w:r>
        <w:t xml:space="preserve">fra loro indipendenti. Tutte le altre prendono il nome di grandezze </w:t>
      </w:r>
      <w:r>
        <w:rPr>
          <w:b/>
        </w:rPr>
        <w:t xml:space="preserve">derivate </w:t>
      </w:r>
      <w:r>
        <w:t>e vengono ricavate tramite operazioni matematiche tra le grandezze fondamentali.</w:t>
      </w:r>
    </w:p>
    <w:p w:rsidR="001C47C5" w:rsidRDefault="001C47C5">
      <w:r>
        <w:t xml:space="preserve">Le grandezze fondamentali con le rispettive unità di misura sono misurate con </w:t>
      </w:r>
      <w:r>
        <w:rPr>
          <w:b/>
        </w:rPr>
        <w:t xml:space="preserve">il sistema internazionale (SI) o MKS (metri chilogrammi secondi) </w:t>
      </w:r>
      <w:r>
        <w:t>e può essere riassunto con una tabella di questo tipo:</w:t>
      </w:r>
    </w:p>
    <w:p w:rsidR="001C47C5" w:rsidRDefault="001C47C5" w:rsidP="001C47C5">
      <w:pPr>
        <w:jc w:val="center"/>
      </w:pPr>
      <w:r w:rsidRPr="001C47C5">
        <w:rPr>
          <w:noProof/>
          <w:lang w:eastAsia="it-IT"/>
        </w:rPr>
        <w:drawing>
          <wp:inline distT="0" distB="0" distL="0" distR="0">
            <wp:extent cx="4162425" cy="2102817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109" cy="21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C5" w:rsidRDefault="001C47C5" w:rsidP="001C47C5"/>
    <w:p w:rsidR="00555F61" w:rsidRDefault="00555F61" w:rsidP="001C47C5">
      <w:pPr>
        <w:rPr>
          <w:sz w:val="24"/>
        </w:rPr>
      </w:pPr>
      <w:r>
        <w:rPr>
          <w:sz w:val="24"/>
        </w:rPr>
        <w:t>UNITA’ DI MISURA: MULTIPLI E SOTTOMULTIPLI</w:t>
      </w:r>
    </w:p>
    <w:p w:rsidR="00555F61" w:rsidRDefault="00555F61" w:rsidP="001C47C5">
      <w:r>
        <w:t>Nei vari sistemi di misura possono essere aggiunti dai prefissi alle varie unità per rendere i numeri più maneggevoli. Possono essere racchiusi nella seguente tabella.</w:t>
      </w:r>
    </w:p>
    <w:p w:rsidR="00555F61" w:rsidRDefault="00555F61" w:rsidP="00555F61">
      <w:pPr>
        <w:jc w:val="center"/>
      </w:pPr>
      <w:r w:rsidRPr="00555F61">
        <w:rPr>
          <w:noProof/>
          <w:lang w:eastAsia="it-IT"/>
        </w:rPr>
        <w:drawing>
          <wp:inline distT="0" distB="0" distL="0" distR="0">
            <wp:extent cx="4029075" cy="10555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015" cy="106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F61" w:rsidRDefault="00555F61" w:rsidP="00555F61">
      <w:r>
        <w:t>Questi prefissi vengono utilizzati moltiplicando la corrispondente potenza di 10 per l’unità di misura.</w:t>
      </w:r>
    </w:p>
    <w:p w:rsidR="00555F61" w:rsidRDefault="00555F61" w:rsidP="00555F61"/>
    <w:p w:rsidR="00555F61" w:rsidRDefault="00555F61" w:rsidP="00555F61">
      <w:pPr>
        <w:rPr>
          <w:sz w:val="24"/>
        </w:rPr>
      </w:pPr>
      <w:r>
        <w:rPr>
          <w:sz w:val="24"/>
        </w:rPr>
        <w:t xml:space="preserve">NOTAZIONE SCIENTIFICA O ESPONENZIALE </w:t>
      </w:r>
    </w:p>
    <w:p w:rsidR="00555F61" w:rsidRPr="00D81484" w:rsidRDefault="00555F61" w:rsidP="00555F61">
      <w:pPr>
        <w:rPr>
          <w:b/>
        </w:rPr>
      </w:pPr>
      <w:r>
        <w:t xml:space="preserve">Ogni numero razionale può essere scritto nella forma </w:t>
      </w:r>
      <w:r>
        <w:rPr>
          <w:b/>
        </w:rPr>
        <w:t>a * 10</w:t>
      </w:r>
      <w:r w:rsidRPr="00555F61">
        <w:rPr>
          <w:b/>
          <w:vertAlign w:val="superscript"/>
        </w:rPr>
        <w:t>b</w:t>
      </w:r>
      <w:r w:rsidR="00D81484">
        <w:rPr>
          <w:b/>
          <w:vertAlign w:val="superscript"/>
        </w:rPr>
        <w:t xml:space="preserve"> </w:t>
      </w:r>
      <w:r>
        <w:t xml:space="preserve">dove a è un numero decimale con una cifra diversa da 0 prima della virgola </w:t>
      </w:r>
      <w:r w:rsidR="00D81484">
        <w:t xml:space="preserve">e b = numero intero. Questa forma è chiamata </w:t>
      </w:r>
      <w:r w:rsidR="00D81484">
        <w:rPr>
          <w:b/>
        </w:rPr>
        <w:t>notazione scientifica.</w:t>
      </w:r>
    </w:p>
    <w:p w:rsidR="00D81484" w:rsidRDefault="00D81484" w:rsidP="00555F61">
      <w:r>
        <w:t>Es.   5623.5 = 5.6235 * 10</w:t>
      </w:r>
      <w:r w:rsidRPr="00D81484">
        <w:rPr>
          <w:vertAlign w:val="superscript"/>
        </w:rPr>
        <w:t>3</w:t>
      </w:r>
      <w:r>
        <w:tab/>
      </w:r>
      <w:r>
        <w:tab/>
        <w:t>0.0025 = 2.5 * 10</w:t>
      </w:r>
      <w:r w:rsidRPr="00D81484">
        <w:rPr>
          <w:vertAlign w:val="superscript"/>
        </w:rPr>
        <w:t>-3</w:t>
      </w:r>
    </w:p>
    <w:p w:rsidR="00D81484" w:rsidRDefault="00D81484" w:rsidP="00555F61">
      <w:pPr>
        <w:rPr>
          <w:sz w:val="24"/>
        </w:rPr>
      </w:pPr>
      <w:r>
        <w:rPr>
          <w:sz w:val="24"/>
        </w:rPr>
        <w:lastRenderedPageBreak/>
        <w:t>ORDINE DI GRANDEZZA</w:t>
      </w:r>
    </w:p>
    <w:p w:rsidR="00D81484" w:rsidRDefault="00D81484" w:rsidP="00555F61">
      <w:r>
        <w:rPr>
          <w:b/>
        </w:rPr>
        <w:t xml:space="preserve">L’ordine di grandezza (ODG) </w:t>
      </w:r>
      <w:r>
        <w:t>di un numero indica con quale potenza di 10 lo si può sostituire in calcoli approssimati. Data un numero espresso nella notazione scientifica a*</w:t>
      </w:r>
      <w:r w:rsidRPr="00D81484">
        <w:t>10</w:t>
      </w:r>
      <w:r>
        <w:rPr>
          <w:vertAlign w:val="superscript"/>
        </w:rPr>
        <w:t>b</w:t>
      </w:r>
      <w:r>
        <w:t>il suo ODG è:</w:t>
      </w:r>
    </w:p>
    <w:p w:rsidR="00D81484" w:rsidRDefault="00D81484" w:rsidP="00D81484">
      <w:pPr>
        <w:pStyle w:val="Paragrafoelenco"/>
        <w:numPr>
          <w:ilvl w:val="0"/>
          <w:numId w:val="1"/>
        </w:numPr>
      </w:pPr>
      <w:r>
        <w:t>Pari all’esponente b se |a| &lt; 5</w:t>
      </w:r>
    </w:p>
    <w:p w:rsidR="00D81484" w:rsidRDefault="00D81484" w:rsidP="00D81484">
      <w:pPr>
        <w:pStyle w:val="Paragrafoelenco"/>
        <w:numPr>
          <w:ilvl w:val="0"/>
          <w:numId w:val="1"/>
        </w:numPr>
      </w:pPr>
      <w:r>
        <w:t>Pari all’esponente b + 1 se |a| ≥ 5</w:t>
      </w:r>
    </w:p>
    <w:p w:rsidR="00D81484" w:rsidRDefault="00D81484" w:rsidP="00D81484">
      <w:r>
        <w:t xml:space="preserve">Es. ODG(-562.5) = 2 + 1 = 3 </w:t>
      </w:r>
      <w:r>
        <w:tab/>
      </w:r>
      <w:r>
        <w:tab/>
        <w:t>ODG(0.0025) = -3</w:t>
      </w:r>
    </w:p>
    <w:p w:rsidR="00D81484" w:rsidRDefault="00D81484" w:rsidP="00D81484">
      <w:pPr>
        <w:pBdr>
          <w:bottom w:val="single" w:sz="12" w:space="1" w:color="auto"/>
        </w:pBdr>
      </w:pPr>
    </w:p>
    <w:p w:rsidR="00D81484" w:rsidRDefault="00D81484" w:rsidP="00D81484">
      <w:pPr>
        <w:rPr>
          <w:sz w:val="28"/>
        </w:rPr>
      </w:pPr>
      <w:r>
        <w:rPr>
          <w:sz w:val="28"/>
        </w:rPr>
        <w:t>DIMENSIONI DI UNA GRANDEZZA FISICA</w:t>
      </w:r>
    </w:p>
    <w:p w:rsidR="009F4326" w:rsidRDefault="009F4326" w:rsidP="00D81484">
      <w:r>
        <w:t xml:space="preserve">A ciascuna delle grandezze fondamentali si introduce un etichetta, racchiusa fra parentesi quadre, che indica la sua </w:t>
      </w:r>
      <w:r w:rsidRPr="009F4326">
        <w:rPr>
          <w:b/>
        </w:rPr>
        <w:t>dimensione</w:t>
      </w:r>
      <w:r>
        <w:t xml:space="preserve">. </w:t>
      </w:r>
    </w:p>
    <w:p w:rsidR="00D81484" w:rsidRDefault="009F4326" w:rsidP="009F4326">
      <w:pPr>
        <w:jc w:val="center"/>
      </w:pPr>
      <w:r w:rsidRPr="009F4326">
        <w:rPr>
          <w:noProof/>
          <w:lang w:eastAsia="it-IT"/>
        </w:rPr>
        <w:drawing>
          <wp:inline distT="0" distB="0" distL="0" distR="0">
            <wp:extent cx="3438525" cy="1653247"/>
            <wp:effectExtent l="0" t="0" r="0" b="444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596" cy="165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326" w:rsidRDefault="009F4326" w:rsidP="009F4326">
      <w:r>
        <w:t>Le dimensioni delle grandezze derivate si ricavano applicando la relazione di calcolo della grandezza derivata in funzione delle fondamentali.</w:t>
      </w:r>
    </w:p>
    <w:p w:rsidR="009F4326" w:rsidRDefault="009F4326" w:rsidP="009F4326">
      <w:pPr>
        <w:rPr>
          <w:b/>
        </w:rPr>
      </w:pPr>
      <w:r>
        <w:t xml:space="preserve">Due grandezze fisiche aventi la stessa dimensione vengono definite </w:t>
      </w:r>
      <w:r>
        <w:rPr>
          <w:b/>
        </w:rPr>
        <w:t>omogenee.</w:t>
      </w:r>
    </w:p>
    <w:p w:rsidR="009F4326" w:rsidRDefault="009F4326" w:rsidP="009F4326">
      <w:pPr>
        <w:rPr>
          <w:b/>
        </w:rPr>
      </w:pPr>
      <w:r>
        <w:t xml:space="preserve">Se una grandezza fisica è priva di dimensione viene definita </w:t>
      </w:r>
      <w:r>
        <w:rPr>
          <w:b/>
        </w:rPr>
        <w:t>adimensionale.</w:t>
      </w:r>
    </w:p>
    <w:p w:rsidR="009F4326" w:rsidRDefault="009F4326" w:rsidP="009F4326">
      <w:r>
        <w:t>La lunghezza e l’altezza di un oggetto ad esempio sono grandezze omogenee e hanno entrambe simbolo [L]. Un esempio di grandezza adimensionale sono gli angoli in quanto sono numeri puri.</w:t>
      </w:r>
    </w:p>
    <w:p w:rsidR="006B779A" w:rsidRDefault="006B779A" w:rsidP="009F4326"/>
    <w:p w:rsidR="006B779A" w:rsidRDefault="006B779A" w:rsidP="009F4326">
      <w:pPr>
        <w:rPr>
          <w:sz w:val="24"/>
        </w:rPr>
      </w:pPr>
      <w:r>
        <w:rPr>
          <w:sz w:val="24"/>
        </w:rPr>
        <w:t>REGOLE PER L’ANALISI DIMENSIONALE</w:t>
      </w:r>
    </w:p>
    <w:p w:rsidR="006B779A" w:rsidRDefault="006B779A" w:rsidP="006B779A">
      <w:pPr>
        <w:pStyle w:val="Paragrafoelenco"/>
        <w:numPr>
          <w:ilvl w:val="0"/>
          <w:numId w:val="2"/>
        </w:numPr>
      </w:pPr>
      <w:r>
        <w:t>I numeri puri e tutte le grandezze adimensionali non hanno dimensione. Nell’analisi dimensionale vengono sostituite con 1</w:t>
      </w:r>
    </w:p>
    <w:p w:rsidR="006B779A" w:rsidRDefault="006B779A" w:rsidP="006B779A">
      <w:pPr>
        <w:pStyle w:val="Paragrafoelenco"/>
        <w:numPr>
          <w:ilvl w:val="0"/>
          <w:numId w:val="2"/>
        </w:numPr>
      </w:pPr>
      <w:r>
        <w:t>Moltiplicare o dividere una grandezza per un numero non cambia la dimensione del risultato</w:t>
      </w:r>
    </w:p>
    <w:p w:rsidR="006B779A" w:rsidRDefault="006B779A" w:rsidP="006B779A">
      <w:pPr>
        <w:pStyle w:val="Paragrafoelenco"/>
        <w:numPr>
          <w:ilvl w:val="0"/>
          <w:numId w:val="2"/>
        </w:numPr>
      </w:pPr>
      <w:r>
        <w:t>Le grandezze fisiche possono essere sommate o sottratte solo se sono omogenee</w:t>
      </w:r>
    </w:p>
    <w:p w:rsidR="006B779A" w:rsidRDefault="006B779A" w:rsidP="006B779A">
      <w:pPr>
        <w:pStyle w:val="Paragrafoelenco"/>
        <w:numPr>
          <w:ilvl w:val="0"/>
          <w:numId w:val="2"/>
        </w:numPr>
      </w:pPr>
      <w:r>
        <w:t>I membri di un equazione o disequazione devono avere le stesse dimensioni.</w:t>
      </w:r>
    </w:p>
    <w:p w:rsidR="006B779A" w:rsidRDefault="006B779A" w:rsidP="006B779A">
      <w:r>
        <w:t>Es. Se p è il perimetro (con dimensione [L]) il doppio del perimetro avrà sempre dimensione [L].</w:t>
      </w:r>
    </w:p>
    <w:p w:rsidR="006B779A" w:rsidRDefault="006B779A" w:rsidP="006B779A">
      <w:r>
        <w:t>[2p] = [2] * [p] = 1 * [L] = [L]</w:t>
      </w:r>
    </w:p>
    <w:p w:rsidR="006B779A" w:rsidRDefault="006B779A" w:rsidP="006B779A">
      <w:r>
        <w:t>Operazioni tra dimensioni diverse in fisica non hanno senso.</w:t>
      </w:r>
    </w:p>
    <w:p w:rsidR="006B779A" w:rsidRDefault="006B779A" w:rsidP="006B779A">
      <w:pPr>
        <w:pBdr>
          <w:bottom w:val="single" w:sz="12" w:space="1" w:color="auto"/>
        </w:pBdr>
      </w:pPr>
    </w:p>
    <w:p w:rsidR="006B779A" w:rsidRDefault="006B779A" w:rsidP="006B779A">
      <w:pPr>
        <w:rPr>
          <w:sz w:val="28"/>
        </w:rPr>
      </w:pPr>
    </w:p>
    <w:p w:rsidR="006B779A" w:rsidRDefault="006B779A" w:rsidP="006B779A">
      <w:pPr>
        <w:rPr>
          <w:sz w:val="28"/>
        </w:rPr>
      </w:pPr>
      <w:r>
        <w:rPr>
          <w:sz w:val="28"/>
        </w:rPr>
        <w:lastRenderedPageBreak/>
        <w:t xml:space="preserve">GRANDEZZE VETTORIALI </w:t>
      </w:r>
    </w:p>
    <w:p w:rsidR="006B779A" w:rsidRDefault="006B779A" w:rsidP="006B779A">
      <w:r>
        <w:t xml:space="preserve">Queste grandezze vengono indentificate oltre che da un numero anche da una </w:t>
      </w:r>
      <w:r w:rsidRPr="006B779A">
        <w:rPr>
          <w:b/>
        </w:rPr>
        <w:t>direzione</w:t>
      </w:r>
      <w:r>
        <w:t xml:space="preserve"> e da un </w:t>
      </w:r>
      <w:r w:rsidRPr="006B779A">
        <w:rPr>
          <w:b/>
        </w:rPr>
        <w:t>verso</w:t>
      </w:r>
      <w:r>
        <w:t>.</w:t>
      </w:r>
    </w:p>
    <w:p w:rsidR="006B779A" w:rsidRDefault="00552C05" w:rsidP="006B779A">
      <w:pPr>
        <w:rPr>
          <w:b/>
        </w:rPr>
      </w:pPr>
      <w:r>
        <w:t xml:space="preserve">Ad esempio per indicare uno spostamento non basta solo indicare di quanto si è spostato il soggetto, bensì anche la direzione e il verso cui si è spostato. Lo spostamento di conseguenza non è una grandezza scalare bensì </w:t>
      </w:r>
      <w:r w:rsidRPr="00552C05">
        <w:rPr>
          <w:b/>
        </w:rPr>
        <w:t>vettoriale</w:t>
      </w:r>
      <w:r>
        <w:rPr>
          <w:b/>
        </w:rPr>
        <w:t>.</w:t>
      </w:r>
    </w:p>
    <w:p w:rsidR="00552C05" w:rsidRDefault="00552C05" w:rsidP="00552C05">
      <w:pPr>
        <w:jc w:val="center"/>
      </w:pPr>
      <w:r w:rsidRPr="00552C05">
        <w:rPr>
          <w:noProof/>
          <w:lang w:eastAsia="it-IT"/>
        </w:rPr>
        <w:drawing>
          <wp:inline distT="0" distB="0" distL="0" distR="0">
            <wp:extent cx="1628775" cy="1165746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210" cy="118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C05" w:rsidRDefault="00552C05" w:rsidP="00552C05">
      <w:r>
        <w:t>Dalla figura precedente possiamo capire che:</w:t>
      </w:r>
    </w:p>
    <w:p w:rsidR="00552C05" w:rsidRDefault="00552C05" w:rsidP="00552C05">
      <w:pPr>
        <w:pStyle w:val="Paragrafoelenco"/>
        <w:numPr>
          <w:ilvl w:val="0"/>
          <w:numId w:val="1"/>
        </w:numPr>
      </w:pPr>
      <w:r>
        <w:t>A è il punto di partenza o di applicazione</w:t>
      </w:r>
    </w:p>
    <w:p w:rsidR="00552C05" w:rsidRDefault="00552C05" w:rsidP="00552C05">
      <w:pPr>
        <w:pStyle w:val="Paragrafoelenco"/>
        <w:numPr>
          <w:ilvl w:val="0"/>
          <w:numId w:val="1"/>
        </w:numPr>
      </w:pPr>
      <w:r>
        <w:t xml:space="preserve">Il </w:t>
      </w:r>
      <w:r>
        <w:rPr>
          <w:b/>
        </w:rPr>
        <w:t xml:space="preserve">modulo o l’intensità </w:t>
      </w:r>
      <w:r>
        <w:t>del vettore è pari alla lunghezza della freccia</w:t>
      </w:r>
    </w:p>
    <w:p w:rsidR="00552C05" w:rsidRDefault="00552C05" w:rsidP="00552C05">
      <w:pPr>
        <w:pStyle w:val="Paragrafoelenco"/>
        <w:numPr>
          <w:ilvl w:val="0"/>
          <w:numId w:val="1"/>
        </w:numPr>
      </w:pPr>
      <w:r>
        <w:t xml:space="preserve">La </w:t>
      </w:r>
      <w:r>
        <w:rPr>
          <w:b/>
        </w:rPr>
        <w:t xml:space="preserve">direzione </w:t>
      </w:r>
      <w:r>
        <w:t>del vettore è la retta a cui appartiene la freccia</w:t>
      </w:r>
    </w:p>
    <w:p w:rsidR="00552C05" w:rsidRDefault="00552C05" w:rsidP="00552C05">
      <w:pPr>
        <w:pStyle w:val="Paragrafoelenco"/>
        <w:numPr>
          <w:ilvl w:val="0"/>
          <w:numId w:val="1"/>
        </w:numPr>
      </w:pPr>
      <w:r>
        <w:t xml:space="preserve">Il </w:t>
      </w:r>
      <w:r>
        <w:rPr>
          <w:b/>
        </w:rPr>
        <w:t xml:space="preserve">verso </w:t>
      </w:r>
      <w:r>
        <w:t>del vettore è quello indicato dalla freccia.</w:t>
      </w:r>
    </w:p>
    <w:p w:rsidR="00552C05" w:rsidRDefault="00552C05" w:rsidP="00552C05">
      <w:r>
        <w:t>Per indicare un vettore vengono usate due simbologie: il grassetto (utilizzato dal testo) o la barra sopra la lettera.</w:t>
      </w:r>
    </w:p>
    <w:p w:rsidR="00552C05" w:rsidRDefault="00552C05" w:rsidP="00552C05">
      <w:r>
        <w:t>Il modulo di un vettore viene indicato o tra || o in corsivo.</w:t>
      </w:r>
    </w:p>
    <w:p w:rsidR="00552C05" w:rsidRDefault="00552C05" w:rsidP="00552C05">
      <w:r>
        <w:t>Due vettori vengono definiti:</w:t>
      </w:r>
    </w:p>
    <w:p w:rsidR="00552C05" w:rsidRDefault="00552C05" w:rsidP="00552C05">
      <w:pPr>
        <w:pStyle w:val="Paragrafoelenco"/>
        <w:numPr>
          <w:ilvl w:val="0"/>
          <w:numId w:val="1"/>
        </w:numPr>
        <w:jc w:val="both"/>
      </w:pPr>
      <w:r>
        <w:rPr>
          <w:b/>
        </w:rPr>
        <w:t xml:space="preserve">Paralleli </w:t>
      </w:r>
      <w:r>
        <w:t>quando hanno la stessa direzione</w:t>
      </w:r>
    </w:p>
    <w:p w:rsidR="00552C05" w:rsidRDefault="00552C05" w:rsidP="00552C05">
      <w:pPr>
        <w:pStyle w:val="Paragrafoelenco"/>
        <w:numPr>
          <w:ilvl w:val="0"/>
          <w:numId w:val="1"/>
        </w:numPr>
        <w:jc w:val="both"/>
      </w:pPr>
      <w:r>
        <w:rPr>
          <w:b/>
        </w:rPr>
        <w:t xml:space="preserve">Concordi </w:t>
      </w:r>
      <w:r>
        <w:t>quando sono paralleli e con lo stesso verso</w:t>
      </w:r>
    </w:p>
    <w:p w:rsidR="00552C05" w:rsidRDefault="00552C05" w:rsidP="00552C05">
      <w:pPr>
        <w:pStyle w:val="Paragrafoelenco"/>
        <w:numPr>
          <w:ilvl w:val="0"/>
          <w:numId w:val="1"/>
        </w:numPr>
        <w:jc w:val="both"/>
      </w:pPr>
      <w:r>
        <w:rPr>
          <w:b/>
        </w:rPr>
        <w:t xml:space="preserve">Antiparalleli o discordi </w:t>
      </w:r>
      <w:r>
        <w:t>quando sono paralleli ma con verso opposto</w:t>
      </w:r>
    </w:p>
    <w:p w:rsidR="00552C05" w:rsidRDefault="00552C05" w:rsidP="00552C05">
      <w:pPr>
        <w:pStyle w:val="Paragrafoelenco"/>
        <w:numPr>
          <w:ilvl w:val="0"/>
          <w:numId w:val="1"/>
        </w:numPr>
        <w:jc w:val="both"/>
      </w:pPr>
      <w:r>
        <w:rPr>
          <w:b/>
        </w:rPr>
        <w:t xml:space="preserve">Ortogonali o perpendicolari </w:t>
      </w:r>
      <w:r>
        <w:t>quando le loro direzioni formano un angolo retto.</w:t>
      </w:r>
    </w:p>
    <w:p w:rsidR="00552C05" w:rsidRDefault="00552C05" w:rsidP="00552C05">
      <w:pPr>
        <w:jc w:val="both"/>
      </w:pPr>
    </w:p>
    <w:p w:rsidR="00037E04" w:rsidRDefault="00037E04" w:rsidP="00552C05">
      <w:pPr>
        <w:jc w:val="both"/>
        <w:rPr>
          <w:sz w:val="24"/>
        </w:rPr>
      </w:pPr>
      <w:r>
        <w:rPr>
          <w:sz w:val="24"/>
        </w:rPr>
        <w:t>MULTIPLI DI UN VETTORE</w:t>
      </w:r>
    </w:p>
    <w:p w:rsidR="00037E04" w:rsidRPr="00037E04" w:rsidRDefault="00037E04" w:rsidP="00552C05">
      <w:pPr>
        <w:jc w:val="both"/>
      </w:pPr>
      <w:r>
        <w:t xml:space="preserve">Un vettore v può essere inoltre moltiplicato per uno scalare ovvero per un numero. Si otterrà un </w:t>
      </w:r>
      <w:r w:rsidRPr="00037E04">
        <w:rPr>
          <w:b/>
        </w:rPr>
        <w:t>vettore multiplo</w:t>
      </w:r>
      <w:r>
        <w:t xml:space="preserve"> di v avente la stessa direzione ma con modulo diverso. Il verso sarà concorde o discorde a seconda del segno dello scalare. </w:t>
      </w:r>
    </w:p>
    <w:p w:rsidR="00815DCA" w:rsidRDefault="00037E04" w:rsidP="00037E04">
      <w:r>
        <w:t xml:space="preserve">Un vettore viene definito </w:t>
      </w:r>
      <w:r w:rsidRPr="00037E04">
        <w:rPr>
          <w:b/>
        </w:rPr>
        <w:t>opposto</w:t>
      </w:r>
      <w:r>
        <w:t xml:space="preserve"> di un altro vettore quando questo ha lo stesso modulo ma verso opposto.</w:t>
      </w:r>
    </w:p>
    <w:p w:rsidR="00037E04" w:rsidRDefault="00037E04" w:rsidP="00037E04"/>
    <w:p w:rsidR="00037E04" w:rsidRDefault="00037E04" w:rsidP="00037E04">
      <w:pPr>
        <w:rPr>
          <w:sz w:val="24"/>
        </w:rPr>
      </w:pPr>
      <w:r>
        <w:rPr>
          <w:sz w:val="24"/>
        </w:rPr>
        <w:t>SOMMA E DIFFERENZA DI VETTORI</w:t>
      </w:r>
    </w:p>
    <w:p w:rsidR="00037E04" w:rsidRDefault="00037E04" w:rsidP="00037E04">
      <w:r>
        <w:t xml:space="preserve">I vettori si sommano con la </w:t>
      </w:r>
      <w:r>
        <w:rPr>
          <w:b/>
        </w:rPr>
        <w:t xml:space="preserve">regola del parallelogramma. </w:t>
      </w:r>
      <w:r w:rsidR="00197B0C">
        <w:t xml:space="preserve">La somma dei due vettori equivarrà alla lunghezza della diagonale del parallelogramma avente per lati i due vettori da sommare. </w:t>
      </w:r>
    </w:p>
    <w:p w:rsidR="00197B0C" w:rsidRDefault="00197B0C" w:rsidP="00197B0C">
      <w:pPr>
        <w:jc w:val="center"/>
      </w:pPr>
      <w:r w:rsidRPr="00197B0C">
        <w:rPr>
          <w:noProof/>
          <w:lang w:eastAsia="it-IT"/>
        </w:rPr>
        <w:lastRenderedPageBreak/>
        <w:drawing>
          <wp:inline distT="0" distB="0" distL="0" distR="0">
            <wp:extent cx="1381125" cy="826827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471" cy="84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B0C" w:rsidRDefault="00197B0C" w:rsidP="00197B0C">
      <w:r>
        <w:t>Tuttavia non vale la relazione |v| = |v</w:t>
      </w:r>
      <w:r w:rsidRPr="00197B0C">
        <w:rPr>
          <w:vertAlign w:val="subscript"/>
        </w:rPr>
        <w:t>1</w:t>
      </w:r>
      <w:r>
        <w:t>| + |v</w:t>
      </w:r>
      <w:r w:rsidRPr="00197B0C">
        <w:rPr>
          <w:vertAlign w:val="subscript"/>
        </w:rPr>
        <w:t>2</w:t>
      </w:r>
      <w:r>
        <w:t xml:space="preserve">|. Il vettore </w:t>
      </w:r>
      <w:r w:rsidRPr="00197B0C">
        <w:rPr>
          <w:b/>
        </w:rPr>
        <w:t>risultante</w:t>
      </w:r>
      <w:r>
        <w:t>, ovvero il vettore somma, può essere calcolato applicando la seguente formula:</w:t>
      </w:r>
      <w:r w:rsidRPr="00197B0C">
        <w:t xml:space="preserve"> </w:t>
      </w:r>
    </w:p>
    <w:p w:rsidR="00197B0C" w:rsidRDefault="00197B0C" w:rsidP="00197B0C">
      <w:r w:rsidRPr="00197B0C">
        <w:rPr>
          <w:noProof/>
          <w:lang w:eastAsia="it-IT"/>
        </w:rPr>
        <w:drawing>
          <wp:inline distT="0" distB="0" distL="0" distR="0">
            <wp:extent cx="2628900" cy="317500"/>
            <wp:effectExtent l="0" t="0" r="0" b="635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dove</w:t>
      </w:r>
      <w:proofErr w:type="gramEnd"/>
      <w:r>
        <w:t xml:space="preserve"> α equivale all’angolo tra i due vettori.</w:t>
      </w:r>
    </w:p>
    <w:p w:rsidR="00067D86" w:rsidRDefault="00067D86" w:rsidP="00197B0C">
      <w:r>
        <w:t>Nel caso i due vettori sono ortogonali (α = 90°) la formula potrà essere modificata in questo modo:</w:t>
      </w:r>
    </w:p>
    <w:p w:rsidR="00067D86" w:rsidRDefault="00067D86" w:rsidP="00067D86">
      <w:pPr>
        <w:jc w:val="center"/>
      </w:pPr>
      <w:r w:rsidRPr="00067D86">
        <w:rPr>
          <w:noProof/>
          <w:lang w:eastAsia="it-IT"/>
        </w:rPr>
        <w:drawing>
          <wp:inline distT="0" distB="0" distL="0" distR="0">
            <wp:extent cx="1304925" cy="321762"/>
            <wp:effectExtent l="0" t="0" r="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750" cy="33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D86" w:rsidRDefault="00067D86" w:rsidP="00067D86">
      <w:r>
        <w:t>Nel caso i due vettori sono paralleli e concordi (α = 0°) la formula potrà essere modificata in questo modo:</w:t>
      </w:r>
    </w:p>
    <w:p w:rsidR="00067D86" w:rsidRPr="00037E04" w:rsidRDefault="00067D86" w:rsidP="00067D86">
      <w:pPr>
        <w:jc w:val="center"/>
      </w:pPr>
      <w:r w:rsidRPr="00067D86">
        <w:rPr>
          <w:noProof/>
          <w:lang w:eastAsia="it-IT"/>
        </w:rPr>
        <w:drawing>
          <wp:inline distT="0" distB="0" distL="0" distR="0">
            <wp:extent cx="1028700" cy="287346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114" cy="29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D86" w:rsidRDefault="00067D86" w:rsidP="00067D86">
      <w:r>
        <w:t>Nel caso i due vettori sono antiparalleli (α = 180°) la formula potrà essere modificata in questo modo:</w:t>
      </w:r>
    </w:p>
    <w:p w:rsidR="00067D86" w:rsidRPr="00037E04" w:rsidRDefault="00067D86" w:rsidP="00067D86">
      <w:pPr>
        <w:jc w:val="center"/>
      </w:pPr>
      <w:r w:rsidRPr="00067D86">
        <w:rPr>
          <w:noProof/>
          <w:lang w:eastAsia="it-IT"/>
        </w:rPr>
        <w:drawing>
          <wp:inline distT="0" distB="0" distL="0" distR="0">
            <wp:extent cx="4324350" cy="294686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611" cy="3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D86" w:rsidRDefault="00067D86" w:rsidP="00197B0C">
      <w:r>
        <w:t>La differenza tra due vettori si ottiene sommando al primo l’opposto del secondo: v</w:t>
      </w:r>
      <w:r w:rsidRPr="00067D86">
        <w:rPr>
          <w:vertAlign w:val="subscript"/>
        </w:rPr>
        <w:t>1</w:t>
      </w:r>
      <w:r>
        <w:t xml:space="preserve"> – v</w:t>
      </w:r>
      <w:r w:rsidRPr="00067D86">
        <w:rPr>
          <w:vertAlign w:val="subscript"/>
        </w:rPr>
        <w:t>2</w:t>
      </w:r>
      <w:r>
        <w:t xml:space="preserve"> = v</w:t>
      </w:r>
      <w:r w:rsidRPr="00067D86">
        <w:rPr>
          <w:vertAlign w:val="subscript"/>
        </w:rPr>
        <w:t>1</w:t>
      </w:r>
      <w:r>
        <w:t xml:space="preserve"> + (-v</w:t>
      </w:r>
      <w:r w:rsidRPr="00067D86">
        <w:rPr>
          <w:vertAlign w:val="subscript"/>
        </w:rPr>
        <w:t>2</w:t>
      </w:r>
      <w:r>
        <w:t>)</w:t>
      </w:r>
    </w:p>
    <w:p w:rsidR="00067D86" w:rsidRDefault="00067D86" w:rsidP="00067D86">
      <w:pPr>
        <w:jc w:val="center"/>
      </w:pPr>
      <w:r w:rsidRPr="00067D86">
        <w:rPr>
          <w:noProof/>
          <w:lang w:eastAsia="it-IT"/>
        </w:rPr>
        <w:drawing>
          <wp:inline distT="0" distB="0" distL="0" distR="0">
            <wp:extent cx="2743200" cy="983306"/>
            <wp:effectExtent l="0" t="0" r="0" b="762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676" cy="99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D86" w:rsidRDefault="00067D86" w:rsidP="00067D86">
      <w:pPr>
        <w:rPr>
          <w:sz w:val="24"/>
        </w:rPr>
      </w:pPr>
      <w:r>
        <w:rPr>
          <w:sz w:val="24"/>
        </w:rPr>
        <w:t>SCOMPOSIZIONE DI UN VETTORE</w:t>
      </w:r>
    </w:p>
    <w:p w:rsidR="00067D86" w:rsidRDefault="00023EF4" w:rsidP="00067D86">
      <w:r w:rsidRPr="00023EF4"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6819900</wp:posOffset>
            </wp:positionV>
            <wp:extent cx="2162175" cy="1503680"/>
            <wp:effectExtent l="0" t="0" r="9525" b="1270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Data un riferimento cartesiano in cui giace un vettore, le componenti del vettore sono le sue </w:t>
      </w:r>
      <w:r w:rsidRPr="00023EF4">
        <w:rPr>
          <w:b/>
        </w:rPr>
        <w:t>proiezioni sugli assi</w:t>
      </w:r>
      <w:r>
        <w:t xml:space="preserve"> (prendono il nome di v</w:t>
      </w:r>
      <w:r w:rsidRPr="00023EF4">
        <w:rPr>
          <w:vertAlign w:val="subscript"/>
        </w:rPr>
        <w:t>x</w:t>
      </w:r>
      <w:r>
        <w:t xml:space="preserve"> e v</w:t>
      </w:r>
      <w:r w:rsidRPr="00023EF4">
        <w:rPr>
          <w:vertAlign w:val="subscript"/>
        </w:rPr>
        <w:t>y</w:t>
      </w:r>
      <w:r>
        <w:t>).</w:t>
      </w:r>
    </w:p>
    <w:p w:rsidR="00023EF4" w:rsidRDefault="00023EF4" w:rsidP="00067D86">
      <w:r>
        <w:t>E’ possibile utilizzare la funzioni di seno e coseno per scomporre il vettore lungo gli assi.</w:t>
      </w:r>
    </w:p>
    <w:p w:rsidR="00023EF4" w:rsidRDefault="00023EF4" w:rsidP="00067D86">
      <w:r>
        <w:t>|v</w:t>
      </w:r>
      <w:r w:rsidRPr="00023EF4">
        <w:rPr>
          <w:vertAlign w:val="subscript"/>
        </w:rPr>
        <w:t>x</w:t>
      </w:r>
      <w:r>
        <w:t>| = |v| * cos(α)</w:t>
      </w:r>
    </w:p>
    <w:p w:rsidR="00023EF4" w:rsidRDefault="00023EF4" w:rsidP="00023EF4">
      <w:r>
        <w:t>|v</w:t>
      </w:r>
      <w:r>
        <w:rPr>
          <w:vertAlign w:val="subscript"/>
        </w:rPr>
        <w:t>y</w:t>
      </w:r>
      <w:r>
        <w:t>| = |v| * sen(α)</w:t>
      </w:r>
    </w:p>
    <w:p w:rsidR="00023EF4" w:rsidRDefault="00023EF4" w:rsidP="00067D86"/>
    <w:p w:rsidR="00023EF4" w:rsidRDefault="00023EF4" w:rsidP="00067D86">
      <w:pPr>
        <w:rPr>
          <w:sz w:val="24"/>
        </w:rPr>
      </w:pPr>
      <w:r>
        <w:rPr>
          <w:sz w:val="24"/>
        </w:rPr>
        <w:t>PRODOTTO TRA VETTORI</w:t>
      </w:r>
    </w:p>
    <w:p w:rsidR="00023EF4" w:rsidRDefault="00023EF4" w:rsidP="00067D86">
      <w:r>
        <w:t>I vettori possono essere moltiplicati fra loro in due maniere: con il prodotto scalare o con il prodotto vettoriale.</w:t>
      </w:r>
    </w:p>
    <w:p w:rsidR="00023EF4" w:rsidRDefault="00023EF4" w:rsidP="00067D86">
      <w:r>
        <w:t xml:space="preserve">Il </w:t>
      </w:r>
      <w:r>
        <w:rPr>
          <w:b/>
        </w:rPr>
        <w:t xml:space="preserve">prodotto scalare </w:t>
      </w:r>
      <w:r>
        <w:t>tra due vettori a e b è uno scalare (un numero puro) definito come:</w:t>
      </w:r>
    </w:p>
    <w:p w:rsidR="00023EF4" w:rsidRDefault="00023EF4" w:rsidP="00023EF4">
      <w:pPr>
        <w:pStyle w:val="Paragrafoelenco"/>
        <w:numPr>
          <w:ilvl w:val="0"/>
          <w:numId w:val="1"/>
        </w:numPr>
      </w:pPr>
      <w:r>
        <w:t xml:space="preserve">a * b = |a| * |b| * cos(α), dove α è l’angolo tra a e b. </w:t>
      </w:r>
    </w:p>
    <w:p w:rsidR="00023EF4" w:rsidRDefault="00023EF4" w:rsidP="00023EF4">
      <w:pPr>
        <w:pStyle w:val="Paragrafoelenco"/>
        <w:numPr>
          <w:ilvl w:val="0"/>
          <w:numId w:val="1"/>
        </w:numPr>
      </w:pPr>
      <w:proofErr w:type="gramStart"/>
      <w:r>
        <w:t>a</w:t>
      </w:r>
      <w:proofErr w:type="gramEnd"/>
      <w:r>
        <w:t xml:space="preserve"> * b = |a| * |b</w:t>
      </w:r>
      <w:r w:rsidRPr="00023EF4">
        <w:rPr>
          <w:vertAlign w:val="subscript"/>
        </w:rPr>
        <w:t>p</w:t>
      </w:r>
      <w:r>
        <w:t>|, dove b</w:t>
      </w:r>
      <w:r w:rsidRPr="00023EF4">
        <w:rPr>
          <w:vertAlign w:val="subscript"/>
        </w:rPr>
        <w:t>p</w:t>
      </w:r>
      <w:r>
        <w:rPr>
          <w:vertAlign w:val="subscript"/>
        </w:rPr>
        <w:t xml:space="preserve"> </w:t>
      </w:r>
      <w:r w:rsidR="00242167">
        <w:t>è la componente di b parallela ad a, ovvero |b| * cos(α).</w:t>
      </w:r>
    </w:p>
    <w:p w:rsidR="00242167" w:rsidRDefault="00242167" w:rsidP="00242167">
      <w:r>
        <w:lastRenderedPageBreak/>
        <w:t xml:space="preserve">Il </w:t>
      </w:r>
      <w:r>
        <w:rPr>
          <w:b/>
        </w:rPr>
        <w:t xml:space="preserve">prodotto vettoriale </w:t>
      </w:r>
      <w:r>
        <w:t>a ᴧ b è un vettore definito:</w:t>
      </w:r>
    </w:p>
    <w:p w:rsidR="00242167" w:rsidRPr="00242167" w:rsidRDefault="00242167" w:rsidP="00242167">
      <w:pPr>
        <w:pStyle w:val="Paragrafoelenco"/>
        <w:numPr>
          <w:ilvl w:val="0"/>
          <w:numId w:val="1"/>
        </w:numPr>
        <w:rPr>
          <w:b/>
        </w:rPr>
      </w:pPr>
      <w:r w:rsidRPr="00242167">
        <w:rPr>
          <w:b/>
        </w:rPr>
        <w:t>Intensità</w:t>
      </w:r>
      <w:r>
        <w:rPr>
          <w:b/>
        </w:rPr>
        <w:t xml:space="preserve">: </w:t>
      </w:r>
      <w:r>
        <w:t>|a| * |b| * sen(α) = |a</w:t>
      </w:r>
      <w:r w:rsidRPr="00242167">
        <w:rPr>
          <w:vertAlign w:val="subscript"/>
        </w:rPr>
        <w:t>n</w:t>
      </w:r>
      <w:r>
        <w:t>| * |b| dove a</w:t>
      </w:r>
      <w:r w:rsidRPr="00242167">
        <w:rPr>
          <w:vertAlign w:val="subscript"/>
        </w:rPr>
        <w:t>n</w:t>
      </w:r>
      <w:r>
        <w:rPr>
          <w:vertAlign w:val="subscript"/>
        </w:rPr>
        <w:t xml:space="preserve"> </w:t>
      </w:r>
      <w:r>
        <w:t>è la proiezioni di a perpendicolare a b</w:t>
      </w:r>
    </w:p>
    <w:p w:rsidR="00242167" w:rsidRPr="00242167" w:rsidRDefault="00242167" w:rsidP="00242167">
      <w:pPr>
        <w:pStyle w:val="Paragrafoelenco"/>
        <w:numPr>
          <w:ilvl w:val="0"/>
          <w:numId w:val="1"/>
        </w:numPr>
        <w:rPr>
          <w:b/>
        </w:rPr>
      </w:pPr>
      <w:r w:rsidRPr="00242167">
        <w:rPr>
          <w:b/>
        </w:rPr>
        <w:t>Direzione</w:t>
      </w:r>
      <w:r>
        <w:rPr>
          <w:b/>
        </w:rPr>
        <w:t xml:space="preserve">: </w:t>
      </w:r>
      <w:r>
        <w:t>perpendicolare al piano individuato da a e b</w:t>
      </w:r>
    </w:p>
    <w:p w:rsidR="00242167" w:rsidRPr="00242167" w:rsidRDefault="00242167" w:rsidP="00242167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Verso:</w:t>
      </w:r>
      <w:r>
        <w:t xml:space="preserve"> determinato dalla regola della mano destra. Se il pollice si dispone come a e l’indice come b, allora il medio indicherà la direzione.</w:t>
      </w:r>
    </w:p>
    <w:p w:rsidR="00242167" w:rsidRDefault="00242167" w:rsidP="00242167">
      <w:pPr>
        <w:jc w:val="center"/>
        <w:rPr>
          <w:b/>
        </w:rPr>
      </w:pPr>
      <w:r w:rsidRPr="00242167">
        <w:rPr>
          <w:b/>
          <w:noProof/>
          <w:lang w:eastAsia="it-IT"/>
        </w:rPr>
        <w:drawing>
          <wp:inline distT="0" distB="0" distL="0" distR="0">
            <wp:extent cx="1962150" cy="1427980"/>
            <wp:effectExtent l="0" t="0" r="0" b="127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217" cy="143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ab/>
      </w:r>
      <w:r w:rsidRPr="00242167">
        <w:rPr>
          <w:b/>
          <w:noProof/>
          <w:lang w:eastAsia="it-IT"/>
        </w:rPr>
        <w:drawing>
          <wp:inline distT="0" distB="0" distL="0" distR="0">
            <wp:extent cx="1489319" cy="1419027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71" cy="143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167" w:rsidRDefault="00242167" w:rsidP="00242167">
      <w:pPr>
        <w:pBdr>
          <w:bottom w:val="single" w:sz="12" w:space="1" w:color="auto"/>
        </w:pBdr>
        <w:rPr>
          <w:b/>
        </w:rPr>
      </w:pPr>
    </w:p>
    <w:p w:rsidR="000E425F" w:rsidRDefault="00A062EB" w:rsidP="00242167">
      <w:pPr>
        <w:rPr>
          <w:sz w:val="28"/>
        </w:rPr>
      </w:pPr>
      <w:r>
        <w:rPr>
          <w:sz w:val="28"/>
        </w:rPr>
        <w:t>ERRORI DI MISURA</w:t>
      </w:r>
    </w:p>
    <w:p w:rsidR="00A062EB" w:rsidRDefault="00C37CD1" w:rsidP="00242167">
      <w:r>
        <w:t>Una grandezza assoluta non può essere misurata con precisione assoluta. Essa infatti è affetta da errori che possono essere:</w:t>
      </w:r>
    </w:p>
    <w:p w:rsidR="00C37CD1" w:rsidRDefault="00C37CD1" w:rsidP="00C37CD1">
      <w:pPr>
        <w:pStyle w:val="Paragrafoelenco"/>
        <w:numPr>
          <w:ilvl w:val="0"/>
          <w:numId w:val="1"/>
        </w:numPr>
      </w:pPr>
      <w:r>
        <w:rPr>
          <w:b/>
        </w:rPr>
        <w:t xml:space="preserve">Errori sistematici: </w:t>
      </w:r>
      <w:r>
        <w:t>sono errori derivati da difetti strumentali o dall’applicazione errata delle leggi. Sono sempre nello stesso verso, ovvero sempre per eccesso o difetto rispetto alla misura.</w:t>
      </w:r>
    </w:p>
    <w:p w:rsidR="00C37CD1" w:rsidRDefault="00C37CD1" w:rsidP="00C37CD1">
      <w:pPr>
        <w:pStyle w:val="Paragrafoelenco"/>
        <w:numPr>
          <w:ilvl w:val="0"/>
          <w:numId w:val="1"/>
        </w:numPr>
      </w:pPr>
      <w:r>
        <w:rPr>
          <w:b/>
        </w:rPr>
        <w:t xml:space="preserve">Errori accidentali: </w:t>
      </w:r>
      <w:r>
        <w:t>sono errori casuali ovvero che possono avvenire sia in difetto che in eccesso rispetto alla misura.</w:t>
      </w:r>
    </w:p>
    <w:p w:rsidR="00C37CD1" w:rsidRDefault="00C37CD1" w:rsidP="00C37CD1">
      <w:r>
        <w:t xml:space="preserve">Quando uno strumento di misura subisce delle variazioni viene definito </w:t>
      </w:r>
      <w:r>
        <w:rPr>
          <w:b/>
        </w:rPr>
        <w:t>starato.</w:t>
      </w:r>
      <w:r>
        <w:t xml:space="preserve"> Questo ne comporta la lettura errata producendo in questo modo a un errore sistematico.</w:t>
      </w:r>
    </w:p>
    <w:p w:rsidR="00C37CD1" w:rsidRDefault="00C37CD1" w:rsidP="00C37CD1"/>
    <w:p w:rsidR="00C37CD1" w:rsidRDefault="00C37CD1" w:rsidP="00C37CD1">
      <w:pPr>
        <w:rPr>
          <w:sz w:val="24"/>
        </w:rPr>
      </w:pPr>
      <w:r>
        <w:rPr>
          <w:sz w:val="24"/>
        </w:rPr>
        <w:t>ERRORE ASSOLUTO, RELATIVO E PERCENTUALE</w:t>
      </w:r>
    </w:p>
    <w:p w:rsidR="00A24B65" w:rsidRDefault="00A24B65" w:rsidP="00C37CD1">
      <w:r w:rsidRPr="00A24B65"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1442085</wp:posOffset>
            </wp:positionH>
            <wp:positionV relativeFrom="paragraph">
              <wp:posOffset>387350</wp:posOffset>
            </wp:positionV>
            <wp:extent cx="828675" cy="289560"/>
            <wp:effectExtent l="0" t="0" r="9525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7CD1">
        <w:t>Data una grandezza x si eseguono n misurazioni. Verranno poi indicati con x</w:t>
      </w:r>
      <w:r w:rsidR="00C37CD1" w:rsidRPr="00C37CD1">
        <w:rPr>
          <w:vertAlign w:val="subscript"/>
        </w:rPr>
        <w:t>max</w:t>
      </w:r>
      <w:r w:rsidR="00C37CD1">
        <w:t xml:space="preserve"> e x</w:t>
      </w:r>
      <w:r w:rsidR="00C37CD1" w:rsidRPr="00C37CD1">
        <w:rPr>
          <w:vertAlign w:val="subscript"/>
        </w:rPr>
        <w:t>min</w:t>
      </w:r>
      <w:r w:rsidR="00C37CD1">
        <w:t xml:space="preserve"> il valore massimo e il valore minimo e con M la media delle misurazioni.</w:t>
      </w:r>
      <w:r>
        <w:t xml:space="preserve"> Dato questo avremo le seguiti definizioni.</w:t>
      </w:r>
    </w:p>
    <w:p w:rsidR="00C37CD1" w:rsidRDefault="00A24B65" w:rsidP="00A24B65">
      <w:r w:rsidRPr="00A24B65"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1318260</wp:posOffset>
            </wp:positionH>
            <wp:positionV relativeFrom="paragraph">
              <wp:posOffset>259715</wp:posOffset>
            </wp:positionV>
            <wp:extent cx="619125" cy="209550"/>
            <wp:effectExtent l="0" t="0" r="9525" b="0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L’errore assoluto </w:t>
      </w:r>
      <w:r>
        <w:t>vale ovvero la semidifferenza fra minimo e massimo</w:t>
      </w:r>
    </w:p>
    <w:p w:rsidR="00A24B65" w:rsidRDefault="00A24B65" w:rsidP="00A24B65">
      <w:r w:rsidRPr="00A24B65">
        <w:rPr>
          <w:noProof/>
          <w:lang w:eastAsia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1565910</wp:posOffset>
            </wp:positionH>
            <wp:positionV relativeFrom="paragraph">
              <wp:posOffset>279400</wp:posOffset>
            </wp:positionV>
            <wp:extent cx="1114425" cy="190500"/>
            <wp:effectExtent l="0" t="0" r="9525" b="0"/>
            <wp:wrapSquare wrapText="bothSides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L’errore relativo</w:t>
      </w:r>
      <w:r>
        <w:t xml:space="preserve"> vale e rappresenta una normalizzazione dell’errore assoluto</w:t>
      </w:r>
    </w:p>
    <w:p w:rsidR="00A24B65" w:rsidRDefault="00A24B65" w:rsidP="00A24B65">
      <w:r>
        <w:rPr>
          <w:b/>
        </w:rPr>
        <w:t xml:space="preserve">L’errore percentuale </w:t>
      </w:r>
      <w:r>
        <w:t xml:space="preserve">vale </w:t>
      </w:r>
    </w:p>
    <w:p w:rsidR="00A24B65" w:rsidRDefault="00A24B65" w:rsidP="00A24B65">
      <w:r>
        <w:t>Gli ultimi due errori rappresentano l’accuratezza delle misure. Minore è il valore maggiore è l’accuratezza. L’unità di misura dell’errore si esprime nelle unità.</w:t>
      </w:r>
    </w:p>
    <w:p w:rsidR="00A24B65" w:rsidRDefault="00A24B65" w:rsidP="00A24B65"/>
    <w:p w:rsidR="00A24B65" w:rsidRDefault="00A24B65" w:rsidP="00A24B65">
      <w:pPr>
        <w:rPr>
          <w:sz w:val="24"/>
        </w:rPr>
      </w:pPr>
      <w:r>
        <w:rPr>
          <w:sz w:val="24"/>
        </w:rPr>
        <w:t>CIFRE SIGNIFICATIVE</w:t>
      </w:r>
    </w:p>
    <w:p w:rsidR="00A24B65" w:rsidRDefault="00A24B65" w:rsidP="00A24B65">
      <w:r>
        <w:t xml:space="preserve">Le </w:t>
      </w:r>
      <w:r>
        <w:rPr>
          <w:b/>
        </w:rPr>
        <w:t xml:space="preserve">cifre significative </w:t>
      </w:r>
      <w:r>
        <w:t xml:space="preserve">sono le cifre che portano significato a un numero. </w:t>
      </w:r>
    </w:p>
    <w:p w:rsidR="00D36CAE" w:rsidRDefault="00D36CAE" w:rsidP="00A24B65">
      <w:r>
        <w:t>Le regole per la determinazione delle cifre significative</w:t>
      </w:r>
    </w:p>
    <w:p w:rsidR="00D36CAE" w:rsidRDefault="00D36CAE" w:rsidP="00D36CAE">
      <w:pPr>
        <w:pStyle w:val="Paragrafoelenco"/>
        <w:numPr>
          <w:ilvl w:val="0"/>
          <w:numId w:val="1"/>
        </w:numPr>
      </w:pPr>
      <w:r>
        <w:t>Le cifre diverse da 0 sono sempre significative</w:t>
      </w:r>
    </w:p>
    <w:p w:rsidR="00D36CAE" w:rsidRDefault="00D36CAE" w:rsidP="00D36CAE">
      <w:pPr>
        <w:pStyle w:val="Paragrafoelenco"/>
        <w:numPr>
          <w:ilvl w:val="0"/>
          <w:numId w:val="1"/>
        </w:numPr>
      </w:pPr>
      <w:r>
        <w:t>Gli zeri compresi tra due cifre diverse da 0 sono significativi</w:t>
      </w:r>
    </w:p>
    <w:p w:rsidR="00D36CAE" w:rsidRDefault="00D36CAE" w:rsidP="00D36CAE">
      <w:pPr>
        <w:pStyle w:val="Paragrafoelenco"/>
        <w:numPr>
          <w:ilvl w:val="0"/>
          <w:numId w:val="1"/>
        </w:numPr>
      </w:pPr>
      <w:r>
        <w:lastRenderedPageBreak/>
        <w:t>Per un numero decimale con lo zero davanti alla virgola, esso e gli altri eventuali zeri che precedono cifre diverse da 0 non sono significative</w:t>
      </w:r>
    </w:p>
    <w:p w:rsidR="00D36CAE" w:rsidRDefault="00D36CAE" w:rsidP="00D36CAE">
      <w:r>
        <w:t xml:space="preserve">Es. </w:t>
      </w:r>
    </w:p>
    <w:p w:rsidR="00D36CAE" w:rsidRDefault="00D36CAE" w:rsidP="00D36CAE">
      <w:r>
        <w:t>0,01205 -&gt; Le cifre significati in questo caso saranno 1, 2, 5 e lo zero tra il 2 e il 5. I primi due zeri non sono significativi.</w:t>
      </w:r>
    </w:p>
    <w:p w:rsidR="00D36CAE" w:rsidRDefault="00D36CAE" w:rsidP="00D36CAE"/>
    <w:p w:rsidR="00D36CAE" w:rsidRDefault="00D36CAE" w:rsidP="00D36CAE">
      <w:pPr>
        <w:rPr>
          <w:sz w:val="24"/>
        </w:rPr>
      </w:pPr>
      <w:r>
        <w:rPr>
          <w:sz w:val="24"/>
        </w:rPr>
        <w:t>PROPAGANDA DEGLI ERRORI</w:t>
      </w:r>
    </w:p>
    <w:p w:rsidR="00D36CAE" w:rsidRDefault="00D36CAE" w:rsidP="00D36CAE">
      <w:r>
        <w:t xml:space="preserve">Se si vuole conoscere l’errore associato a una grandezza calcolata a partire da altre due misure, si vuole valutare come si </w:t>
      </w:r>
      <w:r>
        <w:rPr>
          <w:b/>
        </w:rPr>
        <w:t>propagano gli errori.</w:t>
      </w:r>
    </w:p>
    <w:p w:rsidR="00D36CAE" w:rsidRDefault="00D36CAE" w:rsidP="00D36CAE">
      <w:r>
        <w:t>Regole base per la propagazione dell’errore</w:t>
      </w:r>
    </w:p>
    <w:p w:rsidR="00D36CAE" w:rsidRDefault="00D36CAE" w:rsidP="00D36CAE">
      <w:pPr>
        <w:pStyle w:val="Paragrafoelenco"/>
        <w:numPr>
          <w:ilvl w:val="0"/>
          <w:numId w:val="1"/>
        </w:numPr>
      </w:pPr>
      <w:r>
        <w:t>L’errore assoluto su una somma o su una differenza equivale alla domma degli errori assoluti delle singole misure.</w:t>
      </w:r>
    </w:p>
    <w:p w:rsidR="00D36CAE" w:rsidRPr="00D36CAE" w:rsidRDefault="00D36CAE" w:rsidP="00D36CAE">
      <w:pPr>
        <w:pStyle w:val="Paragrafoelenco"/>
        <w:numPr>
          <w:ilvl w:val="0"/>
          <w:numId w:val="1"/>
        </w:numPr>
      </w:pPr>
      <w:r>
        <w:t xml:space="preserve">L’errore assoluto su un prodotto o su un quoziente equivale alla somma degli errori percentuali delle singole misure. </w:t>
      </w:r>
      <w:bookmarkStart w:id="0" w:name="_GoBack"/>
      <w:bookmarkEnd w:id="0"/>
    </w:p>
    <w:sectPr w:rsidR="00D36CAE" w:rsidRPr="00D36C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32485"/>
    <w:multiLevelType w:val="hybridMultilevel"/>
    <w:tmpl w:val="8F4019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51782"/>
    <w:multiLevelType w:val="hybridMultilevel"/>
    <w:tmpl w:val="92FC5C12"/>
    <w:lvl w:ilvl="0" w:tplc="C7DA9D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43B"/>
    <w:rsid w:val="00023EF4"/>
    <w:rsid w:val="00037E04"/>
    <w:rsid w:val="00067D86"/>
    <w:rsid w:val="000E425F"/>
    <w:rsid w:val="00197B0C"/>
    <w:rsid w:val="001C47C5"/>
    <w:rsid w:val="00220599"/>
    <w:rsid w:val="00242167"/>
    <w:rsid w:val="003F743B"/>
    <w:rsid w:val="00552C05"/>
    <w:rsid w:val="00555F61"/>
    <w:rsid w:val="006B779A"/>
    <w:rsid w:val="00815DCA"/>
    <w:rsid w:val="009F4326"/>
    <w:rsid w:val="00A062EB"/>
    <w:rsid w:val="00A24B65"/>
    <w:rsid w:val="00C37CD1"/>
    <w:rsid w:val="00D36CAE"/>
    <w:rsid w:val="00D8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6EBAC-3D4B-477E-9CA1-3B4FDC78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81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1264</Words>
  <Characters>7209</Characters>
  <Application>Microsoft Office Word</Application>
  <DocSecurity>0</DocSecurity>
  <Lines>60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2019-03-13T16:54:00Z</dcterms:created>
  <dcterms:modified xsi:type="dcterms:W3CDTF">2019-03-21T16:04:00Z</dcterms:modified>
</cp:coreProperties>
</file>