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2.3 Automating the Process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609600</wp:posOffset>
                </wp:positionV>
                <wp:extent cx="5819775" cy="50800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609600</wp:posOffset>
                </wp:positionV>
                <wp:extent cx="5819775" cy="50800"/>
                <wp:effectExtent b="0" l="0" r="0" t="0"/>
                <wp:wrapNone/>
                <wp:docPr id="10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 the testing using Karma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Karma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Karma in browser</w:t>
      </w:r>
    </w:p>
    <w:p w:rsidR="00000000" w:rsidDel="00000000" w:rsidP="00000000" w:rsidRDefault="00000000" w:rsidRPr="00000000" w14:paraId="0000000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Running tests with Karma</w:t>
      </w:r>
    </w:p>
    <w:p w:rsidR="00000000" w:rsidDel="00000000" w:rsidP="00000000" w:rsidRDefault="00000000" w:rsidRPr="00000000" w14:paraId="0000000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Jasmine and Karma are already installed in your lab. (Refer MEAN: Lab Guide - Phase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Installing Karma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Follow the given steps to install Karma on your local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installing Karma, make sure that Node.js and npm is installed on your system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command-line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karma --save-dev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npm install karma-jasmine karma-chrome-launcher jasmine-core --save-dev.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will install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karma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karma-jasmine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karma-chrome-launcher,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and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jasmine-core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packages into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node_modules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in your current working directory, and also save these as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devDependencies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in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run Karma on windows,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-g karma-cli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00400"/>
            <wp:effectExtent b="0" l="0" r="0" t="0"/>
            <wp:docPr id="10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4050" cy="3124200"/>
            <wp:effectExtent b="0" l="0" r="0" t="0"/>
            <wp:docPr id="1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774700"/>
            <wp:effectExtent b="0" l="0" r="0" t="0"/>
            <wp:docPr id="1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start the karma,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karma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Jasmine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testing framework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736600"/>
            <wp:effectExtent b="0" l="0" r="0" t="0"/>
            <wp:docPr id="1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use Require.js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47009"/>
            <wp:effectExtent b="0" l="0" r="0" t="0"/>
            <wp:docPr id="1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Chrome and Firefox browsers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83137"/>
            <wp:effectExtent b="0" l="0" r="0" t="0"/>
            <wp:docPr id="1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placeholder file named newSpec.js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713377"/>
            <wp:effectExtent b="0" l="0" r="0" t="0"/>
            <wp:docPr id="1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give you </w:t>
      </w:r>
      <w:r w:rsidDel="00000000" w:rsidR="00000000" w:rsidRPr="00000000">
        <w:rPr>
          <w:sz w:val="24"/>
          <w:szCs w:val="24"/>
          <w:rtl w:val="0"/>
        </w:rPr>
        <w:t xml:space="preserve">a warning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yes to rerun the tests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240602"/>
            <wp:effectExtent b="0" l="0" r="0" t="0"/>
            <wp:docPr id="1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generated the karma.conf.js file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directory where you have created the file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karma.conf.js file. You can see all the specifications you have declared in previous steps: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right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972255"/>
            <wp:effectExtent b="0" l="0" r="0" t="0"/>
            <wp:docPr id="1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right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Running Karma in browser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2.3.2.1: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Create a simple Karma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the jasmine-standalone-2.3.4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karma-recipe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the created</w:t>
      </w:r>
      <w:r w:rsidDel="00000000" w:rsidR="00000000" w:rsidRPr="00000000">
        <w:rPr>
          <w:b w:val="1"/>
          <w:sz w:val="24"/>
          <w:szCs w:val="24"/>
          <w:rtl w:val="0"/>
        </w:rPr>
        <w:t xml:space="preserve"> karma.cong.js file </w:t>
      </w:r>
      <w:r w:rsidDel="00000000" w:rsidR="00000000" w:rsidRPr="00000000">
        <w:rPr>
          <w:sz w:val="24"/>
          <w:szCs w:val="24"/>
          <w:rtl w:val="0"/>
        </w:rPr>
        <w:t xml:space="preserve">to the karma-recipe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 and open the karma-recipe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spec</w:t>
      </w:r>
      <w:r w:rsidDel="00000000" w:rsidR="00000000" w:rsidRPr="00000000">
        <w:rPr>
          <w:sz w:val="24"/>
          <w:szCs w:val="24"/>
          <w:rtl w:val="0"/>
        </w:rPr>
        <w:t xml:space="preserve">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newSpec.js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command prompt: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describe("A karma suite",function(){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it("should run in browsers", function(){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expect(true).toBeTruthy();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created file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Go to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karma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get some output in console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Chrome and Firefox will load in the background.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425482"/>
            <wp:effectExtent b="0" l="0" r="0" t="0"/>
            <wp:docPr id="1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Karma is watching your file system for changes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2.3.2.2: Run in automatically launched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odify the newSpec.js file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command prompt: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describe("A karma suite",function(){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it("should run in browsers", function(){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expect(false).toBeTruthy();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created file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get an error message in the previous console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odify the newSpec.js file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command prompt: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describe("A karma suite",function(){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it("should run in browsers", function(){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expect(Object.observe).toBeTruthy();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created file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Object.observe will help you to find which browser is failing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Running tests with Karma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sz w:val="24"/>
          <w:szCs w:val="24"/>
          <w:rtl w:val="0"/>
        </w:rPr>
        <w:t xml:space="preserve">karma-recipe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90800"/>
            <wp:effectExtent b="0" l="0" r="0" t="0"/>
            <wp:docPr id="1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SpecRunner.html </w:t>
      </w:r>
      <w:r w:rsidDel="00000000" w:rsidR="00000000" w:rsidRPr="00000000">
        <w:rPr>
          <w:sz w:val="24"/>
          <w:szCs w:val="24"/>
          <w:rtl w:val="0"/>
        </w:rPr>
        <w:t xml:space="preserve">as we 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going to create your own SpecRunner.html file dynamically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karma init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425700"/>
            <wp:effectExtent b="0" l="0" r="0" t="0"/>
            <wp:docPr id="1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31900"/>
            <wp:effectExtent b="0" l="0" r="0" t="0"/>
            <wp:docPr id="1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karma 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start the karma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015826"/>
            <wp:effectExtent b="0" l="0" r="0" t="0"/>
            <wp:docPr id="1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Note: Make sure you have deleted all the files </w:t>
      </w:r>
      <w:r w:rsidDel="00000000" w:rsidR="00000000" w:rsidRPr="00000000">
        <w:rPr>
          <w:i w:val="1"/>
          <w:sz w:val="24"/>
          <w:szCs w:val="24"/>
          <w:rtl w:val="0"/>
        </w:rPr>
        <w:t xml:space="preserve">except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recipeModel.js from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folder and deleted all the other files, </w:t>
      </w:r>
      <w:r w:rsidDel="00000000" w:rsidR="00000000" w:rsidRPr="00000000">
        <w:rPr>
          <w:i w:val="1"/>
          <w:sz w:val="24"/>
          <w:szCs w:val="24"/>
          <w:rtl w:val="0"/>
        </w:rPr>
        <w:t xml:space="preserve">except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backboneSpec.js and recipeModelSpec.js from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spec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folder.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karma.conf.js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</w:t>
      </w:r>
      <w:r w:rsidDel="00000000" w:rsidR="00000000" w:rsidRPr="00000000">
        <w:rPr>
          <w:b w:val="1"/>
          <w:sz w:val="24"/>
          <w:szCs w:val="24"/>
          <w:rtl w:val="0"/>
        </w:rPr>
        <w:t xml:space="preserve">'lib/underscore-min.js'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'lib/backbone-min.js'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karma.conf.js before the other two file paths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667000"/>
            <wp:effectExtent b="0" l="0" r="0" t="0"/>
            <wp:docPr id="1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karma 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it will run the Karma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869382"/>
            <wp:effectExtent b="0" l="0" r="0" t="0"/>
            <wp:docPr id="1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48275" cy="276225"/>
                <wp:effectExtent b="0" l="0" r="0" t="0"/>
                <wp:wrapSquare wrapText="bothSides" distB="0" distT="0" distL="0" distR="0"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48275" cy="276225"/>
                <wp:effectExtent b="0" l="0" r="0" t="0"/>
                <wp:wrapSquare wrapText="bothSides" distB="0" distT="0" distL="0" distR="0"/>
                <wp:docPr id="10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266700</wp:posOffset>
                </wp:positionV>
                <wp:extent cx="5248275" cy="276225"/>
                <wp:effectExtent b="0" l="0" r="0" t="0"/>
                <wp:wrapSquare wrapText="bothSides" distB="0" distT="0" distL="0" distR="0"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266700</wp:posOffset>
                </wp:positionV>
                <wp:extent cx="5248275" cy="276225"/>
                <wp:effectExtent b="0" l="0" r="0" t="0"/>
                <wp:wrapSquare wrapText="bothSides" distB="0" distT="0" distL="0" distR="0"/>
                <wp:docPr id="10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48275" cy="276225"/>
                <wp:effectExtent b="0" l="0" r="0" t="0"/>
                <wp:wrapSquare wrapText="bothSides" distB="0" distT="0" distL="0" distR="0"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48275" cy="276225"/>
                <wp:effectExtent b="0" l="0" r="0" t="0"/>
                <wp:wrapSquare wrapText="bothSides" distB="0" distT="0" distL="0" distR="0"/>
                <wp:docPr id="10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48275" cy="276225"/>
                <wp:effectExtent b="0" l="0" r="0" t="0"/>
                <wp:wrapSquare wrapText="bothSides" distB="0" distT="0" distL="0" distR="0"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48275" cy="276225"/>
                <wp:effectExtent b="0" l="0" r="0" t="0"/>
                <wp:wrapSquare wrapText="bothSides" distB="0" distT="0" distL="0" distR="0"/>
                <wp:docPr id="10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8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48275" cy="276225"/>
                <wp:effectExtent b="0" l="0" r="0" t="0"/>
                <wp:wrapSquare wrapText="bothSides" distB="0" distT="0" distL="0" distR="0"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48275" cy="276225"/>
                <wp:effectExtent b="0" l="0" r="0" t="0"/>
                <wp:wrapSquare wrapText="bothSides" distB="0" distT="0" distL="0" distR="0"/>
                <wp:docPr id="10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0C63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C6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C65DD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C65DD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image" Target="media/image1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1.png"/><Relationship Id="rId25" Type="http://schemas.openxmlformats.org/officeDocument/2006/relationships/image" Target="media/image22.png"/><Relationship Id="rId28" Type="http://schemas.openxmlformats.org/officeDocument/2006/relationships/image" Target="media/image17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0.png"/><Relationship Id="rId8" Type="http://schemas.openxmlformats.org/officeDocument/2006/relationships/image" Target="media/image15.png"/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19" Type="http://schemas.openxmlformats.org/officeDocument/2006/relationships/image" Target="media/image9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qJM8jyxQ3OPsEfa+TZApkZIX2g==">AMUW2mX/1z0sSe2eNG/tvDTycCzjWEsnW9JnJjWA/gAqqJ0nzakFeMwpYxGpM/NQ+BsxFjqSCPhtrCLtn22G7+JKeajL5EETutTFLgd7ABPu9yVjljLmjUYZ9xRzafAUKJPvYeMt6VPn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  <dc:creator>Susmita Surendra Adhyapak</dc:creator>
</cp:coreProperties>
</file>