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2"/>
        <w:rPr/>
      </w:pPr>
      <w:r w:rsidDel="00000000" w:rsidR="00000000" w:rsidRPr="00000000">
        <w:rPr>
          <w:b w:val="1"/>
          <w:rtl w:val="0"/>
        </w:rPr>
        <w:t xml:space="preserve">Using OSINT as a “Poor Man’s CRM”: Enhancing Your CRM Skillset with Open Source Intelligence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Disclaimers: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OSINT is a powerful tool, it’s crucial to use it responsibly:</w:t>
      </w:r>
    </w:p>
    <w:p w:rsidR="00000000" w:rsidDel="00000000" w:rsidP="00000000" w:rsidRDefault="00000000" w:rsidRPr="00000000" w14:paraId="000000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Respect Privacy: Always ensure that the information gathered is publicly available and that you’re not infringing on personal privacy or data protection laws.</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Avoid Deceptive Practices: Creating fake identities or misrepresenting oneself to obtain information is unethical and may violate legal statutes.</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Compliance with Laws: Be mindful of regulations such as GDPR, CCPA, and other data protection laws that govern the collection and use of personal data.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In the realm of Customer Relationship Management (CRM), access to high-quality, comprehensive information is crucial for success. While CRMs provide powerful tools for managing and analyzing customer data,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Source Intelligence (OSINT)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an alternative, cost-effective method of gathering actionable intelligence from publicly available sources. OSINT is often referred to as the “poor man’s CRM” because it leverages freely accessible data to glean insights about prospects, competitors, and markets.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fob9te" w:id="1"/>
    <w:bookmarkEnd w:id="1"/>
    <w:p w:rsidR="00000000" w:rsidDel="00000000" w:rsidP="00000000" w:rsidRDefault="00000000" w:rsidRPr="00000000" w14:paraId="00000009">
      <w:pPr>
        <w:pStyle w:val="Heading3"/>
        <w:rPr/>
      </w:pPr>
      <w:r w:rsidDel="00000000" w:rsidR="00000000" w:rsidRPr="00000000">
        <w:rPr>
          <w:b w:val="1"/>
          <w:rtl w:val="0"/>
        </w:rPr>
        <w:t xml:space="preserve">1. Mastering the Basics: Performing a Google Search with Advanced Operators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straightforward yet powerful OSINT tools at your disposal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Google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using advanced search operators, you can quickly locate specific information about people, companies, competitors, and more. Here’s a breakdown of some key Google search operators that will enhance your research capabilities:</w:t>
      </w:r>
    </w:p>
    <w:bookmarkStart w:colFirst="0" w:colLast="0" w:name="bookmark=id.3znysh7" w:id="2"/>
    <w:bookmarkEnd w:id="2"/>
    <w:p w:rsidR="00000000" w:rsidDel="00000000" w:rsidP="00000000" w:rsidRDefault="00000000" w:rsidRPr="00000000" w14:paraId="0000000B">
      <w:pPr>
        <w:pStyle w:val="Heading4"/>
        <w:rPr/>
      </w:pPr>
      <w:r w:rsidDel="00000000" w:rsidR="00000000" w:rsidRPr="00000000">
        <w:rPr>
          <w:b w:val="1"/>
          <w:rtl w:val="0"/>
        </w:rPr>
        <w:t xml:space="preserve">Essential Search Operators</w:t>
      </w:r>
      <w:r w:rsidDel="00000000" w:rsidR="00000000" w:rsidRPr="00000000">
        <w:rPr>
          <w:rtl w:val="0"/>
        </w:rPr>
      </w:r>
    </w:p>
    <w:tbl>
      <w:tblPr>
        <w:tblStyle w:val="Table1"/>
        <w:tblW w:w="7919.000000000001" w:type="dxa"/>
        <w:jc w:val="left"/>
        <w:tblInd w:w="-108.0" w:type="dxa"/>
        <w:tblLayout w:type="fixed"/>
        <w:tblLook w:val="0020"/>
      </w:tblPr>
      <w:tblGrid>
        <w:gridCol w:w="2346"/>
        <w:gridCol w:w="3520"/>
        <w:gridCol w:w="2053"/>
        <w:tblGridChange w:id="0">
          <w:tblGrid>
            <w:gridCol w:w="2346"/>
            <w:gridCol w:w="3520"/>
            <w:gridCol w:w="2053"/>
          </w:tblGrid>
        </w:tblGridChange>
      </w:tblGrid>
      <w:tr>
        <w:trPr>
          <w:cantSplit w:val="0"/>
          <w:tblHeader w:val="1"/>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Operator</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it Does</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an exact word or phrase.</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 Jobs”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results related to X or Y.</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jobs OR gates</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Exclude certain words or phrases.</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jobs -apple</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Wildcard matching any word or phrase.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 * Apple</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site: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within a specific website.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site:apple.com</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filetype: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specific file types (e.g., PDFs).</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filetype:pdf</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websites related to a given domain (competitors).</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related:ahrefs.com</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intitle: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a specific word in the title.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intitle:apple</w:t>
            </w:r>
          </w:p>
        </w:tc>
      </w:tr>
    </w:tbl>
    <w:bookmarkStart w:colFirst="0" w:colLast="0" w:name="bookmark=id.2et92p0" w:id="3"/>
    <w:bookmarkEnd w:id="3"/>
    <w:p w:rsidR="00000000" w:rsidDel="00000000" w:rsidP="00000000" w:rsidRDefault="00000000" w:rsidRPr="00000000" w14:paraId="00000027">
      <w:pPr>
        <w:pStyle w:val="Heading4"/>
        <w:rPr/>
      </w:pPr>
      <w:r w:rsidDel="00000000" w:rsidR="00000000" w:rsidRPr="00000000">
        <w:rPr>
          <w:b w:val="1"/>
          <w:rtl w:val="0"/>
        </w:rPr>
        <w:t xml:space="preserve">Additional Search Operators</w:t>
      </w:r>
      <w:r w:rsidDel="00000000" w:rsidR="00000000" w:rsidRPr="00000000">
        <w:rPr>
          <w:rtl w:val="0"/>
        </w:rPr>
      </w:r>
    </w:p>
    <w:tbl>
      <w:tblPr>
        <w:tblStyle w:val="Table2"/>
        <w:tblW w:w="7919.000000000001" w:type="dxa"/>
        <w:jc w:val="left"/>
        <w:tblInd w:w="-108.0" w:type="dxa"/>
        <w:tblLayout w:type="fixed"/>
        <w:tblLook w:val="0020"/>
      </w:tblPr>
      <w:tblGrid>
        <w:gridCol w:w="2346"/>
        <w:gridCol w:w="3520"/>
        <w:gridCol w:w="2053"/>
        <w:tblGridChange w:id="0">
          <w:tblGrid>
            <w:gridCol w:w="2346"/>
            <w:gridCol w:w="3520"/>
            <w:gridCol w:w="2053"/>
          </w:tblGrid>
        </w:tblGridChange>
      </w:tblGrid>
      <w:tr>
        <w:trPr>
          <w:cantSplit w:val="0"/>
          <w:tblHeader w:val="1"/>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Operator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it Does</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allintitle:</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multiple words in the title tag.</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allintitle:apple iphone</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inurl:</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a particular word in the URL.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inurl:apple</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allinurl:</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multiple words in the URL.</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allinurl:apple iphone</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intext: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a particular word in their content.</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intext:apple iphone</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allintext:</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pages with multiple words in their content.</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allintext:apple iphone</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weather: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the weather in a location.</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weather:san francisco</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stocks: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stock information for a ticker.</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stocks:aapl</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Force Google to show map results.</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map:silicon valley</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information about a movie.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movie:steve jobs</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one unit to another.</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$329 in GBP</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results from a particular source in Google News.</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source:the_verge</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results from before a particular date.</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before:2007-06-29</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results from after a particular date.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after:2007-06-29</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 Tip: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Combining multiple operators can narrow down results to pinpoint exactly what you need. For example, use site:ultimaker.com filetype:pdf to find PDFs on a website that could contain valuable data.</w:t>
      </w:r>
    </w:p>
    <w:bookmarkStart w:colFirst="0" w:colLast="0" w:name="bookmark=id.tyjcwt" w:id="4"/>
    <w:bookmarkEnd w:id="4"/>
    <w:p w:rsidR="00000000" w:rsidDel="00000000" w:rsidP="00000000" w:rsidRDefault="00000000" w:rsidRPr="00000000" w14:paraId="00000053">
      <w:pPr>
        <w:pStyle w:val="Heading4"/>
        <w:rPr/>
      </w:pPr>
      <w:r w:rsidDel="00000000" w:rsidR="00000000" w:rsidRPr="00000000">
        <w:rPr>
          <w:b w:val="1"/>
          <w:rtl w:val="0"/>
        </w:rPr>
        <w:t xml:space="preserve">Use Case:</w:t>
      </w:r>
      <w:r w:rsidDel="00000000" w:rsidR="00000000" w:rsidRPr="00000000">
        <w:rPr>
          <w:rtl w:val="0"/>
        </w:rPr>
        <w:t xml:space="preserve"> Identifying Competitors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related: operator to uncover websites related to yours, helping identify competitors and other industry players. Example: related:hubspot.com to find CRM competitors to HubSpot.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dy6vkm" w:id="5"/>
    <w:bookmarkEnd w:id="5"/>
    <w:p w:rsidR="00000000" w:rsidDel="00000000" w:rsidP="00000000" w:rsidRDefault="00000000" w:rsidRPr="00000000" w14:paraId="00000056">
      <w:pPr>
        <w:pStyle w:val="Heading3"/>
        <w:rPr/>
      </w:pPr>
      <w:r w:rsidDel="00000000" w:rsidR="00000000" w:rsidRPr="00000000">
        <w:rPr>
          <w:b w:val="1"/>
          <w:rtl w:val="0"/>
        </w:rPr>
        <w:t xml:space="preserve">2. OSINT for CRM: Gathering Information with Note-Keeping Tools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Properly organizing and managing the information you collect is key to successful OSINT. Below are some open-source and free tools for managing your findings efficiently:</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KeepNote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keepnote.org</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CherryTree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giuspen.com/cherrytree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Joplin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joplinapp.org</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notion.so</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onenote.com</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Greenshot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getgreenshot.org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for quick screenshots and annotation.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t3h5sf" w:id="6"/>
    <w:bookmarkEnd w:id="6"/>
    <w:p w:rsidR="00000000" w:rsidDel="00000000" w:rsidP="00000000" w:rsidRDefault="00000000" w:rsidRPr="00000000" w14:paraId="0000005F">
      <w:pPr>
        <w:pStyle w:val="Heading3"/>
        <w:rPr/>
      </w:pPr>
      <w:r w:rsidDel="00000000" w:rsidR="00000000" w:rsidRPr="00000000">
        <w:rPr>
          <w:b w:val="1"/>
          <w:rtl w:val="0"/>
        </w:rPr>
        <w:t xml:space="preserve">3. Introduction to OSINT and Its Role in CRM</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Sources of 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Websites, blogs, forums, social media platforms.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Records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Government databases, patents, and registries.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Sources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Open-access publications and research papers.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News and Media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Articles, broadcasts, newspapers.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 in CRM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using OSINT tools and techniques, businesses can gain insights into market trends, customer behavior, and competitive positioning, supplementing the data managed within traditional CRM platforms.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d34og8" w:id="7"/>
    <w:bookmarkEnd w:id="7"/>
    <w:p w:rsidR="00000000" w:rsidDel="00000000" w:rsidP="00000000" w:rsidRDefault="00000000" w:rsidRPr="00000000" w14:paraId="00000064">
      <w:pPr>
        <w:pStyle w:val="Heading3"/>
        <w:rPr/>
      </w:pPr>
      <w:r w:rsidDel="00000000" w:rsidR="00000000" w:rsidRPr="00000000">
        <w:rPr>
          <w:b w:val="1"/>
          <w:rtl w:val="0"/>
        </w:rPr>
        <w:t xml:space="preserve">4. Creating a “Sock Puppet”: Fake Identities for OSINT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Sometimes, OSINT research requires the creation of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“sock puppet”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fake online identity used to gather information covertly. This can be useful when investigating competitors or monitoring discussions in closed forums without revealing your true identity.</w:t>
      </w:r>
    </w:p>
    <w:bookmarkStart w:colFirst="0" w:colLast="0" w:name="bookmark=id.2s8eyo1" w:id="8"/>
    <w:bookmarkEnd w:id="8"/>
    <w:p w:rsidR="00000000" w:rsidDel="00000000" w:rsidP="00000000" w:rsidRDefault="00000000" w:rsidRPr="00000000" w14:paraId="00000066">
      <w:pPr>
        <w:pStyle w:val="Heading4"/>
        <w:rPr/>
      </w:pPr>
      <w:r w:rsidDel="00000000" w:rsidR="00000000" w:rsidRPr="00000000">
        <w:rPr>
          <w:b w:val="1"/>
          <w:rtl w:val="0"/>
        </w:rPr>
        <w:t xml:space="preserve">Steps to Create a Fake Identity</w:t>
      </w: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Generate Fake Personal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Fake Name Generator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create a persona with a fake name, address, and more.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a Profile Picture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This Person Does Not Exist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generate a unique, AI-generated face.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Up Email and 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services like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Guerrilla Mail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temporary email and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TextNow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Google Voice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virtual phone numbers.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Build an Online Presence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social media profiles (LinkedIn, Facebook, Twitter) to make the identity seem legitimate.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Creating a Fake Company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exali.com/e-residency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Provides a platform to create a digital identity and even start a company in Estonia. While this is a legitimate service, it can be exploited by bad actors to establish a false sense of credibility</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Generating a Phone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create a more convincing fake identity, scammers often generate temporary phone numbers to use for verification purposes. Here are some tools they might use:</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Receive SMS Online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textnow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Twilio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Google Voice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Burner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Generating a Credit Card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can go a step further and hide your financial identity using a proxy.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privacy.com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VPNs and Proxy Servers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Ensure that the fake identity’s IP address aligns with its supposed location. Use burner phones and different devices to avoid linking to your personal information.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Always adhere to ethical guidelines and legal boundaries when using fake identities for information gathering.</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7dp8vu" w:id="9"/>
    <w:bookmarkEnd w:id="9"/>
    <w:p w:rsidR="00000000" w:rsidDel="00000000" w:rsidP="00000000" w:rsidRDefault="00000000" w:rsidRPr="00000000" w14:paraId="00000071">
      <w:pPr>
        <w:pStyle w:val="Heading3"/>
        <w:rPr/>
      </w:pPr>
      <w:r w:rsidDel="00000000" w:rsidR="00000000" w:rsidRPr="00000000">
        <w:rPr>
          <w:b w:val="1"/>
          <w:rtl w:val="0"/>
        </w:rPr>
        <w:t xml:space="preserve">5. Advanced Techniques: Reverse Image Search and Metadata</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Reverse Image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profile pictures found online (e.g., LinkedIn) to search for related accounts and uncover additional information.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Exif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tools like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Exif.tools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extract metadata from images. This can reveal information such as the location where a photo was taken, which may assist in geographically targeting prospects.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rdcrjn" w:id="10"/>
    <w:bookmarkEnd w:id="10"/>
    <w:p w:rsidR="00000000" w:rsidDel="00000000" w:rsidP="00000000" w:rsidRDefault="00000000" w:rsidRPr="00000000" w14:paraId="00000075">
      <w:pPr>
        <w:pStyle w:val="Heading3"/>
        <w:rPr/>
      </w:pPr>
      <w:r w:rsidDel="00000000" w:rsidR="00000000" w:rsidRPr="00000000">
        <w:rPr>
          <w:b w:val="1"/>
          <w:rtl w:val="0"/>
        </w:rPr>
        <w:t xml:space="preserve">6. Tools for Gathering and Verifying Information</w:t>
      </w:r>
      <w:r w:rsidDel="00000000" w:rsidR="00000000" w:rsidRPr="00000000">
        <w:rPr>
          <w:rtl w:val="0"/>
        </w:rPr>
      </w:r>
    </w:p>
    <w:bookmarkStart w:colFirst="0" w:colLast="0" w:name="bookmark=id.26in1rg" w:id="11"/>
    <w:bookmarkEnd w:id="11"/>
    <w:p w:rsidR="00000000" w:rsidDel="00000000" w:rsidP="00000000" w:rsidRDefault="00000000" w:rsidRPr="00000000" w14:paraId="00000076">
      <w:pPr>
        <w:pStyle w:val="Heading4"/>
        <w:rPr/>
      </w:pPr>
      <w:r w:rsidDel="00000000" w:rsidR="00000000" w:rsidRPr="00000000">
        <w:rPr>
          <w:b w:val="1"/>
          <w:rtl w:val="0"/>
        </w:rPr>
        <w:t xml:space="preserve">Discovering Email Addresses</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Hunter.io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valid email addresses related to a domain.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Phonebook.cz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Search for a list of email addresses.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Clearbit Connect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people and links related to a company site.</w:t>
      </w:r>
    </w:p>
    <w:bookmarkStart w:colFirst="0" w:colLast="0" w:name="bookmark=id.lnxbz9" w:id="12"/>
    <w:bookmarkEnd w:id="12"/>
    <w:p w:rsidR="00000000" w:rsidDel="00000000" w:rsidP="00000000" w:rsidRDefault="00000000" w:rsidRPr="00000000" w14:paraId="0000007A">
      <w:pPr>
        <w:pStyle w:val="Heading4"/>
        <w:rPr/>
      </w:pPr>
      <w:r w:rsidDel="00000000" w:rsidR="00000000" w:rsidRPr="00000000">
        <w:rPr>
          <w:b w:val="1"/>
          <w:rtl w:val="0"/>
        </w:rPr>
        <w:t xml:space="preserve">Checking Email Validity</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Verify Email Address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check if an email exists.</w:t>
      </w:r>
    </w:p>
    <w:bookmarkStart w:colFirst="0" w:colLast="0" w:name="bookmark=id.35nkun2" w:id="13"/>
    <w:bookmarkEnd w:id="13"/>
    <w:p w:rsidR="00000000" w:rsidDel="00000000" w:rsidP="00000000" w:rsidRDefault="00000000" w:rsidRPr="00000000" w14:paraId="0000007C">
      <w:pPr>
        <w:pStyle w:val="Heading4"/>
        <w:rPr/>
      </w:pPr>
      <w:r w:rsidDel="00000000" w:rsidR="00000000" w:rsidRPr="00000000">
        <w:rPr>
          <w:b w:val="1"/>
          <w:rtl w:val="0"/>
        </w:rPr>
        <w:t xml:space="preserve">Hunting for Breached Credentials</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breaches often expose personal information. You can use these resources to identify if potential leads or competitors have been compromised: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Have I Been Pwned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haveibeenpwned.com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DeHashed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dehashed.com</w:t>
        </w:r>
      </w:hyperlink>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ksv4uv" w:id="14"/>
    <w:bookmarkEnd w:id="14"/>
    <w:p w:rsidR="00000000" w:rsidDel="00000000" w:rsidP="00000000" w:rsidRDefault="00000000" w:rsidRPr="00000000" w14:paraId="0000007F">
      <w:pPr>
        <w:pStyle w:val="Heading3"/>
        <w:rPr/>
      </w:pPr>
      <w:r w:rsidDel="00000000" w:rsidR="00000000" w:rsidRPr="00000000">
        <w:rPr>
          <w:b w:val="1"/>
          <w:rtl w:val="0"/>
        </w:rPr>
        <w:t xml:space="preserve">7. Finding People and Phone Numbers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targeted CRM efforts, identifying key personnel within organizations can be crucial. These tools help you search for contact information: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Webmii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Epieos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US-specific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WhitePages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TruePeopleSearch</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Media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advanced search techniques on LinkedIn, Twitter, and other platforms to find leads and gather background information.</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4sinio" w:id="15"/>
    <w:bookmarkEnd w:id="15"/>
    <w:p w:rsidR="00000000" w:rsidDel="00000000" w:rsidP="00000000" w:rsidRDefault="00000000" w:rsidRPr="00000000" w14:paraId="00000082">
      <w:pPr>
        <w:pStyle w:val="Heading3"/>
        <w:rPr/>
      </w:pPr>
      <w:r w:rsidDel="00000000" w:rsidR="00000000" w:rsidRPr="00000000">
        <w:rPr>
          <w:b w:val="1"/>
          <w:rtl w:val="0"/>
        </w:rPr>
        <w:t xml:space="preserve">8. Finding and Analyzing Information on Social Media</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media platforms are rich sources of publicly available information that can be extremely valuable for CRM purposes. Here’s how to use OSINT techniques to extract useful data from social media:</w:t>
      </w:r>
    </w:p>
    <w:bookmarkStart w:colFirst="0" w:colLast="0" w:name="bookmark=id.2jxsxqh" w:id="16"/>
    <w:bookmarkEnd w:id="16"/>
    <w:p w:rsidR="00000000" w:rsidDel="00000000" w:rsidP="00000000" w:rsidRDefault="00000000" w:rsidRPr="00000000" w14:paraId="00000084">
      <w:pPr>
        <w:pStyle w:val="Heading4"/>
        <w:rPr/>
      </w:pPr>
      <w:r w:rsidDel="00000000" w:rsidR="00000000" w:rsidRPr="00000000">
        <w:rPr>
          <w:b w:val="1"/>
          <w:rtl w:val="0"/>
        </w:rPr>
        <w:t xml:space="preserve">Finding Birthdates and Personal Information</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Google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search for public social media posts that mention birthdays or other personal information.</w:t>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"John Doe" intext:"happy birthday" site:twitter.com</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for resumes or other documents posted online:</w:t>
      </w:r>
    </w:p>
    <w:p w:rsidR="00000000" w:rsidDel="00000000" w:rsidP="00000000" w:rsidRDefault="00000000" w:rsidRPr="00000000" w14:paraId="000000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"Jane Smith" resume filetype:pdf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find public resumes that may include contact information, work history, etc.</w:t>
      </w:r>
    </w:p>
    <w:bookmarkStart w:colFirst="0" w:colLast="0" w:name="bookmark=id.z337ya" w:id="17"/>
    <w:bookmarkEnd w:id="17"/>
    <w:p w:rsidR="00000000" w:rsidDel="00000000" w:rsidP="00000000" w:rsidRDefault="00000000" w:rsidRPr="00000000" w14:paraId="00000089">
      <w:pPr>
        <w:pStyle w:val="Heading4"/>
        <w:rPr/>
      </w:pPr>
      <w:r w:rsidDel="00000000" w:rsidR="00000000" w:rsidRPr="00000000">
        <w:rPr>
          <w:b w:val="1"/>
          <w:rtl w:val="0"/>
        </w:rPr>
        <w:t xml:space="preserve">Twitter OSINT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specific search operators to locate tweets or information within a certain time frame or geographic area.</w:t>
      </w:r>
    </w:p>
    <w:p w:rsidR="00000000" w:rsidDel="00000000" w:rsidP="00000000" w:rsidRDefault="00000000" w:rsidRPr="00000000" w14:paraId="000000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from:thecybermentor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finds all tweets from a particular user.</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(from:apache_pulsar) until:2024-03-01 since:2024-02-01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filters tweets within a specific date range.</w:t>
      </w:r>
    </w:p>
    <w:p w:rsidR="00000000" w:rsidDel="00000000" w:rsidP="00000000" w:rsidRDefault="00000000" w:rsidRPr="00000000" w14:paraId="000000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locate tweets from a particular area: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geocode:44.8588834,-0.5559729,1km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Tweet Binder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tweetbinder.com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provides insights and analysis on specific hashtags, users, or keywords.</w:t>
      </w:r>
    </w:p>
    <w:p w:rsidR="00000000" w:rsidDel="00000000" w:rsidP="00000000" w:rsidRDefault="00000000" w:rsidRPr="00000000" w14:paraId="0000009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Twitonomy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twitonomy.com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gives detailed analytics on Twitter activity and user behavior.</w:t>
      </w:r>
    </w:p>
    <w:bookmarkStart w:colFirst="0" w:colLast="0" w:name="bookmark=id.3j2qqm3" w:id="18"/>
    <w:bookmarkEnd w:id="18"/>
    <w:p w:rsidR="00000000" w:rsidDel="00000000" w:rsidP="00000000" w:rsidRDefault="00000000" w:rsidRPr="00000000" w14:paraId="00000091">
      <w:pPr>
        <w:pStyle w:val="Heading4"/>
        <w:rPr/>
      </w:pPr>
      <w:r w:rsidDel="00000000" w:rsidR="00000000" w:rsidRPr="00000000">
        <w:rPr>
          <w:b w:val="1"/>
          <w:rtl w:val="0"/>
        </w:rPr>
        <w:t xml:space="preserve">LinkedIn OSINT</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Reverse Image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the profile picture of a LinkedIn user to find other profiles or online accounts.</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Extracting Contact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Check the “Contact Info” section on profiles for additional details such as email addresses or websites.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Analyze Connections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Look through a person’s connections, activity, and posts to gather insights on their professional network and interests.</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API Exploration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 have development resources, use LinkedIn’s paid API or third-party tools to collect data programmatically for CRM enrichment.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LinkedIn allows you to export your own network data. This can be useful for understanding your existing connections and for CRM data import.</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y810tw" w:id="19"/>
    <w:bookmarkEnd w:id="19"/>
    <w:p w:rsidR="00000000" w:rsidDel="00000000" w:rsidP="00000000" w:rsidRDefault="00000000" w:rsidRPr="00000000" w14:paraId="00000098">
      <w:pPr>
        <w:pStyle w:val="Heading3"/>
        <w:rPr/>
      </w:pPr>
      <w:r w:rsidDel="00000000" w:rsidR="00000000" w:rsidRPr="00000000">
        <w:rPr>
          <w:b w:val="1"/>
          <w:rtl w:val="0"/>
        </w:rPr>
        <w:t xml:space="preserve">Conclusion: OSINT as a Strategic CRM Asset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CRM tools are built to manage customer relationships,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OSINT techniques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textnow.com" TargetMode="External"/><Relationship Id="rId22" Type="http://schemas.openxmlformats.org/officeDocument/2006/relationships/hyperlink" Target="https://voice.google.com/u/0/about" TargetMode="External"/><Relationship Id="rId21" Type="http://schemas.openxmlformats.org/officeDocument/2006/relationships/hyperlink" Target="https://www.twilio.com" TargetMode="External"/><Relationship Id="rId24" Type="http://schemas.openxmlformats.org/officeDocument/2006/relationships/hyperlink" Target="https://www.privacy.com" TargetMode="External"/><Relationship Id="rId23" Type="http://schemas.openxmlformats.org/officeDocument/2006/relationships/hyperlink" Target="https://www.burner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plinapp.org/" TargetMode="External"/><Relationship Id="rId26" Type="http://schemas.openxmlformats.org/officeDocument/2006/relationships/hyperlink" Target="https://tools.verifyemailaddress.io" TargetMode="External"/><Relationship Id="rId25" Type="http://schemas.openxmlformats.org/officeDocument/2006/relationships/hyperlink" Target="https://exif.tools" TargetMode="External"/><Relationship Id="rId28" Type="http://schemas.openxmlformats.org/officeDocument/2006/relationships/hyperlink" Target="https://dehashed.com" TargetMode="External"/><Relationship Id="rId27" Type="http://schemas.openxmlformats.org/officeDocument/2006/relationships/hyperlink" Target="https://haveibeenpwned.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ebmii.com" TargetMode="External"/><Relationship Id="rId7" Type="http://schemas.openxmlformats.org/officeDocument/2006/relationships/hyperlink" Target="http://keepnote.org/" TargetMode="External"/><Relationship Id="rId8" Type="http://schemas.openxmlformats.org/officeDocument/2006/relationships/hyperlink" Target="https://www.giuspen.com/cherrytree/" TargetMode="External"/><Relationship Id="rId31" Type="http://schemas.openxmlformats.org/officeDocument/2006/relationships/hyperlink" Target="https://www.whitepages.com" TargetMode="External"/><Relationship Id="rId30" Type="http://schemas.openxmlformats.org/officeDocument/2006/relationships/hyperlink" Target="https://epieos.com" TargetMode="External"/><Relationship Id="rId11" Type="http://schemas.openxmlformats.org/officeDocument/2006/relationships/hyperlink" Target="https://onenote.com/" TargetMode="External"/><Relationship Id="rId33" Type="http://schemas.openxmlformats.org/officeDocument/2006/relationships/hyperlink" Target="https://www.tweetbinder.com/blog/twitter-advanced-search/" TargetMode="External"/><Relationship Id="rId10" Type="http://schemas.openxmlformats.org/officeDocument/2006/relationships/hyperlink" Target="https://www.notion.so/" TargetMode="External"/><Relationship Id="rId32" Type="http://schemas.openxmlformats.org/officeDocument/2006/relationships/hyperlink" Target="https://www.truepeoplesearch.com" TargetMode="External"/><Relationship Id="rId13" Type="http://schemas.openxmlformats.org/officeDocument/2006/relationships/hyperlink" Target="https://www.fakenamegenerator.com/" TargetMode="External"/><Relationship Id="rId12" Type="http://schemas.openxmlformats.org/officeDocument/2006/relationships/hyperlink" Target="https://getgreenshot.org/" TargetMode="External"/><Relationship Id="rId34" Type="http://schemas.openxmlformats.org/officeDocument/2006/relationships/hyperlink" Target="https://twitonomy.com" TargetMode="External"/><Relationship Id="rId15" Type="http://schemas.openxmlformats.org/officeDocument/2006/relationships/hyperlink" Target="https://www.guerrillamail.com" TargetMode="External"/><Relationship Id="rId14" Type="http://schemas.openxmlformats.org/officeDocument/2006/relationships/hyperlink" Target="https://www.thispersondoesnotexist.com/" TargetMode="External"/><Relationship Id="rId17" Type="http://schemas.openxmlformats.org/officeDocument/2006/relationships/hyperlink" Target="https://voice.google.com" TargetMode="External"/><Relationship Id="rId16" Type="http://schemas.openxmlformats.org/officeDocument/2006/relationships/hyperlink" Target="https://www.textnow.com" TargetMode="External"/><Relationship Id="rId19" Type="http://schemas.openxmlformats.org/officeDocument/2006/relationships/hyperlink" Target="https://receive-smss.com" TargetMode="External"/><Relationship Id="rId18" Type="http://schemas.openxmlformats.org/officeDocument/2006/relationships/hyperlink" Target="https://www.exali.com/e-residency-in-est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IoQ4Db7JCiE3jlEyWdL8RyROw==">CgMxLjAyCWlkLmdqZGd4cz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gAciExXy1SS0diOTRuYzd2dFFIYWlqQ3ZIT185SkpobHBYd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2024-10-01T15:35:35Z</dcterms:created>
</cp:coreProperties>
</file>