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97" w:rsidRPr="00CF2597" w:rsidRDefault="00CF2597" w:rsidP="00CF2597">
      <w:pPr>
        <w:spacing w:after="0" w:line="360" w:lineRule="auto"/>
        <w:ind w:left="765"/>
        <w:jc w:val="center"/>
        <w:rPr>
          <w:b/>
          <w:sz w:val="40"/>
          <w:szCs w:val="40"/>
        </w:rPr>
      </w:pPr>
      <w:bookmarkStart w:id="0" w:name="OLE_LINK163"/>
      <w:bookmarkStart w:id="1" w:name="OLE_LINK164"/>
      <w:bookmarkStart w:id="2" w:name="_GoBack"/>
      <w:r>
        <w:rPr>
          <w:b/>
          <w:sz w:val="40"/>
          <w:szCs w:val="40"/>
        </w:rPr>
        <w:t>Quiz</w:t>
      </w:r>
    </w:p>
    <w:bookmarkEnd w:id="0"/>
    <w:bookmarkEnd w:id="1"/>
    <w:bookmarkEnd w:id="2"/>
    <w:p w:rsidR="00696A51" w:rsidRDefault="00696A51" w:rsidP="00BE7F83">
      <w:pPr>
        <w:spacing w:after="0" w:line="360" w:lineRule="auto"/>
        <w:ind w:left="765"/>
        <w:rPr>
          <w:rFonts w:ascii="Calibri" w:hAnsi="Calibri"/>
        </w:rPr>
      </w:pPr>
    </w:p>
    <w:p w:rsidR="00BE7F83" w:rsidRPr="00BE7F83" w:rsidRDefault="00501E57" w:rsidP="00BE7F83">
      <w:pPr>
        <w:spacing w:after="0" w:line="360" w:lineRule="auto"/>
        <w:ind w:left="765"/>
        <w:rPr>
          <w:rFonts w:ascii="Calibri" w:hAnsi="Calibri"/>
        </w:rPr>
      </w:pPr>
      <w:r w:rsidRPr="00BE7F83">
        <w:rPr>
          <w:rFonts w:ascii="Calibri" w:hAnsi="Calibri"/>
        </w:rPr>
        <w:t xml:space="preserve">1. </w:t>
      </w:r>
      <w:r w:rsidR="00D83B5B">
        <w:rPr>
          <w:rFonts w:ascii="Calibri" w:hAnsi="Calibri"/>
        </w:rPr>
        <w:t>What is the proper sequence of listing the basic description on shipping papers</w:t>
      </w:r>
      <w:r w:rsidR="00D83B5B" w:rsidRPr="00BE7F83">
        <w:rPr>
          <w:rFonts w:ascii="Calibri" w:hAnsi="Calibri"/>
        </w:rPr>
        <w:t>?</w:t>
      </w:r>
    </w:p>
    <w:p w:rsidR="00BE7F83" w:rsidRPr="00BE7F83" w:rsidRDefault="00501E57" w:rsidP="00486C5E">
      <w:pPr>
        <w:spacing w:after="0"/>
        <w:ind w:left="1440"/>
        <w:rPr>
          <w:rFonts w:ascii="Calibri" w:hAnsi="Calibri"/>
        </w:rPr>
      </w:pPr>
      <w:r w:rsidRPr="00576D50">
        <w:rPr>
          <w:rFonts w:ascii="Calibri" w:hAnsi="Calibri"/>
        </w:rPr>
        <w:t xml:space="preserve">A. </w:t>
      </w:r>
      <w:bookmarkStart w:id="3" w:name="OLE_LINK114"/>
      <w:bookmarkStart w:id="4" w:name="OLE_LINK120"/>
      <w:bookmarkStart w:id="5" w:name="OLE_LINK121"/>
      <w:r w:rsidR="00D83B5B" w:rsidRPr="00576D50">
        <w:rPr>
          <w:rFonts w:ascii="Calibri" w:hAnsi="Calibri"/>
          <w:b/>
        </w:rPr>
        <w:t>I</w:t>
      </w:r>
      <w:r w:rsidR="00D83B5B" w:rsidRPr="00576D50">
        <w:rPr>
          <w:rFonts w:ascii="Calibri" w:hAnsi="Calibri"/>
        </w:rPr>
        <w:t>dentification Number</w:t>
      </w:r>
      <w:bookmarkEnd w:id="3"/>
      <w:bookmarkEnd w:id="4"/>
      <w:bookmarkEnd w:id="5"/>
      <w:r w:rsidR="00D83B5B" w:rsidRPr="00576D50">
        <w:rPr>
          <w:rFonts w:ascii="Calibri" w:hAnsi="Calibri"/>
        </w:rPr>
        <w:t xml:space="preserve">, </w:t>
      </w:r>
      <w:bookmarkStart w:id="6" w:name="OLE_LINK108"/>
      <w:bookmarkStart w:id="7" w:name="OLE_LINK109"/>
      <w:bookmarkStart w:id="8" w:name="OLE_LINK110"/>
      <w:r w:rsidR="00D83B5B" w:rsidRPr="00576D50">
        <w:rPr>
          <w:rFonts w:ascii="Calibri" w:hAnsi="Calibri"/>
        </w:rPr>
        <w:t xml:space="preserve">Proper </w:t>
      </w:r>
      <w:r w:rsidR="00D83B5B" w:rsidRPr="00576D50">
        <w:rPr>
          <w:rFonts w:ascii="Calibri" w:hAnsi="Calibri"/>
          <w:b/>
        </w:rPr>
        <w:t>S</w:t>
      </w:r>
      <w:r w:rsidR="00D83B5B" w:rsidRPr="00576D50">
        <w:rPr>
          <w:rFonts w:ascii="Calibri" w:hAnsi="Calibri"/>
        </w:rPr>
        <w:t>hipping Name</w:t>
      </w:r>
      <w:bookmarkEnd w:id="6"/>
      <w:bookmarkEnd w:id="7"/>
      <w:bookmarkEnd w:id="8"/>
      <w:r w:rsidR="00D83B5B" w:rsidRPr="00576D50">
        <w:rPr>
          <w:rFonts w:ascii="Calibri" w:hAnsi="Calibri"/>
        </w:rPr>
        <w:t xml:space="preserve">, </w:t>
      </w:r>
      <w:bookmarkStart w:id="9" w:name="OLE_LINK111"/>
      <w:bookmarkStart w:id="10" w:name="OLE_LINK112"/>
      <w:bookmarkStart w:id="11" w:name="OLE_LINK113"/>
      <w:r w:rsidR="00D83B5B" w:rsidRPr="00576D50">
        <w:rPr>
          <w:rFonts w:ascii="Calibri" w:hAnsi="Calibri"/>
          <w:b/>
        </w:rPr>
        <w:t>H</w:t>
      </w:r>
      <w:r w:rsidR="00D83B5B" w:rsidRPr="00576D50">
        <w:rPr>
          <w:rFonts w:ascii="Calibri" w:hAnsi="Calibri"/>
        </w:rPr>
        <w:t>azard Class</w:t>
      </w:r>
      <w:bookmarkEnd w:id="9"/>
      <w:bookmarkEnd w:id="10"/>
      <w:bookmarkEnd w:id="11"/>
      <w:r w:rsidR="00D83B5B" w:rsidRPr="00576D50">
        <w:rPr>
          <w:rFonts w:ascii="Calibri" w:hAnsi="Calibri"/>
        </w:rPr>
        <w:t>,</w:t>
      </w:r>
      <w:r w:rsidR="00D83B5B" w:rsidRPr="00576D50">
        <w:rPr>
          <w:rFonts w:ascii="Calibri" w:hAnsi="Calibri"/>
          <w:b/>
        </w:rPr>
        <w:t xml:space="preserve"> </w:t>
      </w:r>
      <w:bookmarkStart w:id="12" w:name="OLE_LINK115"/>
      <w:bookmarkStart w:id="13" w:name="OLE_LINK116"/>
      <w:r w:rsidR="00D83B5B" w:rsidRPr="00576D50">
        <w:rPr>
          <w:rFonts w:ascii="Calibri" w:hAnsi="Calibri"/>
          <w:b/>
        </w:rPr>
        <w:t>P</w:t>
      </w:r>
      <w:r w:rsidR="00D83B5B" w:rsidRPr="00576D50">
        <w:rPr>
          <w:rFonts w:ascii="Calibri" w:hAnsi="Calibri"/>
        </w:rPr>
        <w:t>ackaging Group</w:t>
      </w:r>
      <w:bookmarkEnd w:id="12"/>
      <w:bookmarkEnd w:id="13"/>
    </w:p>
    <w:p w:rsidR="00BE7F83" w:rsidRPr="00BE7F83" w:rsidRDefault="00BE7F83" w:rsidP="00486C5E">
      <w:pPr>
        <w:spacing w:after="0"/>
        <w:ind w:left="1440"/>
        <w:rPr>
          <w:rFonts w:ascii="Calibri" w:hAnsi="Calibri"/>
        </w:rPr>
      </w:pPr>
      <w:r>
        <w:rPr>
          <w:rFonts w:ascii="Calibri" w:hAnsi="Calibri"/>
        </w:rPr>
        <w:t xml:space="preserve">B. </w:t>
      </w:r>
      <w:r w:rsidR="00D83B5B" w:rsidRPr="00D83B5B">
        <w:rPr>
          <w:rFonts w:ascii="Calibri" w:hAnsi="Calibri"/>
        </w:rPr>
        <w:t>P</w:t>
      </w:r>
      <w:r w:rsidR="00D83B5B">
        <w:rPr>
          <w:rFonts w:ascii="Calibri" w:hAnsi="Calibri"/>
        </w:rPr>
        <w:t xml:space="preserve">roper </w:t>
      </w:r>
      <w:r w:rsidR="00D83B5B" w:rsidRPr="00D83B5B">
        <w:rPr>
          <w:rFonts w:ascii="Calibri" w:hAnsi="Calibri"/>
          <w:b/>
        </w:rPr>
        <w:t>S</w:t>
      </w:r>
      <w:r w:rsidR="00D83B5B">
        <w:rPr>
          <w:rFonts w:ascii="Calibri" w:hAnsi="Calibri"/>
        </w:rPr>
        <w:t xml:space="preserve">hipping Name, </w:t>
      </w:r>
      <w:bookmarkStart w:id="14" w:name="OLE_LINK122"/>
      <w:bookmarkStart w:id="15" w:name="OLE_LINK123"/>
      <w:bookmarkStart w:id="16" w:name="OLE_LINK124"/>
      <w:r w:rsidR="00D83B5B" w:rsidRPr="00D83B5B">
        <w:rPr>
          <w:rFonts w:ascii="Calibri" w:hAnsi="Calibri"/>
          <w:b/>
        </w:rPr>
        <w:t>H</w:t>
      </w:r>
      <w:r w:rsidR="00D83B5B">
        <w:rPr>
          <w:rFonts w:ascii="Calibri" w:hAnsi="Calibri"/>
        </w:rPr>
        <w:t>azard Class</w:t>
      </w:r>
      <w:bookmarkEnd w:id="14"/>
      <w:bookmarkEnd w:id="15"/>
      <w:bookmarkEnd w:id="16"/>
      <w:r w:rsidR="00D83B5B">
        <w:rPr>
          <w:rFonts w:ascii="Calibri" w:hAnsi="Calibri"/>
        </w:rPr>
        <w:t xml:space="preserve">, </w:t>
      </w:r>
      <w:r w:rsidR="00D83B5B" w:rsidRPr="00D83B5B">
        <w:rPr>
          <w:rFonts w:ascii="Calibri" w:hAnsi="Calibri"/>
          <w:b/>
        </w:rPr>
        <w:t>I</w:t>
      </w:r>
      <w:r w:rsidR="00D83B5B">
        <w:rPr>
          <w:rFonts w:ascii="Calibri" w:hAnsi="Calibri"/>
        </w:rPr>
        <w:t xml:space="preserve">dentification Number, </w:t>
      </w:r>
      <w:bookmarkStart w:id="17" w:name="OLE_LINK117"/>
      <w:bookmarkStart w:id="18" w:name="OLE_LINK118"/>
      <w:bookmarkStart w:id="19" w:name="OLE_LINK119"/>
      <w:r w:rsidR="00D83B5B" w:rsidRPr="00D83B5B">
        <w:rPr>
          <w:rFonts w:ascii="Calibri" w:hAnsi="Calibri"/>
          <w:b/>
        </w:rPr>
        <w:t>P</w:t>
      </w:r>
      <w:r w:rsidR="00D83B5B">
        <w:rPr>
          <w:rFonts w:ascii="Calibri" w:hAnsi="Calibri"/>
        </w:rPr>
        <w:t>ackaging Group</w:t>
      </w:r>
      <w:bookmarkEnd w:id="17"/>
      <w:bookmarkEnd w:id="18"/>
      <w:bookmarkEnd w:id="19"/>
    </w:p>
    <w:p w:rsidR="00BE7F83" w:rsidRPr="00BE7F83" w:rsidRDefault="00BE7F83" w:rsidP="00486C5E">
      <w:pPr>
        <w:spacing w:after="0"/>
        <w:ind w:left="1440"/>
        <w:rPr>
          <w:rFonts w:ascii="Calibri" w:hAnsi="Calibri"/>
        </w:rPr>
      </w:pPr>
      <w:r>
        <w:rPr>
          <w:rFonts w:ascii="Calibri" w:hAnsi="Calibri"/>
        </w:rPr>
        <w:t xml:space="preserve">C. </w:t>
      </w:r>
      <w:r w:rsidR="00D83B5B" w:rsidRPr="00D83B5B">
        <w:rPr>
          <w:rFonts w:ascii="Calibri" w:hAnsi="Calibri"/>
          <w:b/>
        </w:rPr>
        <w:t>P</w:t>
      </w:r>
      <w:r w:rsidR="00D83B5B">
        <w:rPr>
          <w:rFonts w:ascii="Calibri" w:hAnsi="Calibri"/>
        </w:rPr>
        <w:t xml:space="preserve">ackaging Group, </w:t>
      </w:r>
      <w:r w:rsidR="00D83B5B" w:rsidRPr="00D83B5B">
        <w:rPr>
          <w:rFonts w:ascii="Calibri" w:hAnsi="Calibri"/>
          <w:b/>
        </w:rPr>
        <w:t>I</w:t>
      </w:r>
      <w:r w:rsidR="00D83B5B">
        <w:rPr>
          <w:rFonts w:ascii="Calibri" w:hAnsi="Calibri"/>
        </w:rPr>
        <w:t xml:space="preserve">dentification Number, </w:t>
      </w:r>
      <w:r w:rsidR="00D83B5B" w:rsidRPr="00D83B5B">
        <w:rPr>
          <w:rFonts w:ascii="Calibri" w:hAnsi="Calibri"/>
          <w:b/>
        </w:rPr>
        <w:t>H</w:t>
      </w:r>
      <w:r w:rsidR="00D83B5B">
        <w:rPr>
          <w:rFonts w:ascii="Calibri" w:hAnsi="Calibri"/>
        </w:rPr>
        <w:t>azard Class</w:t>
      </w:r>
    </w:p>
    <w:p w:rsidR="00BE7F83" w:rsidRPr="00BE7F83" w:rsidRDefault="00BE7F83" w:rsidP="00486C5E">
      <w:pPr>
        <w:spacing w:after="0"/>
        <w:ind w:left="1440"/>
        <w:rPr>
          <w:rFonts w:ascii="Calibri" w:hAnsi="Calibri"/>
        </w:rPr>
      </w:pPr>
      <w:r w:rsidRPr="00BE7F83">
        <w:rPr>
          <w:rFonts w:ascii="Calibri" w:hAnsi="Calibri"/>
        </w:rPr>
        <w:t>D. None of the above</w:t>
      </w:r>
    </w:p>
    <w:p w:rsidR="00BE7F83" w:rsidRDefault="00BE7F83" w:rsidP="00BE7F83">
      <w:pPr>
        <w:spacing w:after="0"/>
        <w:ind w:left="765"/>
        <w:rPr>
          <w:rFonts w:ascii="Calibri" w:hAnsi="Calibri"/>
          <w:b/>
          <w:i/>
        </w:rPr>
      </w:pPr>
    </w:p>
    <w:p w:rsidR="00BE7F83" w:rsidRPr="00486C5E" w:rsidRDefault="00501E57" w:rsidP="00501E57">
      <w:pPr>
        <w:ind w:left="765"/>
        <w:rPr>
          <w:rFonts w:ascii="Calibri" w:hAnsi="Calibri"/>
        </w:rPr>
      </w:pPr>
      <w:r w:rsidRPr="00486C5E">
        <w:rPr>
          <w:rFonts w:ascii="Calibri" w:hAnsi="Calibri"/>
        </w:rPr>
        <w:t xml:space="preserve">2. </w:t>
      </w:r>
      <w:r w:rsidR="00AE03CF">
        <w:rPr>
          <w:rFonts w:ascii="Calibri" w:hAnsi="Calibri"/>
        </w:rPr>
        <w:t xml:space="preserve">The person providing the </w:t>
      </w:r>
      <w:r w:rsidR="009505F1">
        <w:rPr>
          <w:rFonts w:ascii="Calibri" w:hAnsi="Calibri"/>
        </w:rPr>
        <w:t xml:space="preserve">hazardous material </w:t>
      </w:r>
      <w:r w:rsidR="00AE03CF">
        <w:rPr>
          <w:rFonts w:ascii="Calibri" w:hAnsi="Calibri"/>
        </w:rPr>
        <w:t>shipping papers must maintain a copy</w:t>
      </w:r>
      <w:r w:rsidR="009505F1">
        <w:rPr>
          <w:rFonts w:ascii="Calibri" w:hAnsi="Calibri"/>
        </w:rPr>
        <w:t xml:space="preserve"> for</w:t>
      </w:r>
      <w:r w:rsidRPr="00486C5E">
        <w:rPr>
          <w:rFonts w:ascii="Calibri" w:hAnsi="Calibri"/>
        </w:rPr>
        <w:t xml:space="preserve">: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A. </w:t>
      </w:r>
      <w:r w:rsidR="009505F1">
        <w:rPr>
          <w:rFonts w:ascii="Calibri" w:hAnsi="Calibri"/>
        </w:rPr>
        <w:t>The duration of the shipment.</w:t>
      </w:r>
      <w:r w:rsidRPr="00486C5E">
        <w:rPr>
          <w:rFonts w:ascii="Calibri" w:hAnsi="Calibri"/>
        </w:rPr>
        <w:t xml:space="preserve">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B. </w:t>
      </w:r>
      <w:r w:rsidR="009505F1">
        <w:rPr>
          <w:rFonts w:ascii="Calibri" w:hAnsi="Calibri"/>
        </w:rPr>
        <w:t>For one month.</w:t>
      </w:r>
      <w:r w:rsidRPr="00486C5E">
        <w:rPr>
          <w:rFonts w:ascii="Calibri" w:hAnsi="Calibri"/>
        </w:rPr>
        <w:t xml:space="preserve">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C. </w:t>
      </w:r>
      <w:r w:rsidR="009505F1">
        <w:rPr>
          <w:rFonts w:ascii="Calibri" w:hAnsi="Calibri"/>
        </w:rPr>
        <w:t>For one year.</w:t>
      </w:r>
      <w:r w:rsidRPr="00486C5E">
        <w:rPr>
          <w:rFonts w:ascii="Calibri" w:hAnsi="Calibri"/>
        </w:rPr>
        <w:t xml:space="preserve">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576D50">
        <w:rPr>
          <w:rFonts w:ascii="Calibri" w:hAnsi="Calibri"/>
        </w:rPr>
        <w:t xml:space="preserve">D. </w:t>
      </w:r>
      <w:r w:rsidR="009505F1" w:rsidRPr="00576D50">
        <w:rPr>
          <w:rFonts w:ascii="Calibri" w:hAnsi="Calibri"/>
        </w:rPr>
        <w:t>For two years.</w:t>
      </w:r>
    </w:p>
    <w:p w:rsidR="00486C5E" w:rsidRDefault="00486C5E" w:rsidP="00486C5E">
      <w:pPr>
        <w:spacing w:after="0"/>
        <w:ind w:left="765"/>
        <w:rPr>
          <w:rFonts w:ascii="Calibri" w:hAnsi="Calibri"/>
        </w:rPr>
      </w:pPr>
    </w:p>
    <w:p w:rsidR="00486C5E" w:rsidRDefault="00501E57" w:rsidP="00501E57">
      <w:pPr>
        <w:ind w:left="765"/>
        <w:rPr>
          <w:rFonts w:ascii="Calibri" w:hAnsi="Calibri"/>
        </w:rPr>
      </w:pPr>
      <w:r w:rsidRPr="00486C5E">
        <w:rPr>
          <w:rFonts w:ascii="Calibri" w:hAnsi="Calibri"/>
        </w:rPr>
        <w:t>3.</w:t>
      </w:r>
      <w:r w:rsidR="009505F1">
        <w:rPr>
          <w:rFonts w:ascii="Calibri" w:hAnsi="Calibri"/>
        </w:rPr>
        <w:t xml:space="preserve"> The Identification Number for Sulfuric Acid is</w:t>
      </w:r>
      <w:r w:rsidRPr="00486C5E">
        <w:rPr>
          <w:rFonts w:ascii="Calibri" w:hAnsi="Calibri"/>
        </w:rPr>
        <w:t>: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A. </w:t>
      </w:r>
      <w:r w:rsidR="009505F1">
        <w:rPr>
          <w:rFonts w:ascii="Calibri" w:hAnsi="Calibri"/>
        </w:rPr>
        <w:t>1812</w:t>
      </w:r>
      <w:r w:rsidRPr="00486C5E">
        <w:rPr>
          <w:rFonts w:ascii="Calibri" w:hAnsi="Calibri"/>
        </w:rPr>
        <w:t xml:space="preserve">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B. </w:t>
      </w:r>
      <w:r w:rsidR="009505F1">
        <w:rPr>
          <w:rFonts w:ascii="Calibri" w:hAnsi="Calibri"/>
        </w:rPr>
        <w:t>1492</w:t>
      </w:r>
      <w:r w:rsidRPr="00486C5E">
        <w:rPr>
          <w:rFonts w:ascii="Calibri" w:hAnsi="Calibri"/>
        </w:rPr>
        <w:t xml:space="preserve">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C. </w:t>
      </w:r>
      <w:r w:rsidR="00BB50B7">
        <w:rPr>
          <w:rFonts w:ascii="Calibri" w:hAnsi="Calibri"/>
        </w:rPr>
        <w:t>1950</w:t>
      </w:r>
      <w:r w:rsidRPr="00486C5E">
        <w:rPr>
          <w:rFonts w:ascii="Calibri" w:hAnsi="Calibri"/>
        </w:rPr>
        <w:t xml:space="preserve"> </w:t>
      </w:r>
    </w:p>
    <w:p w:rsidR="00486C5E" w:rsidRDefault="00501E57" w:rsidP="00486C5E">
      <w:pPr>
        <w:spacing w:after="0"/>
        <w:ind w:left="1440"/>
        <w:rPr>
          <w:rFonts w:ascii="Calibri" w:hAnsi="Calibri"/>
        </w:rPr>
      </w:pPr>
      <w:r w:rsidRPr="00576D50">
        <w:rPr>
          <w:rFonts w:ascii="Calibri" w:hAnsi="Calibri"/>
        </w:rPr>
        <w:t xml:space="preserve">D. </w:t>
      </w:r>
      <w:r w:rsidR="009505F1" w:rsidRPr="00576D50">
        <w:rPr>
          <w:rFonts w:ascii="Calibri" w:hAnsi="Calibri"/>
        </w:rPr>
        <w:t>1830</w:t>
      </w:r>
      <w:r w:rsidRPr="00486C5E">
        <w:rPr>
          <w:rFonts w:ascii="Calibri" w:hAnsi="Calibri"/>
        </w:rPr>
        <w:t xml:space="preserve"> </w:t>
      </w:r>
    </w:p>
    <w:p w:rsidR="00486C5E" w:rsidRDefault="00486C5E" w:rsidP="00486C5E">
      <w:pPr>
        <w:spacing w:after="0"/>
        <w:ind w:left="765"/>
        <w:rPr>
          <w:rFonts w:ascii="Calibri" w:hAnsi="Calibri"/>
        </w:rPr>
      </w:pPr>
    </w:p>
    <w:p w:rsidR="00486C5E" w:rsidRDefault="00501E57" w:rsidP="00501E57">
      <w:pPr>
        <w:ind w:left="765"/>
        <w:rPr>
          <w:rFonts w:ascii="Calibri" w:hAnsi="Calibri"/>
        </w:rPr>
      </w:pPr>
      <w:r w:rsidRPr="00486C5E">
        <w:rPr>
          <w:rFonts w:ascii="Calibri" w:hAnsi="Calibri"/>
        </w:rPr>
        <w:t xml:space="preserve">4. In the Hazardous Materials Table, PG (packing group) is an indication of: </w:t>
      </w:r>
    </w:p>
    <w:p w:rsidR="0015529E" w:rsidRDefault="0015529E" w:rsidP="0015529E">
      <w:pPr>
        <w:spacing w:after="0"/>
        <w:ind w:left="1440"/>
        <w:rPr>
          <w:rFonts w:ascii="Calibri" w:hAnsi="Calibri"/>
        </w:rPr>
      </w:pPr>
      <w:r>
        <w:rPr>
          <w:rFonts w:ascii="Calibri" w:hAnsi="Calibri"/>
        </w:rPr>
        <w:t>A. The size of the hazma</w:t>
      </w:r>
      <w:r w:rsidR="00501E57" w:rsidRPr="00486C5E">
        <w:rPr>
          <w:rFonts w:ascii="Calibri" w:hAnsi="Calibri"/>
        </w:rPr>
        <w:t xml:space="preserve">t packaging </w:t>
      </w:r>
    </w:p>
    <w:p w:rsidR="0015529E" w:rsidRDefault="00501E57" w:rsidP="0015529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B. The weight of the hazmat packaging </w:t>
      </w:r>
    </w:p>
    <w:p w:rsidR="0015529E" w:rsidRDefault="00501E57" w:rsidP="0015529E">
      <w:pPr>
        <w:spacing w:after="0"/>
        <w:ind w:left="1440"/>
        <w:rPr>
          <w:rFonts w:ascii="Calibri" w:hAnsi="Calibri"/>
        </w:rPr>
      </w:pPr>
      <w:r w:rsidRPr="00576D50">
        <w:rPr>
          <w:rFonts w:ascii="Calibri" w:hAnsi="Calibri"/>
        </w:rPr>
        <w:t>C. The degree of danger the material presents</w:t>
      </w:r>
      <w:r w:rsidRPr="00486C5E">
        <w:rPr>
          <w:rFonts w:ascii="Calibri" w:hAnsi="Calibri"/>
        </w:rPr>
        <w:t xml:space="preserve"> </w:t>
      </w:r>
    </w:p>
    <w:p w:rsidR="0015529E" w:rsidRDefault="00501E57" w:rsidP="0015529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D. The size and the weight of the hazmat packaging </w:t>
      </w:r>
    </w:p>
    <w:p w:rsidR="0015529E" w:rsidRDefault="0015529E" w:rsidP="0015529E">
      <w:pPr>
        <w:spacing w:after="0"/>
        <w:ind w:left="765"/>
        <w:rPr>
          <w:rFonts w:ascii="Calibri" w:hAnsi="Calibri"/>
        </w:rPr>
      </w:pPr>
    </w:p>
    <w:p w:rsidR="0015529E" w:rsidRDefault="009505F1" w:rsidP="00501E57">
      <w:pPr>
        <w:ind w:left="765"/>
        <w:rPr>
          <w:rFonts w:ascii="Calibri" w:hAnsi="Calibri"/>
        </w:rPr>
      </w:pPr>
      <w:r>
        <w:rPr>
          <w:rFonts w:ascii="Calibri" w:hAnsi="Calibri"/>
        </w:rPr>
        <w:t>5. Sulfuric acid is a corrosive.  The proper hazard class is:</w:t>
      </w:r>
      <w:r w:rsidR="00501E57" w:rsidRPr="00486C5E">
        <w:rPr>
          <w:rFonts w:ascii="Calibri" w:hAnsi="Calibri"/>
        </w:rPr>
        <w:t xml:space="preserve"> </w:t>
      </w:r>
    </w:p>
    <w:p w:rsidR="0015529E" w:rsidRDefault="00501E57" w:rsidP="0015529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A. </w:t>
      </w:r>
      <w:r w:rsidR="009505F1">
        <w:rPr>
          <w:rFonts w:ascii="Calibri" w:hAnsi="Calibri"/>
        </w:rPr>
        <w:t>3</w:t>
      </w:r>
    </w:p>
    <w:p w:rsidR="0015529E" w:rsidRDefault="00501E57" w:rsidP="0015529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B. </w:t>
      </w:r>
      <w:r w:rsidR="009505F1">
        <w:rPr>
          <w:rFonts w:ascii="Calibri" w:hAnsi="Calibri"/>
        </w:rPr>
        <w:t>4</w:t>
      </w:r>
    </w:p>
    <w:p w:rsidR="0015529E" w:rsidRDefault="00501E57" w:rsidP="0015529E">
      <w:pPr>
        <w:spacing w:after="0"/>
        <w:ind w:left="1440"/>
        <w:rPr>
          <w:rFonts w:ascii="Calibri" w:hAnsi="Calibri"/>
        </w:rPr>
      </w:pPr>
      <w:r w:rsidRPr="00486C5E">
        <w:rPr>
          <w:rFonts w:ascii="Calibri" w:hAnsi="Calibri"/>
        </w:rPr>
        <w:t xml:space="preserve">C. </w:t>
      </w:r>
      <w:r w:rsidR="009505F1">
        <w:rPr>
          <w:rFonts w:ascii="Calibri" w:hAnsi="Calibri"/>
        </w:rPr>
        <w:t>1</w:t>
      </w:r>
      <w:r w:rsidRPr="00486C5E">
        <w:rPr>
          <w:rFonts w:ascii="Calibri" w:hAnsi="Calibri"/>
        </w:rPr>
        <w:t xml:space="preserve"> </w:t>
      </w:r>
    </w:p>
    <w:p w:rsidR="00501E57" w:rsidRDefault="00501E57" w:rsidP="0015529E">
      <w:pPr>
        <w:spacing w:after="0"/>
        <w:ind w:left="1440"/>
        <w:rPr>
          <w:rFonts w:ascii="Calibri" w:hAnsi="Calibri"/>
        </w:rPr>
      </w:pPr>
      <w:r w:rsidRPr="00576D50">
        <w:rPr>
          <w:rFonts w:ascii="Calibri" w:hAnsi="Calibri"/>
        </w:rPr>
        <w:t xml:space="preserve">D. </w:t>
      </w:r>
      <w:r w:rsidR="009505F1" w:rsidRPr="00576D50">
        <w:rPr>
          <w:rFonts w:ascii="Calibri" w:hAnsi="Calibri"/>
        </w:rPr>
        <w:t>8</w:t>
      </w:r>
    </w:p>
    <w:p w:rsidR="00676E55" w:rsidRDefault="00676E55" w:rsidP="0015529E">
      <w:pPr>
        <w:spacing w:after="0"/>
        <w:ind w:left="1440"/>
        <w:rPr>
          <w:rFonts w:ascii="Calibri" w:hAnsi="Calibri"/>
        </w:rPr>
      </w:pPr>
    </w:p>
    <w:p w:rsidR="00676E55" w:rsidRDefault="00676E55" w:rsidP="0015529E">
      <w:pPr>
        <w:spacing w:after="0"/>
        <w:ind w:left="1440"/>
        <w:rPr>
          <w:rFonts w:ascii="Calibri" w:hAnsi="Calibri"/>
        </w:rPr>
      </w:pPr>
    </w:p>
    <w:p w:rsidR="00676E55" w:rsidRDefault="00676E55" w:rsidP="0015529E">
      <w:pPr>
        <w:spacing w:after="0"/>
        <w:ind w:left="1440"/>
        <w:rPr>
          <w:rFonts w:ascii="Calibri" w:hAnsi="Calibri"/>
        </w:rPr>
      </w:pPr>
    </w:p>
    <w:p w:rsidR="00676E55" w:rsidRDefault="00676E55" w:rsidP="000C0318">
      <w:pPr>
        <w:ind w:left="1440"/>
        <w:rPr>
          <w:rFonts w:ascii="Calibri" w:hAnsi="Calibri"/>
        </w:rPr>
      </w:pPr>
      <w:r w:rsidRPr="00676E55">
        <w:rPr>
          <w:rFonts w:ascii="Calibri" w:hAnsi="Calibri"/>
        </w:rPr>
        <w:t>6. The proper entry of a hazardous material on a shipping paper must show: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576D50">
        <w:rPr>
          <w:rFonts w:ascii="Calibri" w:hAnsi="Calibri"/>
        </w:rPr>
        <w:t>A. The name of the shipper, the basic description of the material, ID number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B. Only the description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C. Only the shipping name and ID number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>D. Description and emergency response phone number (if required)</w:t>
      </w:r>
    </w:p>
    <w:p w:rsidR="00676E55" w:rsidRDefault="00676E55" w:rsidP="0015529E">
      <w:pPr>
        <w:spacing w:after="0"/>
        <w:ind w:left="1440"/>
        <w:rPr>
          <w:rFonts w:ascii="Calibri" w:hAnsi="Calibri"/>
        </w:rPr>
      </w:pPr>
      <w:r w:rsidRPr="00676E55">
        <w:rPr>
          <w:rFonts w:ascii="Calibri" w:hAnsi="Calibri"/>
        </w:rPr>
        <w:t xml:space="preserve"> </w:t>
      </w:r>
    </w:p>
    <w:p w:rsidR="00676E55" w:rsidRDefault="00676E55" w:rsidP="000C0318">
      <w:pPr>
        <w:ind w:left="1440"/>
        <w:rPr>
          <w:rFonts w:ascii="Calibri" w:hAnsi="Calibri"/>
        </w:rPr>
      </w:pPr>
      <w:r w:rsidRPr="00676E55">
        <w:rPr>
          <w:rFonts w:ascii="Calibri" w:hAnsi="Calibri"/>
        </w:rPr>
        <w:t>7. Placards must be placed: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576D50">
        <w:rPr>
          <w:rFonts w:ascii="Calibri" w:hAnsi="Calibri"/>
        </w:rPr>
        <w:t>A. On each side and each end of the hazardous material package</w:t>
      </w:r>
      <w:r w:rsidRPr="00676E55">
        <w:rPr>
          <w:rFonts w:ascii="Calibri" w:hAnsi="Calibri"/>
        </w:rPr>
        <w:t xml:space="preserve">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>B. On each side and each end of the transport vehicle or railcar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C. On the top of the hazardous material package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D. On the </w:t>
      </w:r>
      <w:r>
        <w:rPr>
          <w:rFonts w:ascii="Calibri" w:hAnsi="Calibri"/>
        </w:rPr>
        <w:t>rear of the transport vehicle</w:t>
      </w:r>
    </w:p>
    <w:p w:rsidR="00676E55" w:rsidRDefault="00676E55" w:rsidP="0015529E">
      <w:pPr>
        <w:spacing w:after="0"/>
        <w:ind w:left="1440"/>
        <w:rPr>
          <w:rFonts w:ascii="Calibri" w:hAnsi="Calibri"/>
        </w:rPr>
      </w:pPr>
    </w:p>
    <w:p w:rsidR="00676E55" w:rsidRDefault="00676E55" w:rsidP="000C0318">
      <w:pPr>
        <w:ind w:left="1440"/>
        <w:rPr>
          <w:rFonts w:ascii="Calibri" w:hAnsi="Calibri"/>
        </w:rPr>
      </w:pPr>
      <w:r w:rsidRPr="00676E55">
        <w:rPr>
          <w:rFonts w:ascii="Calibri" w:hAnsi="Calibri"/>
        </w:rPr>
        <w:t xml:space="preserve">8. </w:t>
      </w:r>
      <w:r w:rsidR="00AB06D3">
        <w:rPr>
          <w:rFonts w:ascii="Calibri" w:hAnsi="Calibri"/>
        </w:rPr>
        <w:t>The emergency response telephone number listed on the shipping papers</w:t>
      </w:r>
      <w:r w:rsidRPr="00676E55">
        <w:rPr>
          <w:rFonts w:ascii="Calibri" w:hAnsi="Calibri"/>
        </w:rPr>
        <w:t xml:space="preserve">: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A. </w:t>
      </w:r>
      <w:r w:rsidR="00AB06D3">
        <w:rPr>
          <w:rFonts w:ascii="Calibri" w:hAnsi="Calibri"/>
        </w:rPr>
        <w:t>can be an answering machine.</w:t>
      </w:r>
      <w:r w:rsidRPr="00676E55">
        <w:rPr>
          <w:rFonts w:ascii="Calibri" w:hAnsi="Calibri"/>
        </w:rPr>
        <w:t xml:space="preserve">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576D50">
        <w:rPr>
          <w:rFonts w:ascii="Calibri" w:hAnsi="Calibri"/>
        </w:rPr>
        <w:t xml:space="preserve">B. </w:t>
      </w:r>
      <w:r w:rsidR="00AB06D3" w:rsidRPr="00576D50">
        <w:rPr>
          <w:rFonts w:ascii="Calibri" w:hAnsi="Calibri"/>
        </w:rPr>
        <w:t>must be monitored at all times while the material in is transit.</w:t>
      </w:r>
      <w:r w:rsidRPr="00676E55">
        <w:rPr>
          <w:rFonts w:ascii="Calibri" w:hAnsi="Calibri"/>
        </w:rPr>
        <w:t xml:space="preserve">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C. </w:t>
      </w:r>
      <w:r w:rsidR="00AB06D3">
        <w:rPr>
          <w:rFonts w:ascii="Calibri" w:hAnsi="Calibri"/>
        </w:rPr>
        <w:t>is only necessary while the materials are being loaded or unloaded.</w:t>
      </w:r>
      <w:r w:rsidRPr="00676E55">
        <w:rPr>
          <w:rFonts w:ascii="Calibri" w:hAnsi="Calibri"/>
        </w:rPr>
        <w:t xml:space="preserve">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D. </w:t>
      </w:r>
      <w:r w:rsidR="00BB50B7">
        <w:rPr>
          <w:rFonts w:ascii="Calibri" w:hAnsi="Calibri"/>
        </w:rPr>
        <w:t>is not required.</w:t>
      </w:r>
      <w:r>
        <w:rPr>
          <w:rFonts w:ascii="Calibri" w:hAnsi="Calibri"/>
        </w:rPr>
        <w:t xml:space="preserve"> </w:t>
      </w:r>
    </w:p>
    <w:p w:rsidR="00676E55" w:rsidRDefault="00676E55" w:rsidP="0015529E">
      <w:pPr>
        <w:spacing w:after="0"/>
        <w:ind w:left="1440"/>
        <w:rPr>
          <w:rFonts w:ascii="Calibri" w:hAnsi="Calibri"/>
        </w:rPr>
      </w:pPr>
    </w:p>
    <w:p w:rsidR="00676E55" w:rsidRDefault="00676E55" w:rsidP="000C0318">
      <w:pPr>
        <w:ind w:left="1440"/>
        <w:rPr>
          <w:rFonts w:ascii="Calibri" w:hAnsi="Calibri"/>
        </w:rPr>
      </w:pPr>
      <w:r w:rsidRPr="00676E55">
        <w:rPr>
          <w:rFonts w:ascii="Calibri" w:hAnsi="Calibri"/>
        </w:rPr>
        <w:t xml:space="preserve">9. Hazardous material warning labels List: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A. The contents, weight, and destination of the hazmat package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>B. The description, wei</w:t>
      </w:r>
      <w:r>
        <w:rPr>
          <w:rFonts w:ascii="Calibri" w:hAnsi="Calibri"/>
        </w:rPr>
        <w:t>ght and destination of the hazm</w:t>
      </w:r>
      <w:r w:rsidRPr="00676E55">
        <w:rPr>
          <w:rFonts w:ascii="Calibri" w:hAnsi="Calibri"/>
        </w:rPr>
        <w:t xml:space="preserve">at package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576D50">
        <w:rPr>
          <w:rFonts w:ascii="Calibri" w:hAnsi="Calibri"/>
        </w:rPr>
        <w:t>C. The correct class and division of hazard of the hazmat package</w:t>
      </w:r>
      <w:r w:rsidRPr="00676E55">
        <w:rPr>
          <w:rFonts w:ascii="Calibri" w:hAnsi="Calibri"/>
        </w:rPr>
        <w:t xml:space="preserve">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D. Warning labels are color-coded only </w:t>
      </w:r>
    </w:p>
    <w:p w:rsidR="00676E55" w:rsidRDefault="00676E55" w:rsidP="0015529E">
      <w:pPr>
        <w:spacing w:after="0"/>
        <w:ind w:left="1440"/>
        <w:rPr>
          <w:rFonts w:ascii="Calibri" w:hAnsi="Calibri"/>
        </w:rPr>
      </w:pPr>
    </w:p>
    <w:p w:rsidR="00676E55" w:rsidRDefault="00676E55" w:rsidP="000C0318">
      <w:pPr>
        <w:ind w:left="1440"/>
        <w:rPr>
          <w:rFonts w:ascii="Calibri" w:hAnsi="Calibri"/>
        </w:rPr>
      </w:pPr>
      <w:r w:rsidRPr="00676E55">
        <w:rPr>
          <w:rFonts w:ascii="Calibri" w:hAnsi="Calibri"/>
        </w:rPr>
        <w:t xml:space="preserve">10. Proper shipping names appear in the Hazardous Materials Table as: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BB50B7">
        <w:rPr>
          <w:rFonts w:ascii="Calibri" w:hAnsi="Calibri"/>
        </w:rPr>
        <w:t>A. Highlighted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B. Italic print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676E55">
        <w:rPr>
          <w:rFonts w:ascii="Calibri" w:hAnsi="Calibri"/>
        </w:rPr>
        <w:t xml:space="preserve">C. All CAPITALS </w:t>
      </w:r>
    </w:p>
    <w:p w:rsidR="00676E55" w:rsidRDefault="00676E55" w:rsidP="000C0318">
      <w:pPr>
        <w:spacing w:after="0"/>
        <w:ind w:left="2160"/>
        <w:rPr>
          <w:rFonts w:ascii="Calibri" w:hAnsi="Calibri"/>
        </w:rPr>
      </w:pPr>
      <w:r w:rsidRPr="00576D50">
        <w:rPr>
          <w:rFonts w:ascii="Calibri" w:hAnsi="Calibri"/>
        </w:rPr>
        <w:t>D. Roman type</w:t>
      </w:r>
    </w:p>
    <w:p w:rsidR="00CF2597" w:rsidRDefault="00CF2597" w:rsidP="000C0318">
      <w:pPr>
        <w:spacing w:after="0"/>
        <w:ind w:left="2160"/>
        <w:rPr>
          <w:rFonts w:ascii="Calibri" w:hAnsi="Calibri"/>
        </w:rPr>
      </w:pPr>
    </w:p>
    <w:p w:rsidR="00CF2597" w:rsidRDefault="00CF2597" w:rsidP="000C0318">
      <w:pPr>
        <w:spacing w:after="0"/>
        <w:ind w:left="2160"/>
        <w:rPr>
          <w:rFonts w:ascii="Calibri" w:hAnsi="Calibri"/>
        </w:rPr>
      </w:pPr>
    </w:p>
    <w:p w:rsidR="004078EC" w:rsidRDefault="004078EC" w:rsidP="000C0318">
      <w:pPr>
        <w:spacing w:after="0"/>
        <w:ind w:left="2160"/>
        <w:rPr>
          <w:rFonts w:ascii="Calibri" w:hAnsi="Calibri"/>
        </w:rPr>
      </w:pPr>
    </w:p>
    <w:p w:rsidR="00CF2597" w:rsidRPr="00CF2597" w:rsidRDefault="00CF2597" w:rsidP="00CF2597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597">
        <w:rPr>
          <w:rFonts w:ascii="Times New Roman" w:eastAsia="Times New Roman" w:hAnsi="Times New Roman" w:cs="Times New Roman"/>
          <w:sz w:val="24"/>
          <w:szCs w:val="24"/>
        </w:rPr>
        <w:t>Name / Date:  ___________________________________Trainer: ___________________</w:t>
      </w:r>
      <w:r w:rsidRPr="00CF259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</w:t>
      </w:r>
    </w:p>
    <w:p w:rsidR="004078EC" w:rsidRPr="00696A51" w:rsidRDefault="004078EC" w:rsidP="00CF2597">
      <w:pPr>
        <w:ind w:left="765"/>
        <w:rPr>
          <w:rFonts w:ascii="Calibri" w:hAnsi="Calibri"/>
          <w:b/>
          <w:i/>
        </w:rPr>
      </w:pPr>
    </w:p>
    <w:sectPr w:rsidR="004078EC" w:rsidRPr="00696A51" w:rsidSect="00D802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E1B" w:rsidRDefault="00E24E1B" w:rsidP="00E24E1B">
      <w:pPr>
        <w:spacing w:after="0" w:line="240" w:lineRule="auto"/>
      </w:pPr>
      <w:r>
        <w:separator/>
      </w:r>
    </w:p>
  </w:endnote>
  <w:endnote w:type="continuationSeparator" w:id="0">
    <w:p w:rsidR="00E24E1B" w:rsidRDefault="00E24E1B" w:rsidP="00E2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A51" w:rsidRDefault="00696A51" w:rsidP="00696A51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696A51" w:rsidRPr="0059523A" w:rsidRDefault="00696A51" w:rsidP="00696A51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696A51" w:rsidRDefault="0069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E1B" w:rsidRDefault="00E24E1B" w:rsidP="00E24E1B">
      <w:pPr>
        <w:spacing w:after="0" w:line="240" w:lineRule="auto"/>
      </w:pPr>
      <w:r>
        <w:separator/>
      </w:r>
    </w:p>
  </w:footnote>
  <w:footnote w:type="continuationSeparator" w:id="0">
    <w:p w:rsidR="00E24E1B" w:rsidRDefault="00E24E1B" w:rsidP="00E2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50" w:type="dxa"/>
      <w:tblInd w:w="-10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070"/>
      <w:gridCol w:w="3882"/>
      <w:gridCol w:w="438"/>
      <w:gridCol w:w="2970"/>
      <w:gridCol w:w="1890"/>
    </w:tblGrid>
    <w:tr w:rsidR="004078EC" w:rsidRPr="004078EC" w:rsidTr="00D802A0">
      <w:trPr>
        <w:trHeight w:val="185"/>
      </w:trPr>
      <w:tc>
        <w:tcPr>
          <w:tcW w:w="207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078EC" w:rsidRPr="004078EC" w:rsidRDefault="004078EC" w:rsidP="00D802A0">
          <w:pPr>
            <w:spacing w:after="0" w:line="240" w:lineRule="auto"/>
            <w:ind w:left="-348" w:firstLine="360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bookmarkStart w:id="20" w:name="OLE_LINK130"/>
          <w:r w:rsidRPr="004078EC">
            <w:rPr>
              <w:rFonts w:ascii="Tahoma" w:eastAsia="Times New Roman" w:hAnsi="Tahoma" w:cs="Tahoma"/>
              <w:noProof/>
              <w:sz w:val="24"/>
              <w:szCs w:val="24"/>
            </w:rPr>
            <w:drawing>
              <wp:inline distT="0" distB="0" distL="0" distR="0" wp14:anchorId="6C207333" wp14:editId="33F05015">
                <wp:extent cx="1019175" cy="638175"/>
                <wp:effectExtent l="0" t="0" r="9525" b="9525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4078E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4078E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53D067A" wp14:editId="312E4FC9">
                <wp:extent cx="1038225" cy="723900"/>
                <wp:effectExtent l="0" t="0" r="9525" b="0"/>
                <wp:docPr id="17" name="Picture 17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078EC" w:rsidRPr="004078EC" w:rsidTr="00D802A0">
      <w:trPr>
        <w:trHeight w:val="185"/>
      </w:trPr>
      <w:tc>
        <w:tcPr>
          <w:tcW w:w="207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29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4078E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Form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4078EC" w:rsidRPr="004078EC" w:rsidTr="00D802A0">
      <w:trPr>
        <w:trHeight w:val="314"/>
      </w:trPr>
      <w:tc>
        <w:tcPr>
          <w:tcW w:w="207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078EC" w:rsidRPr="004078EC" w:rsidRDefault="004078EC" w:rsidP="004078EC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32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562C" w:rsidRPr="004078EC" w:rsidRDefault="004078EC" w:rsidP="00D802A0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</w:pPr>
          <w:r w:rsidRPr="004078EC">
            <w:rPr>
              <w:rFonts w:ascii="Times New Roman" w:eastAsia="Times New Roman" w:hAnsi="Times New Roman" w:cs="Times New Roman"/>
            </w:rPr>
            <w:t xml:space="preserve">Title: </w:t>
          </w:r>
          <w:r w:rsidRPr="004078EC">
            <w:rPr>
              <w:rFonts w:ascii="Times New Roman" w:eastAsia="Times New Roman" w:hAnsi="Times New Roman" w:cs="Times New Roman"/>
              <w:color w:val="FF0000"/>
            </w:rPr>
            <w:t>Shipping Papers Checklist</w:t>
          </w:r>
          <w:r w:rsidR="00D802A0" w:rsidRPr="0090562C">
            <w:rPr>
              <w:rFonts w:ascii="Times New Roman" w:eastAsia="Times New Roman" w:hAnsi="Times New Roman" w:cs="Times New Roman"/>
              <w:color w:val="FF0000"/>
            </w:rPr>
            <w:t xml:space="preserve"> Quiz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078EC" w:rsidRPr="004078EC" w:rsidRDefault="004078EC" w:rsidP="0090562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4078EC">
            <w:rPr>
              <w:rFonts w:ascii="Times New Roman" w:eastAsia="Times New Roman" w:hAnsi="Times New Roman" w:cs="Times New Roman"/>
            </w:rPr>
            <w:t>Number:</w:t>
          </w:r>
          <w:r w:rsidRPr="004078E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4078E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P16-PR-200-F092</w:t>
          </w:r>
          <w:r w:rsidR="00576D50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a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4078EC" w:rsidRPr="004078EC" w:rsidTr="00D802A0">
      <w:trPr>
        <w:trHeight w:val="102"/>
      </w:trPr>
      <w:tc>
        <w:tcPr>
          <w:tcW w:w="207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88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4078EC">
            <w:rPr>
              <w:rFonts w:ascii="Times New Roman" w:eastAsia="Times New Roman" w:hAnsi="Times New Roman" w:cs="Times New Roman"/>
            </w:rPr>
            <w:t xml:space="preserve">Owner: </w:t>
          </w:r>
          <w:r w:rsidRPr="004078E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Deborah Durbin</w:t>
          </w:r>
        </w:p>
      </w:tc>
      <w:tc>
        <w:tcPr>
          <w:tcW w:w="43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4078EC">
            <w:rPr>
              <w:rFonts w:ascii="Times New Roman" w:eastAsia="Times New Roman" w:hAnsi="Times New Roman" w:cs="Times New Roman"/>
            </w:rPr>
            <w:t>Revision:</w:t>
          </w:r>
          <w:r w:rsidRPr="004078E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  <w:r w:rsidRPr="004078E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4078EC" w:rsidRPr="004078EC" w:rsidTr="00D802A0">
      <w:trPr>
        <w:trHeight w:val="102"/>
      </w:trPr>
      <w:tc>
        <w:tcPr>
          <w:tcW w:w="207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88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4078EC">
            <w:rPr>
              <w:rFonts w:ascii="Times New Roman" w:eastAsia="Times New Roman" w:hAnsi="Times New Roman" w:cs="Times New Roman"/>
            </w:rPr>
            <w:t>Effective Date:</w:t>
          </w:r>
          <w:r w:rsidRPr="004078EC">
            <w:rPr>
              <w:rFonts w:ascii="Times New Roman" w:eastAsia="Times New Roman" w:hAnsi="Times New Roman" w:cs="Times New Roman"/>
              <w:color w:val="C0504D"/>
              <w:sz w:val="24"/>
              <w:szCs w:val="24"/>
            </w:rPr>
            <w:t xml:space="preserve"> </w:t>
          </w:r>
          <w:r w:rsidRPr="004078E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8/01/2016</w:t>
          </w:r>
        </w:p>
      </w:tc>
      <w:tc>
        <w:tcPr>
          <w:tcW w:w="438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078EC" w:rsidRPr="004078EC" w:rsidRDefault="004078EC" w:rsidP="004078E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078EC" w:rsidRPr="004078EC" w:rsidRDefault="004078EC" w:rsidP="00D802A0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4078EC">
            <w:rPr>
              <w:rFonts w:ascii="Times New Roman" w:eastAsia="Times New Roman" w:hAnsi="Times New Roman" w:cs="Times New Roman"/>
            </w:rPr>
            <w:t xml:space="preserve">Page:  </w:t>
          </w:r>
          <w:r w:rsidR="00D802A0" w:rsidRPr="00696A51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="00D802A0" w:rsidRPr="00696A51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PAGE </w:instrText>
          </w:r>
          <w:r w:rsidR="00D802A0" w:rsidRPr="00696A51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="00D048C7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1</w:t>
          </w:r>
          <w:r w:rsidR="00D802A0" w:rsidRPr="00696A51">
            <w:rPr>
              <w:rFonts w:ascii="Times New Roman" w:hAnsi="Times New Roman" w:cs="Times New Roman"/>
              <w:color w:val="FF0000"/>
              <w:sz w:val="24"/>
              <w:szCs w:val="24"/>
            </w:rPr>
            <w:fldChar w:fldCharType="end"/>
          </w:r>
          <w:r w:rsidR="00D802A0" w:rsidRPr="00696A51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of </w:t>
          </w:r>
          <w:r w:rsidR="00D802A0" w:rsidRPr="00696A51">
            <w:rPr>
              <w:rStyle w:val="PageNumber"/>
              <w:rFonts w:ascii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="00D802A0" w:rsidRPr="00696A51">
            <w:rPr>
              <w:rStyle w:val="PageNumber"/>
              <w:rFonts w:ascii="Times New Roman" w:hAnsi="Times New Roman" w:cs="Times New Roman"/>
              <w:color w:val="FF0000"/>
              <w:sz w:val="24"/>
              <w:szCs w:val="24"/>
            </w:rPr>
            <w:instrText xml:space="preserve"> NUMPAGES </w:instrText>
          </w:r>
          <w:r w:rsidR="00D802A0" w:rsidRPr="00696A51">
            <w:rPr>
              <w:rStyle w:val="PageNumber"/>
              <w:rFonts w:ascii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="00D048C7">
            <w:rPr>
              <w:rStyle w:val="PageNumber"/>
              <w:rFonts w:ascii="Times New Roman" w:hAnsi="Times New Roman" w:cs="Times New Roman"/>
              <w:noProof/>
              <w:color w:val="FF0000"/>
              <w:sz w:val="24"/>
              <w:szCs w:val="24"/>
            </w:rPr>
            <w:t>2</w:t>
          </w:r>
          <w:r w:rsidR="00D802A0" w:rsidRPr="00696A51">
            <w:rPr>
              <w:rStyle w:val="PageNumber"/>
              <w:rFonts w:ascii="Times New Roman" w:hAnsi="Times New Roman" w:cs="Times New Roman"/>
              <w:color w:val="FF0000"/>
              <w:sz w:val="24"/>
              <w:szCs w:val="24"/>
            </w:rPr>
            <w:fldChar w:fldCharType="end"/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078EC" w:rsidRPr="004078EC" w:rsidRDefault="004078EC" w:rsidP="004078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bookmarkEnd w:id="20"/>
  </w:tbl>
  <w:p w:rsidR="004078EC" w:rsidRDefault="00407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737F"/>
    <w:multiLevelType w:val="multilevel"/>
    <w:tmpl w:val="CC789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0DEE1CB3"/>
    <w:multiLevelType w:val="multilevel"/>
    <w:tmpl w:val="A0100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163A69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9BD13EE"/>
    <w:multiLevelType w:val="hybridMultilevel"/>
    <w:tmpl w:val="8A8484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2346084"/>
    <w:multiLevelType w:val="hybridMultilevel"/>
    <w:tmpl w:val="FD6A7E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2B7054F"/>
    <w:multiLevelType w:val="hybridMultilevel"/>
    <w:tmpl w:val="8868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85E00"/>
    <w:multiLevelType w:val="hybridMultilevel"/>
    <w:tmpl w:val="F4201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F72285"/>
    <w:multiLevelType w:val="hybridMultilevel"/>
    <w:tmpl w:val="EA38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D337ED"/>
    <w:multiLevelType w:val="hybridMultilevel"/>
    <w:tmpl w:val="6F2EB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A30EC"/>
    <w:multiLevelType w:val="hybridMultilevel"/>
    <w:tmpl w:val="FC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C65BD"/>
    <w:multiLevelType w:val="hybridMultilevel"/>
    <w:tmpl w:val="7AD6DA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1982FAD"/>
    <w:multiLevelType w:val="hybridMultilevel"/>
    <w:tmpl w:val="9B68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9D0AFA"/>
    <w:multiLevelType w:val="multilevel"/>
    <w:tmpl w:val="CC789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>
    <w:nsid w:val="755F034D"/>
    <w:multiLevelType w:val="hybridMultilevel"/>
    <w:tmpl w:val="D876D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604034"/>
    <w:multiLevelType w:val="hybridMultilevel"/>
    <w:tmpl w:val="E60C2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707B6E"/>
    <w:multiLevelType w:val="hybridMultilevel"/>
    <w:tmpl w:val="003C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43585"/>
    <w:multiLevelType w:val="hybridMultilevel"/>
    <w:tmpl w:val="C376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6"/>
  </w:num>
  <w:num w:numId="12">
    <w:abstractNumId w:val="8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9C"/>
    <w:rsid w:val="00010C95"/>
    <w:rsid w:val="00027FBF"/>
    <w:rsid w:val="00052CA0"/>
    <w:rsid w:val="00072403"/>
    <w:rsid w:val="0008415C"/>
    <w:rsid w:val="0009122D"/>
    <w:rsid w:val="000B15B4"/>
    <w:rsid w:val="000C0318"/>
    <w:rsid w:val="00102CBE"/>
    <w:rsid w:val="001068D4"/>
    <w:rsid w:val="0015529E"/>
    <w:rsid w:val="00190055"/>
    <w:rsid w:val="001C1E24"/>
    <w:rsid w:val="00251C58"/>
    <w:rsid w:val="002C379B"/>
    <w:rsid w:val="002E0AB0"/>
    <w:rsid w:val="003052A0"/>
    <w:rsid w:val="00377FD8"/>
    <w:rsid w:val="003A02A8"/>
    <w:rsid w:val="003F48F9"/>
    <w:rsid w:val="004078EC"/>
    <w:rsid w:val="00486C5E"/>
    <w:rsid w:val="004B2315"/>
    <w:rsid w:val="004D4AA7"/>
    <w:rsid w:val="00501D31"/>
    <w:rsid w:val="00501E57"/>
    <w:rsid w:val="00576D50"/>
    <w:rsid w:val="005E2FD5"/>
    <w:rsid w:val="0061293A"/>
    <w:rsid w:val="006162F6"/>
    <w:rsid w:val="00676555"/>
    <w:rsid w:val="00676E55"/>
    <w:rsid w:val="00695590"/>
    <w:rsid w:val="00696A51"/>
    <w:rsid w:val="006B3800"/>
    <w:rsid w:val="006C60C6"/>
    <w:rsid w:val="006D269C"/>
    <w:rsid w:val="007174AA"/>
    <w:rsid w:val="0072464A"/>
    <w:rsid w:val="0076463A"/>
    <w:rsid w:val="007844B3"/>
    <w:rsid w:val="007B28BA"/>
    <w:rsid w:val="008325EC"/>
    <w:rsid w:val="008449FB"/>
    <w:rsid w:val="008571FD"/>
    <w:rsid w:val="00887C4F"/>
    <w:rsid w:val="0090562C"/>
    <w:rsid w:val="009318ED"/>
    <w:rsid w:val="009505F1"/>
    <w:rsid w:val="009515C3"/>
    <w:rsid w:val="00981A00"/>
    <w:rsid w:val="00987E28"/>
    <w:rsid w:val="009D3588"/>
    <w:rsid w:val="00A47B44"/>
    <w:rsid w:val="00A560C5"/>
    <w:rsid w:val="00A640EB"/>
    <w:rsid w:val="00A93890"/>
    <w:rsid w:val="00AB06D3"/>
    <w:rsid w:val="00AB7776"/>
    <w:rsid w:val="00AC19DF"/>
    <w:rsid w:val="00AD1F2B"/>
    <w:rsid w:val="00AE03CF"/>
    <w:rsid w:val="00AF38A2"/>
    <w:rsid w:val="00B16F9F"/>
    <w:rsid w:val="00B24DC7"/>
    <w:rsid w:val="00BA70CE"/>
    <w:rsid w:val="00BB50B7"/>
    <w:rsid w:val="00BC5295"/>
    <w:rsid w:val="00BE7F83"/>
    <w:rsid w:val="00C41CE4"/>
    <w:rsid w:val="00C96CD6"/>
    <w:rsid w:val="00CC2AED"/>
    <w:rsid w:val="00CF2597"/>
    <w:rsid w:val="00D048C7"/>
    <w:rsid w:val="00D17798"/>
    <w:rsid w:val="00D45F08"/>
    <w:rsid w:val="00D802A0"/>
    <w:rsid w:val="00D83B5B"/>
    <w:rsid w:val="00DF3A00"/>
    <w:rsid w:val="00E129D4"/>
    <w:rsid w:val="00E23483"/>
    <w:rsid w:val="00E24E1B"/>
    <w:rsid w:val="00E4692C"/>
    <w:rsid w:val="00E9216D"/>
    <w:rsid w:val="00EB3B02"/>
    <w:rsid w:val="00EC3CA4"/>
    <w:rsid w:val="00EE7BD7"/>
    <w:rsid w:val="00F10548"/>
    <w:rsid w:val="00F34CEF"/>
    <w:rsid w:val="00F418BE"/>
    <w:rsid w:val="00F75AE5"/>
    <w:rsid w:val="00F8045F"/>
    <w:rsid w:val="00F866A2"/>
    <w:rsid w:val="00F92F3F"/>
    <w:rsid w:val="00F96CFE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4E9359B-098E-422B-9F8B-2FA3826F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1B"/>
  </w:style>
  <w:style w:type="paragraph" w:styleId="Footer">
    <w:name w:val="footer"/>
    <w:basedOn w:val="Normal"/>
    <w:link w:val="FooterChar"/>
    <w:uiPriority w:val="99"/>
    <w:unhideWhenUsed/>
    <w:rsid w:val="00E2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1B"/>
  </w:style>
  <w:style w:type="paragraph" w:styleId="BalloonText">
    <w:name w:val="Balloon Text"/>
    <w:basedOn w:val="Normal"/>
    <w:link w:val="BalloonTextChar"/>
    <w:uiPriority w:val="99"/>
    <w:semiHidden/>
    <w:unhideWhenUsed/>
    <w:rsid w:val="0083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E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92F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2F3F"/>
    <w:rPr>
      <w:rFonts w:eastAsiaTheme="minorEastAsia"/>
    </w:rPr>
  </w:style>
  <w:style w:type="character" w:styleId="PageNumber">
    <w:name w:val="page number"/>
    <w:basedOn w:val="DefaultParagraphFont"/>
    <w:rsid w:val="00D8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C7EF6-0EC3-407B-84AC-4DA6D61F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6</cp:revision>
  <cp:lastPrinted>2016-08-09T15:19:00Z</cp:lastPrinted>
  <dcterms:created xsi:type="dcterms:W3CDTF">2016-08-09T15:46:00Z</dcterms:created>
  <dcterms:modified xsi:type="dcterms:W3CDTF">2016-08-09T21:06:00Z</dcterms:modified>
</cp:coreProperties>
</file>