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6" w:type="dxa"/>
        <w:tblLook w:val="04A0"/>
      </w:tblPr>
      <w:tblGrid>
        <w:gridCol w:w="920"/>
        <w:gridCol w:w="1549"/>
        <w:gridCol w:w="1320"/>
        <w:gridCol w:w="1320"/>
        <w:gridCol w:w="1320"/>
        <w:gridCol w:w="1320"/>
        <w:gridCol w:w="2020"/>
        <w:gridCol w:w="877"/>
      </w:tblGrid>
      <w:tr w:rsidR="00BE0CF5" w:rsidRPr="00BE0CF5" w:rsidTr="00BE0CF5">
        <w:trPr>
          <w:trHeight w:val="37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4.00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7.00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10.00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Curve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3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Maintenance?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BE0CF5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6C7493" w:rsidRDefault="006C7493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BE0CF5">
            <w:r>
              <w:t>0</w:t>
            </w:r>
            <w:r w:rsidR="00BE0CF5">
              <w:t>8</w:t>
            </w:r>
            <w:r>
              <w:t>/</w:t>
            </w:r>
            <w:r w:rsidR="00BE0CF5">
              <w:t>14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BE0CF5">
            <w:pPr>
              <w:jc w:val="center"/>
            </w:pPr>
            <w:r>
              <w:t>0</w:t>
            </w:r>
            <w:r w:rsidR="00BE0CF5">
              <w:t>8</w:t>
            </w:r>
            <w:r>
              <w:t>/</w:t>
            </w:r>
            <w:r w:rsidR="00BE0CF5">
              <w:t>14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E6E" w:rsidRDefault="003C5E6E">
      <w:r>
        <w:separator/>
      </w:r>
    </w:p>
  </w:endnote>
  <w:endnote w:type="continuationSeparator" w:id="1">
    <w:p w:rsidR="003C5E6E" w:rsidRDefault="003C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E6E" w:rsidRDefault="003C5E6E">
      <w:r>
        <w:separator/>
      </w:r>
    </w:p>
  </w:footnote>
  <w:footnote w:type="continuationSeparator" w:id="1">
    <w:p w:rsidR="003C5E6E" w:rsidRDefault="003C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3C5E6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246F74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246F74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C5E6E" w:rsidRPr="00CE046E" w:rsidRDefault="003C5E6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A43B90" w:rsidRDefault="003C5E6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E6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B72116" w:rsidRDefault="003C5E6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0000FF"/>
            </w:rPr>
          </w:pPr>
        </w:p>
      </w:tc>
    </w:tr>
    <w:tr w:rsidR="003C5E6E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50435C" w:rsidRDefault="003C5E6E" w:rsidP="00BE0CF5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 w:rsidR="00BE0CF5">
            <w:rPr>
              <w:color w:val="FF0000"/>
              <w:sz w:val="20"/>
              <w:szCs w:val="20"/>
            </w:rPr>
            <w:t>pH Meter Calibration and Maintenance Log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D04857" w:rsidRDefault="00246F7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3C5E6E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E15B63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3C5E6E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3C5E6E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E15B63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Default="003C5E6E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3C5E6E" w:rsidRPr="00126C3F" w:rsidRDefault="003C5E6E" w:rsidP="00160B2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BE0CF5">
            <w:rPr>
              <w:color w:val="FF0000"/>
              <w:sz w:val="16"/>
              <w:szCs w:val="16"/>
            </w:rPr>
            <w:t>8/14</w:t>
          </w:r>
          <w:r w:rsidRPr="00E609E6">
            <w:rPr>
              <w:color w:val="FF0000"/>
              <w:sz w:val="16"/>
              <w:szCs w:val="16"/>
            </w:rPr>
            <w:t>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C5E6E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Pr="00555C6B" w:rsidRDefault="003C5E6E" w:rsidP="00160B2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BE0CF5">
            <w:rPr>
              <w:color w:val="FF0000"/>
              <w:sz w:val="20"/>
              <w:szCs w:val="20"/>
            </w:rPr>
            <w:t>QA-LAB-46</w:t>
          </w:r>
          <w:r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Default="003C5E6E" w:rsidP="00260541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2012-08-15T15:53:00Z</cp:lastPrinted>
  <dcterms:created xsi:type="dcterms:W3CDTF">2012-08-15T15:49:00Z</dcterms:created>
  <dcterms:modified xsi:type="dcterms:W3CDTF">2012-08-15T15:53:00Z</dcterms:modified>
</cp:coreProperties>
</file>